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34F" w:rsidRPr="00996E0D" w:rsidRDefault="00D0534F" w:rsidP="00996E0D">
      <w:pPr>
        <w:ind w:left="4248"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96E0D">
        <w:rPr>
          <w:rFonts w:ascii="Times New Roman" w:hAnsi="Times New Roman"/>
          <w:b/>
          <w:sz w:val="28"/>
          <w:szCs w:val="28"/>
          <w:lang w:val="uk-UA"/>
        </w:rPr>
        <w:t>Віталіна Логвіненко</w:t>
      </w:r>
    </w:p>
    <w:p w:rsidR="00D0534F" w:rsidRPr="00996E0D" w:rsidRDefault="00D0534F" w:rsidP="00996E0D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96E0D">
        <w:rPr>
          <w:rFonts w:ascii="Times New Roman" w:hAnsi="Times New Roman"/>
          <w:b/>
          <w:sz w:val="28"/>
          <w:szCs w:val="28"/>
          <w:lang w:val="uk-UA"/>
        </w:rPr>
        <w:tab/>
      </w:r>
      <w:r w:rsidRPr="00996E0D">
        <w:rPr>
          <w:rFonts w:ascii="Times New Roman" w:hAnsi="Times New Roman"/>
          <w:b/>
          <w:sz w:val="28"/>
          <w:szCs w:val="28"/>
          <w:lang w:val="uk-UA"/>
        </w:rPr>
        <w:tab/>
      </w:r>
      <w:r w:rsidRPr="00996E0D">
        <w:rPr>
          <w:rFonts w:ascii="Times New Roman" w:hAnsi="Times New Roman"/>
          <w:b/>
          <w:sz w:val="28"/>
          <w:szCs w:val="28"/>
          <w:lang w:val="uk-UA"/>
        </w:rPr>
        <w:tab/>
      </w:r>
      <w:r w:rsidRPr="00996E0D">
        <w:rPr>
          <w:rFonts w:ascii="Times New Roman" w:hAnsi="Times New Roman"/>
          <w:b/>
          <w:sz w:val="28"/>
          <w:szCs w:val="28"/>
          <w:lang w:val="uk-UA"/>
        </w:rPr>
        <w:tab/>
      </w:r>
      <w:r w:rsidRPr="00996E0D">
        <w:rPr>
          <w:rFonts w:ascii="Times New Roman" w:hAnsi="Times New Roman"/>
          <w:b/>
          <w:sz w:val="28"/>
          <w:szCs w:val="28"/>
          <w:lang w:val="uk-UA"/>
        </w:rPr>
        <w:tab/>
      </w:r>
      <w:r w:rsidRPr="00996E0D">
        <w:rPr>
          <w:rFonts w:ascii="Times New Roman" w:hAnsi="Times New Roman"/>
          <w:b/>
          <w:sz w:val="28"/>
          <w:szCs w:val="28"/>
          <w:lang w:val="uk-UA"/>
        </w:rPr>
        <w:tab/>
      </w:r>
      <w:r w:rsidRPr="00996E0D">
        <w:rPr>
          <w:rFonts w:ascii="Times New Roman" w:hAnsi="Times New Roman"/>
          <w:b/>
          <w:sz w:val="28"/>
          <w:szCs w:val="28"/>
          <w:lang w:val="uk-UA"/>
        </w:rPr>
        <w:tab/>
        <w:t>(Хорол, Україна)</w:t>
      </w:r>
    </w:p>
    <w:p w:rsidR="00D0534F" w:rsidRDefault="00D0534F" w:rsidP="009E2D3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0534F" w:rsidRPr="00996E0D" w:rsidRDefault="00D0534F" w:rsidP="009E2D3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96E0D">
        <w:rPr>
          <w:rFonts w:ascii="Times New Roman" w:hAnsi="Times New Roman"/>
          <w:b/>
          <w:sz w:val="28"/>
          <w:szCs w:val="28"/>
          <w:lang w:val="uk-UA"/>
        </w:rPr>
        <w:t>ОРГАНІЗАЦІЯ ТА МЕТОДИЧНЕ ЗАБЕЗПЕЧЕННЯ ПРАКТИЧНИХ ЗАНЯТЬ З АНГЛІЙСЬКОЇ МОВИ (ЗА ПРОФЕСІЙНИМ СПРЯМУВАННЯМ)</w:t>
      </w:r>
    </w:p>
    <w:p w:rsidR="00D0534F" w:rsidRDefault="00D0534F" w:rsidP="009E2D36">
      <w:pPr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Багато людей вважають, що вивчення іноземних мов справа досить таки складна і нудна. Але чи дійсно це так? Чому складається враження, що це процес не легкий і майже нездійсненний? Тут діють декілька факторів. Перш за все, власний досвід: багато хто скаже: «Я вчив іноземну мову у школі, потім в університеті і зовсім нічого не знаю і не пам’</w:t>
      </w:r>
      <w:r w:rsidRPr="00C6456D">
        <w:rPr>
          <w:rFonts w:ascii="Times New Roman" w:hAnsi="Times New Roman"/>
          <w:sz w:val="28"/>
          <w:szCs w:val="28"/>
        </w:rPr>
        <w:t>ятаю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C6456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Інший важливий фактор – це мотивація. У ВНЗ мотивацією може бути оцінка: вивчив і забув, якщо мета – поїздка за кордон і спілкування – це зовсім інша справа. Ще один вагомий фактор – це кількість годин: чим більше ви займаєтеся іноземною мовою, тим кращий результат.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Дехто може сказати, що все життя вчить англійську мову, але досі не впевнений щодо свого рівня. Є кілька систем, які оцінюють знання англійської мови. Найпопулярніша – це </w:t>
      </w:r>
      <w:r>
        <w:rPr>
          <w:rFonts w:ascii="Times New Roman" w:hAnsi="Times New Roman"/>
          <w:sz w:val="28"/>
          <w:szCs w:val="28"/>
          <w:lang w:val="en-US"/>
        </w:rPr>
        <w:t>CEF</w:t>
      </w:r>
      <w:r w:rsidRPr="0027681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The</w:t>
      </w:r>
      <w:r w:rsidRPr="002768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Common</w:t>
      </w:r>
      <w:r w:rsidRPr="002768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European</w:t>
      </w:r>
      <w:r w:rsidRPr="002768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Framework</w:t>
      </w:r>
      <w:r w:rsidRPr="002768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of</w:t>
      </w:r>
      <w:r w:rsidRPr="002768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Reference</w:t>
      </w:r>
      <w:r w:rsidRPr="002768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for</w:t>
      </w:r>
      <w:r w:rsidRPr="0027681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Languages</w:t>
      </w:r>
      <w:r w:rsidRPr="00276811">
        <w:rPr>
          <w:rFonts w:ascii="Times New Roman" w:hAnsi="Times New Roman"/>
          <w:sz w:val="28"/>
          <w:szCs w:val="28"/>
          <w:lang w:val="uk-UA"/>
        </w:rPr>
        <w:t xml:space="preserve"> / Загальноєвропейські рекомендації з мовної освіти)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0534F" w:rsidRPr="00282E35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даної системи виділяють 6 рівнів:</w:t>
      </w:r>
    </w:p>
    <w:p w:rsidR="00D0534F" w:rsidRPr="00D06AB2" w:rsidRDefault="00D0534F" w:rsidP="009E2D3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38E7">
        <w:rPr>
          <w:rFonts w:ascii="Times New Roman" w:hAnsi="Times New Roman"/>
          <w:b/>
          <w:sz w:val="28"/>
          <w:szCs w:val="28"/>
          <w:lang w:val="en-US"/>
        </w:rPr>
        <w:t>A</w:t>
      </w:r>
      <w:r w:rsidRPr="00D17ED3">
        <w:rPr>
          <w:rFonts w:ascii="Times New Roman" w:hAnsi="Times New Roman"/>
          <w:b/>
          <w:sz w:val="28"/>
          <w:szCs w:val="28"/>
          <w:lang w:val="uk-UA"/>
        </w:rPr>
        <w:t>1 (</w:t>
      </w:r>
      <w:r w:rsidRPr="001738E7">
        <w:rPr>
          <w:rFonts w:ascii="Times New Roman" w:hAnsi="Times New Roman"/>
          <w:b/>
          <w:sz w:val="28"/>
          <w:szCs w:val="28"/>
          <w:lang w:val="en-US"/>
        </w:rPr>
        <w:t>Beginner</w:t>
      </w:r>
      <w:r w:rsidRPr="00D17ED3">
        <w:rPr>
          <w:rFonts w:ascii="Times New Roman" w:hAnsi="Times New Roman"/>
          <w:b/>
          <w:sz w:val="28"/>
          <w:szCs w:val="28"/>
          <w:lang w:val="uk-UA"/>
        </w:rPr>
        <w:t>/</w:t>
      </w:r>
      <w:r w:rsidRPr="001738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17ED3">
        <w:rPr>
          <w:rFonts w:ascii="Times New Roman" w:hAnsi="Times New Roman"/>
          <w:b/>
          <w:sz w:val="28"/>
          <w:szCs w:val="28"/>
          <w:lang w:val="uk-UA"/>
        </w:rPr>
        <w:t xml:space="preserve">Початок) </w:t>
      </w:r>
      <w:r w:rsidRPr="00D17ED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ЕЛЕМЕНТАРНИЙ </w:t>
      </w:r>
    </w:p>
    <w:p w:rsidR="00D0534F" w:rsidRPr="00D06AB2" w:rsidRDefault="00D0534F" w:rsidP="009E2D3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38E7">
        <w:rPr>
          <w:rFonts w:ascii="Times New Roman" w:hAnsi="Times New Roman"/>
          <w:b/>
          <w:sz w:val="28"/>
          <w:szCs w:val="28"/>
          <w:lang w:val="en-US"/>
        </w:rPr>
        <w:t>A</w:t>
      </w:r>
      <w:r w:rsidRPr="00D17ED3">
        <w:rPr>
          <w:rFonts w:ascii="Times New Roman" w:hAnsi="Times New Roman"/>
          <w:b/>
          <w:sz w:val="28"/>
          <w:szCs w:val="28"/>
          <w:lang w:val="uk-UA"/>
        </w:rPr>
        <w:t>2 (</w:t>
      </w:r>
      <w:r w:rsidRPr="001738E7">
        <w:rPr>
          <w:rFonts w:ascii="Times New Roman" w:hAnsi="Times New Roman"/>
          <w:b/>
          <w:sz w:val="28"/>
          <w:szCs w:val="28"/>
          <w:lang w:val="en-US"/>
        </w:rPr>
        <w:t>Elementary</w:t>
      </w:r>
      <w:r w:rsidRPr="00D17ED3">
        <w:rPr>
          <w:rFonts w:ascii="Times New Roman" w:hAnsi="Times New Roman"/>
          <w:b/>
          <w:sz w:val="28"/>
          <w:szCs w:val="28"/>
          <w:lang w:val="uk-UA"/>
        </w:rPr>
        <w:t>/</w:t>
      </w:r>
      <w:r w:rsidRPr="001738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17ED3">
        <w:rPr>
          <w:rFonts w:ascii="Times New Roman" w:hAnsi="Times New Roman"/>
          <w:b/>
          <w:sz w:val="28"/>
          <w:szCs w:val="28"/>
          <w:lang w:val="uk-UA"/>
        </w:rPr>
        <w:t>Основи)</w:t>
      </w:r>
      <w:r w:rsidRPr="00D17ED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КОРИСТУВАЧ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Це перше знайомство з мовою: студент розуміє співрозмовника, тільки якщо той говорить повільно й чітко; може привітатися, трішки розповісти про себе, запитати дорогу, купити продукти в магазині тощо.</w:t>
      </w:r>
    </w:p>
    <w:p w:rsidR="00D0534F" w:rsidRPr="00D06AB2" w:rsidRDefault="00D0534F" w:rsidP="009E2D3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38E7">
        <w:rPr>
          <w:rFonts w:ascii="Times New Roman" w:hAnsi="Times New Roman"/>
          <w:b/>
          <w:sz w:val="28"/>
          <w:szCs w:val="28"/>
          <w:lang w:val="en-US"/>
        </w:rPr>
        <w:t>B</w:t>
      </w:r>
      <w:r w:rsidRPr="00D06AB2">
        <w:rPr>
          <w:rFonts w:ascii="Times New Roman" w:hAnsi="Times New Roman"/>
          <w:b/>
          <w:sz w:val="28"/>
          <w:szCs w:val="28"/>
          <w:lang w:val="uk-UA"/>
        </w:rPr>
        <w:t>1 (</w:t>
      </w:r>
      <w:r w:rsidRPr="001738E7">
        <w:rPr>
          <w:rFonts w:ascii="Times New Roman" w:hAnsi="Times New Roman"/>
          <w:b/>
          <w:sz w:val="28"/>
          <w:szCs w:val="28"/>
          <w:lang w:val="en-US"/>
        </w:rPr>
        <w:t>Intermediate</w:t>
      </w:r>
      <w:r w:rsidRPr="00D06AB2">
        <w:rPr>
          <w:rFonts w:ascii="Times New Roman" w:hAnsi="Times New Roman"/>
          <w:b/>
          <w:sz w:val="28"/>
          <w:szCs w:val="28"/>
          <w:lang w:val="uk-UA"/>
        </w:rPr>
        <w:t>/</w:t>
      </w:r>
      <w:r w:rsidRPr="001738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06AB2">
        <w:rPr>
          <w:rFonts w:ascii="Times New Roman" w:hAnsi="Times New Roman"/>
          <w:b/>
          <w:sz w:val="28"/>
          <w:szCs w:val="28"/>
          <w:lang w:val="uk-UA"/>
        </w:rPr>
        <w:t>Середній рівень)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НЕЗАЛЕЖНИЙ</w:t>
      </w:r>
    </w:p>
    <w:p w:rsidR="00D0534F" w:rsidRPr="001738E7" w:rsidRDefault="00D0534F" w:rsidP="009E2D3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38E7">
        <w:rPr>
          <w:rFonts w:ascii="Times New Roman" w:hAnsi="Times New Roman"/>
          <w:b/>
          <w:sz w:val="28"/>
          <w:szCs w:val="28"/>
          <w:lang w:val="en-US"/>
        </w:rPr>
        <w:t>B</w:t>
      </w:r>
      <w:r w:rsidRPr="00D06AB2">
        <w:rPr>
          <w:rFonts w:ascii="Times New Roman" w:hAnsi="Times New Roman"/>
          <w:b/>
          <w:sz w:val="28"/>
          <w:szCs w:val="28"/>
          <w:lang w:val="uk-UA"/>
        </w:rPr>
        <w:t>2 (</w:t>
      </w:r>
      <w:r w:rsidRPr="001738E7">
        <w:rPr>
          <w:rFonts w:ascii="Times New Roman" w:hAnsi="Times New Roman"/>
          <w:b/>
          <w:sz w:val="28"/>
          <w:szCs w:val="28"/>
          <w:lang w:val="en-US"/>
        </w:rPr>
        <w:t>Upper</w:t>
      </w:r>
      <w:r w:rsidRPr="00D06AB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738E7">
        <w:rPr>
          <w:rFonts w:ascii="Times New Roman" w:hAnsi="Times New Roman"/>
          <w:b/>
          <w:sz w:val="28"/>
          <w:szCs w:val="28"/>
          <w:lang w:val="en-US"/>
        </w:rPr>
        <w:t>Intermediate</w:t>
      </w:r>
      <w:r w:rsidRPr="00D06AB2">
        <w:rPr>
          <w:rFonts w:ascii="Times New Roman" w:hAnsi="Times New Roman"/>
          <w:b/>
          <w:sz w:val="28"/>
          <w:szCs w:val="28"/>
          <w:lang w:val="uk-UA"/>
        </w:rPr>
        <w:t>/</w:t>
      </w:r>
      <w:r w:rsidRPr="001738E7">
        <w:rPr>
          <w:rFonts w:ascii="Times New Roman" w:hAnsi="Times New Roman"/>
          <w:b/>
          <w:sz w:val="28"/>
          <w:szCs w:val="28"/>
          <w:lang w:val="uk-UA"/>
        </w:rPr>
        <w:t>Вищий Середній)</w:t>
      </w:r>
      <w:r>
        <w:rPr>
          <w:rFonts w:ascii="Times New Roman" w:hAnsi="Times New Roman"/>
          <w:b/>
          <w:sz w:val="28"/>
          <w:szCs w:val="28"/>
          <w:lang w:val="uk-UA"/>
        </w:rPr>
        <w:tab/>
        <w:t>КОРИСТУВАЧ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Студент багато чого розуміє, може спілкуватися на загальні теми (наприклад свої мрії, хобі), але припускається граматичних помилок, має обмежений словниковий запас.</w:t>
      </w:r>
    </w:p>
    <w:p w:rsidR="00D0534F" w:rsidRPr="00D06AB2" w:rsidRDefault="00D0534F" w:rsidP="009E2D3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38E7">
        <w:rPr>
          <w:rFonts w:ascii="Times New Roman" w:hAnsi="Times New Roman"/>
          <w:b/>
          <w:sz w:val="28"/>
          <w:szCs w:val="28"/>
          <w:lang w:val="en-US"/>
        </w:rPr>
        <w:t>C</w:t>
      </w:r>
      <w:r w:rsidRPr="00D06AB2">
        <w:rPr>
          <w:rFonts w:ascii="Times New Roman" w:hAnsi="Times New Roman"/>
          <w:b/>
          <w:sz w:val="28"/>
          <w:szCs w:val="28"/>
          <w:lang w:val="uk-UA"/>
        </w:rPr>
        <w:t>1 (</w:t>
      </w:r>
      <w:r w:rsidRPr="001738E7">
        <w:rPr>
          <w:rFonts w:ascii="Times New Roman" w:hAnsi="Times New Roman"/>
          <w:b/>
          <w:sz w:val="28"/>
          <w:szCs w:val="28"/>
          <w:lang w:val="en-US"/>
        </w:rPr>
        <w:t>Advanced</w:t>
      </w:r>
      <w:r w:rsidRPr="001738E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06AB2">
        <w:rPr>
          <w:rFonts w:ascii="Times New Roman" w:hAnsi="Times New Roman"/>
          <w:b/>
          <w:sz w:val="28"/>
          <w:szCs w:val="28"/>
          <w:lang w:val="uk-UA"/>
        </w:rPr>
        <w:t>/Прогресивний)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ДОСВІДЧЕНИЙ</w:t>
      </w:r>
    </w:p>
    <w:p w:rsidR="00D0534F" w:rsidRPr="00D06AB2" w:rsidRDefault="00D0534F" w:rsidP="009E2D36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738E7">
        <w:rPr>
          <w:rFonts w:ascii="Times New Roman" w:hAnsi="Times New Roman"/>
          <w:b/>
          <w:sz w:val="28"/>
          <w:szCs w:val="28"/>
          <w:lang w:val="en-US"/>
        </w:rPr>
        <w:t>C</w:t>
      </w:r>
      <w:r w:rsidRPr="00D06AB2">
        <w:rPr>
          <w:rFonts w:ascii="Times New Roman" w:hAnsi="Times New Roman"/>
          <w:b/>
          <w:sz w:val="28"/>
          <w:szCs w:val="28"/>
          <w:lang w:val="uk-UA"/>
        </w:rPr>
        <w:t>2 (</w:t>
      </w:r>
      <w:r w:rsidRPr="001738E7">
        <w:rPr>
          <w:rFonts w:ascii="Times New Roman" w:hAnsi="Times New Roman"/>
          <w:b/>
          <w:sz w:val="28"/>
          <w:szCs w:val="28"/>
          <w:lang w:val="en-US"/>
        </w:rPr>
        <w:t>Proficiency</w:t>
      </w:r>
      <w:r w:rsidRPr="00D06AB2">
        <w:rPr>
          <w:rFonts w:ascii="Times New Roman" w:hAnsi="Times New Roman"/>
          <w:b/>
          <w:sz w:val="28"/>
          <w:szCs w:val="28"/>
          <w:lang w:val="uk-UA"/>
        </w:rPr>
        <w:t>/ Досвідчений)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КОРИСТУВАЧ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Вищий рівень – студент все розуміє, вільно висловлюється, може підтримати розмову на будь-які теми (в науковому й професійному стилях включно), практично не припускається помилок.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Як же визначити свій рівень? 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 існує способу, за допомогою якого можна з легкістю визначити рівень володіння мовою достеменно. Людина постійно розвивається чи деградує. Недосконала граматика – не показник малого словникового запасу, а багатий словниковий запас, навпаки, не страхує від граматичних помилок. Тож для отримання достовірного результату потрібен комплексний тест на перевірку всіх навичок.</w:t>
      </w:r>
    </w:p>
    <w:p w:rsidR="00D0534F" w:rsidRPr="00AF34BD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Але існує ще один рівень знання англійської мови – це технічний рівень. Він стоїть окремо від решти етапів вивчення англійської. У нього свої особливості і свої вимоги. Так звана, технічна англійська – це мова різних професій і спеціальностей. Це досить широка і об’</w:t>
      </w:r>
      <w:r w:rsidRPr="00900DC9">
        <w:rPr>
          <w:rFonts w:ascii="Times New Roman" w:hAnsi="Times New Roman"/>
          <w:sz w:val="28"/>
          <w:szCs w:val="28"/>
          <w:lang w:val="uk-UA"/>
        </w:rPr>
        <w:t>ємна</w:t>
      </w:r>
      <w:r>
        <w:rPr>
          <w:rFonts w:ascii="Times New Roman" w:hAnsi="Times New Roman"/>
          <w:sz w:val="28"/>
          <w:szCs w:val="28"/>
          <w:lang w:val="uk-UA"/>
        </w:rPr>
        <w:t xml:space="preserve"> категорія мови, яка охоплює багато видів діяльності, технічне обслуговування і безліч професій. Людина, яка каже, що володіє англійською на технічному рівні, обов’</w:t>
      </w:r>
      <w:r w:rsidRPr="00AF34BD">
        <w:rPr>
          <w:rFonts w:ascii="Times New Roman" w:hAnsi="Times New Roman"/>
          <w:sz w:val="28"/>
          <w:szCs w:val="28"/>
          <w:lang w:val="uk-UA"/>
        </w:rPr>
        <w:t xml:space="preserve">язково повинна вказати сферу професійного застосування, тому що знати весь технічний обсяг </w:t>
      </w:r>
      <w:r>
        <w:rPr>
          <w:rFonts w:ascii="Times New Roman" w:hAnsi="Times New Roman"/>
          <w:sz w:val="28"/>
          <w:szCs w:val="28"/>
          <w:lang w:val="uk-UA"/>
        </w:rPr>
        <w:t>в усіх видах діяльності не під силу навіть самим англійцям.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C6456D">
        <w:rPr>
          <w:rFonts w:ascii="Times New Roman" w:hAnsi="Times New Roman"/>
          <w:sz w:val="28"/>
          <w:szCs w:val="28"/>
          <w:lang w:val="uk-UA"/>
        </w:rPr>
        <w:t xml:space="preserve">Сучасні тенденції в освіті вимагають великої гнучкості та динамічності в </w:t>
      </w:r>
      <w:r>
        <w:rPr>
          <w:rFonts w:ascii="Times New Roman" w:hAnsi="Times New Roman"/>
          <w:sz w:val="28"/>
          <w:szCs w:val="28"/>
          <w:lang w:val="uk-UA"/>
        </w:rPr>
        <w:t>організації навчального процесу та передбачають підготовку кваліфікованих спеціалістів з високим рівнем знання іноземної мови. І</w:t>
      </w:r>
      <w:r w:rsidRPr="00A1652F">
        <w:rPr>
          <w:rFonts w:ascii="Times New Roman" w:hAnsi="Times New Roman"/>
          <w:sz w:val="28"/>
          <w:szCs w:val="28"/>
          <w:lang w:val="uk-UA"/>
        </w:rPr>
        <w:t xml:space="preserve">ноземне спілкування стає суттєвим компонентом професійної діяльності. </w:t>
      </w:r>
      <w:r w:rsidRPr="00D17ED3">
        <w:rPr>
          <w:rFonts w:ascii="Times New Roman" w:hAnsi="Times New Roman"/>
          <w:sz w:val="28"/>
          <w:szCs w:val="28"/>
          <w:lang w:val="uk-UA"/>
        </w:rPr>
        <w:t xml:space="preserve">Саме тому все більше уваги звертається на врахування фахової специфіки при вивченні іноземної мови, її спрямованості на реалізацію завдань професійної діяльності. </w:t>
      </w:r>
      <w:r w:rsidRPr="00EA443F">
        <w:rPr>
          <w:rFonts w:ascii="Times New Roman" w:hAnsi="Times New Roman"/>
          <w:sz w:val="28"/>
          <w:szCs w:val="28"/>
        </w:rPr>
        <w:t xml:space="preserve">Відповідні нові вимоги висуваються до методики викладання іноземних мов у різних навчальних закладах. Триває постійний пошук шляхів </w:t>
      </w:r>
      <w:r>
        <w:rPr>
          <w:rFonts w:ascii="Times New Roman" w:hAnsi="Times New Roman"/>
          <w:sz w:val="28"/>
          <w:szCs w:val="28"/>
        </w:rPr>
        <w:t>удосконалення системи навчання.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1652F">
        <w:rPr>
          <w:rFonts w:ascii="Times New Roman" w:hAnsi="Times New Roman"/>
          <w:sz w:val="28"/>
          <w:szCs w:val="28"/>
          <w:lang w:val="uk-UA"/>
        </w:rPr>
        <w:t xml:space="preserve"> Метою викладання та вивчення іноземної мови професійного спілкування є підготовка студентів і слухачів до ефективної комунікації в їхньому професійному середовищі. </w:t>
      </w:r>
      <w:r w:rsidRPr="00EA443F">
        <w:rPr>
          <w:rFonts w:ascii="Times New Roman" w:hAnsi="Times New Roman"/>
          <w:sz w:val="28"/>
          <w:szCs w:val="28"/>
        </w:rPr>
        <w:t>Така мета відповідає цілям, викладеним у Загальноєвропейських Рекомендаціях з мовної освіти.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1652F">
        <w:rPr>
          <w:rFonts w:ascii="Times New Roman" w:hAnsi="Times New Roman"/>
          <w:sz w:val="28"/>
          <w:szCs w:val="28"/>
          <w:lang w:val="uk-UA"/>
        </w:rPr>
        <w:t>Головною мето</w:t>
      </w:r>
      <w:r>
        <w:rPr>
          <w:rFonts w:ascii="Times New Roman" w:hAnsi="Times New Roman"/>
          <w:sz w:val="28"/>
          <w:szCs w:val="28"/>
          <w:lang w:val="uk-UA"/>
        </w:rPr>
        <w:t>ю навчання студентів іноземній</w:t>
      </w:r>
      <w:r w:rsidRPr="00A1652F">
        <w:rPr>
          <w:rFonts w:ascii="Times New Roman" w:hAnsi="Times New Roman"/>
          <w:sz w:val="28"/>
          <w:szCs w:val="28"/>
          <w:lang w:val="uk-UA"/>
        </w:rPr>
        <w:t xml:space="preserve"> мові у навчальному закладі технічного спрямування є досягнення ними практичного володіння мовою, а саме застосування граматики, лексики, головних словотворчих моделей, що передбачає формування уміння самостійно читати фахову літературу з метою отримання інформації з англомовних джерел.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«Іноземна мова за професійним спрямуванням» у коледжі розпочинається на II курсі і триває до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C03B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>IV</w:t>
      </w:r>
      <w:r w:rsidRPr="00C03B9A">
        <w:rPr>
          <w:rFonts w:ascii="Times New Roman" w:hAnsi="Times New Roman"/>
          <w:sz w:val="28"/>
          <w:szCs w:val="28"/>
        </w:rPr>
        <w:t xml:space="preserve"> курсу. </w:t>
      </w:r>
      <w:r>
        <w:rPr>
          <w:rFonts w:ascii="Times New Roman" w:hAnsi="Times New Roman"/>
          <w:sz w:val="28"/>
          <w:szCs w:val="28"/>
          <w:lang w:val="uk-UA"/>
        </w:rPr>
        <w:t>На III курсі програма розподіляється згідно вибраного фаху. Іноземна мова не існує сама по собі. Вона тісно пов</w:t>
      </w:r>
      <w:r w:rsidRPr="00C03B9A">
        <w:rPr>
          <w:rFonts w:ascii="Times New Roman" w:hAnsi="Times New Roman"/>
          <w:sz w:val="28"/>
          <w:szCs w:val="28"/>
          <w:lang w:val="uk-UA"/>
        </w:rPr>
        <w:t xml:space="preserve">’язана з </w:t>
      </w:r>
      <w:r>
        <w:rPr>
          <w:rFonts w:ascii="Times New Roman" w:hAnsi="Times New Roman"/>
          <w:sz w:val="28"/>
          <w:szCs w:val="28"/>
          <w:lang w:val="uk-UA"/>
        </w:rPr>
        <w:t>культурологією, соціологією, українською мовою та літературою, діловою українською мовою, історією, зарубіжною літературою та дисциплінами за обраним фахом.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результаті вивчення дисципліни студенти повинні знати: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Лінгвокраїнознавчі реалії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Поняття терміну «слова-реалії»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Правила транслітерації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Професійні терміни і поняття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Розмовні штампи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Норми ділового етикету і поведінки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Граматику та лексику в межах граматичного і лексичного мінімумів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Види словотворення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Найменування установ, організацій, основних виробничих процесів, назви посадових осіб у країні, структурі компанії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Студенти повинні уміти: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Здійснювати усне та письмове спілкування в типових ситуаціях професійно-ділового, офіційного і неофіційного характеру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Читати й аналізувати тексти професійно-орієнтованого та загальнонаукового характеру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Розширювати лексичний мінімум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Складати доповідь-презентацію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Робити анотації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Описати галузеве підприємство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Будувати діалог за змістом тексту</w:t>
      </w:r>
    </w:p>
    <w:p w:rsidR="00D0534F" w:rsidRPr="00446C6A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Складати план тексту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A1652F">
        <w:rPr>
          <w:rFonts w:ascii="Times New Roman" w:hAnsi="Times New Roman"/>
          <w:sz w:val="28"/>
          <w:szCs w:val="28"/>
          <w:lang w:val="uk-UA"/>
        </w:rPr>
        <w:t>Значна роль приділяється читанню, яке входить до сфери комунікат</w:t>
      </w:r>
      <w:r>
        <w:rPr>
          <w:rFonts w:ascii="Times New Roman" w:hAnsi="Times New Roman"/>
          <w:sz w:val="28"/>
          <w:szCs w:val="28"/>
          <w:lang w:val="uk-UA"/>
        </w:rPr>
        <w:t>ивної діяльності людини.</w:t>
      </w:r>
      <w:r w:rsidRPr="00A1652F">
        <w:rPr>
          <w:rFonts w:ascii="Times New Roman" w:hAnsi="Times New Roman"/>
          <w:sz w:val="28"/>
          <w:szCs w:val="28"/>
          <w:lang w:val="uk-UA"/>
        </w:rPr>
        <w:t xml:space="preserve"> Читання фахової літератури іноземною мовою, оформлення документів, спілкування в професійній діяльності – ознаки чіткої професійної спрямованості в навчанні іноземній мові та є практичними сферами її застосування.</w:t>
      </w:r>
      <w:r>
        <w:rPr>
          <w:rFonts w:ascii="Times New Roman" w:hAnsi="Times New Roman"/>
          <w:sz w:val="28"/>
          <w:szCs w:val="28"/>
          <w:lang w:val="uk-UA"/>
        </w:rPr>
        <w:t xml:space="preserve"> Особлива увага приділяється початковому технічному перекладу. Технічний переклад, як і будь-який інший переклад, це – мистецтво. Ті, хто вважають, що за допомогою сучасних засобів, а саме Google перекладача можна перекласти швидко, правильно і якісно дуже помиляються. Швидко – так, але не якісно і досить часто неправильно. Особливо це стосується технічних текстів. Наприклад, в старі, давно існуючі слова і терміни вкладається новий зміст. Розглянемо слово </w:t>
      </w:r>
      <w:r w:rsidRPr="00163CA8">
        <w:rPr>
          <w:rFonts w:ascii="Times New Roman" w:hAnsi="Times New Roman"/>
          <w:b/>
          <w:sz w:val="28"/>
          <w:szCs w:val="28"/>
          <w:lang w:val="uk-UA"/>
        </w:rPr>
        <w:t xml:space="preserve">challenge </w:t>
      </w:r>
      <w:r>
        <w:rPr>
          <w:rFonts w:ascii="Times New Roman" w:hAnsi="Times New Roman"/>
          <w:sz w:val="28"/>
          <w:szCs w:val="28"/>
          <w:lang w:val="uk-UA"/>
        </w:rPr>
        <w:t xml:space="preserve">– </w:t>
      </w:r>
      <w:r w:rsidRPr="00163CA8">
        <w:rPr>
          <w:rFonts w:ascii="Times New Roman" w:hAnsi="Times New Roman"/>
          <w:b/>
          <w:i/>
          <w:sz w:val="28"/>
          <w:szCs w:val="28"/>
          <w:lang w:val="uk-UA"/>
        </w:rPr>
        <w:t>виклик</w:t>
      </w:r>
      <w:r>
        <w:rPr>
          <w:rFonts w:ascii="Times New Roman" w:hAnsi="Times New Roman"/>
          <w:sz w:val="28"/>
          <w:szCs w:val="28"/>
          <w:lang w:val="uk-UA"/>
        </w:rPr>
        <w:t xml:space="preserve">, а як термін він перекладається </w:t>
      </w:r>
      <w:r w:rsidRPr="00163CA8">
        <w:rPr>
          <w:rFonts w:ascii="Times New Roman" w:hAnsi="Times New Roman"/>
          <w:b/>
          <w:i/>
          <w:sz w:val="28"/>
          <w:szCs w:val="28"/>
          <w:lang w:val="uk-UA"/>
        </w:rPr>
        <w:t>проблема, перспектива</w:t>
      </w:r>
      <w:r>
        <w:rPr>
          <w:rFonts w:ascii="Times New Roman" w:hAnsi="Times New Roman"/>
          <w:sz w:val="28"/>
          <w:szCs w:val="28"/>
          <w:lang w:val="uk-UA"/>
        </w:rPr>
        <w:t xml:space="preserve">. Всі знають слово </w:t>
      </w:r>
      <w:r w:rsidRPr="00163CA8">
        <w:rPr>
          <w:rFonts w:ascii="Times New Roman" w:hAnsi="Times New Roman"/>
          <w:b/>
          <w:sz w:val="28"/>
          <w:szCs w:val="28"/>
          <w:lang w:val="uk-UA"/>
        </w:rPr>
        <w:t>doctor</w:t>
      </w:r>
      <w:r>
        <w:rPr>
          <w:rFonts w:ascii="Times New Roman" w:hAnsi="Times New Roman"/>
          <w:sz w:val="28"/>
          <w:szCs w:val="28"/>
          <w:lang w:val="uk-UA"/>
        </w:rPr>
        <w:t xml:space="preserve"> (як іменник), а як дієслово воно буде перекладатись </w:t>
      </w:r>
      <w:r w:rsidRPr="00B407EC">
        <w:rPr>
          <w:rFonts w:ascii="Times New Roman" w:hAnsi="Times New Roman"/>
          <w:b/>
          <w:i/>
          <w:sz w:val="28"/>
          <w:szCs w:val="28"/>
          <w:lang w:val="uk-UA"/>
        </w:rPr>
        <w:t>ремонтувати (to doctor</w:t>
      </w:r>
      <w:r>
        <w:rPr>
          <w:rFonts w:ascii="Times New Roman" w:hAnsi="Times New Roman"/>
          <w:sz w:val="28"/>
          <w:szCs w:val="28"/>
          <w:lang w:val="uk-UA"/>
        </w:rPr>
        <w:t xml:space="preserve">). Не можна не згадати за акроніми – терміни, які складаються з перших (іноді з перших двох) літер багатослівного терміна. Класичний акронім: </w:t>
      </w:r>
      <w:r w:rsidRPr="00B407EC">
        <w:rPr>
          <w:rFonts w:ascii="Times New Roman" w:hAnsi="Times New Roman"/>
          <w:b/>
          <w:sz w:val="28"/>
          <w:szCs w:val="28"/>
          <w:lang w:val="uk-UA"/>
        </w:rPr>
        <w:t xml:space="preserve">radar </w:t>
      </w:r>
      <w:r>
        <w:rPr>
          <w:rFonts w:ascii="Times New Roman" w:hAnsi="Times New Roman"/>
          <w:sz w:val="28"/>
          <w:szCs w:val="28"/>
          <w:lang w:val="uk-UA"/>
        </w:rPr>
        <w:t xml:space="preserve">– radio </w:t>
      </w:r>
      <w:r>
        <w:rPr>
          <w:rFonts w:ascii="Times New Roman" w:hAnsi="Times New Roman"/>
          <w:sz w:val="28"/>
          <w:szCs w:val="28"/>
          <w:lang w:val="en-US"/>
        </w:rPr>
        <w:t xml:space="preserve">detection and ranging; </w:t>
      </w:r>
      <w:r w:rsidRPr="00B407EC">
        <w:rPr>
          <w:rFonts w:ascii="Times New Roman" w:hAnsi="Times New Roman"/>
          <w:b/>
          <w:sz w:val="28"/>
          <w:szCs w:val="28"/>
          <w:lang w:val="en-US"/>
        </w:rPr>
        <w:t>laser –</w:t>
      </w:r>
      <w:r>
        <w:rPr>
          <w:rFonts w:ascii="Times New Roman" w:hAnsi="Times New Roman"/>
          <w:sz w:val="28"/>
          <w:szCs w:val="28"/>
          <w:lang w:val="en-US"/>
        </w:rPr>
        <w:t xml:space="preserve"> light amplification by stimulated emission of radiation.</w:t>
      </w:r>
      <w:r>
        <w:rPr>
          <w:rFonts w:ascii="Times New Roman" w:hAnsi="Times New Roman"/>
          <w:sz w:val="28"/>
          <w:szCs w:val="28"/>
          <w:lang w:val="uk-UA"/>
        </w:rPr>
        <w:t xml:space="preserve"> Існують акроніми, які схожі за орфографією з відомими англійськими словами. Наприклад: </w:t>
      </w:r>
    </w:p>
    <w:p w:rsidR="00D0534F" w:rsidRDefault="00D0534F" w:rsidP="009E2D36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407EC">
        <w:rPr>
          <w:rFonts w:ascii="Times New Roman" w:hAnsi="Times New Roman"/>
          <w:b/>
          <w:sz w:val="28"/>
          <w:szCs w:val="28"/>
          <w:lang w:val="uk-UA"/>
        </w:rPr>
        <w:t>BOLT</w:t>
      </w:r>
      <w:r>
        <w:rPr>
          <w:rFonts w:ascii="Times New Roman" w:hAnsi="Times New Roman"/>
          <w:sz w:val="28"/>
          <w:szCs w:val="28"/>
          <w:lang w:val="uk-UA"/>
        </w:rPr>
        <w:t xml:space="preserve"> – beam </w:t>
      </w:r>
      <w:r>
        <w:rPr>
          <w:rFonts w:ascii="Times New Roman" w:hAnsi="Times New Roman"/>
          <w:sz w:val="28"/>
          <w:szCs w:val="28"/>
          <w:lang w:val="en-US"/>
        </w:rPr>
        <w:t>of</w:t>
      </w:r>
      <w:r w:rsidRPr="007213A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light</w:t>
      </w:r>
      <w:r w:rsidRPr="007213A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transistor</w:t>
      </w:r>
      <w:r w:rsidRPr="007213AC">
        <w:rPr>
          <w:rFonts w:ascii="Times New Roman" w:hAnsi="Times New Roman"/>
          <w:sz w:val="28"/>
          <w:szCs w:val="28"/>
          <w:lang w:val="uk-UA"/>
        </w:rPr>
        <w:t xml:space="preserve"> – оптичний </w:t>
      </w:r>
      <w:r>
        <w:rPr>
          <w:rFonts w:ascii="Times New Roman" w:hAnsi="Times New Roman"/>
          <w:sz w:val="28"/>
          <w:szCs w:val="28"/>
          <w:lang w:val="uk-UA"/>
        </w:rPr>
        <w:t>транзистор;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7213AC">
        <w:rPr>
          <w:rFonts w:ascii="Times New Roman" w:hAnsi="Times New Roman"/>
          <w:sz w:val="28"/>
          <w:szCs w:val="28"/>
          <w:lang w:val="uk-UA"/>
        </w:rPr>
        <w:tab/>
      </w:r>
      <w:r w:rsidRPr="00B407EC">
        <w:rPr>
          <w:rFonts w:ascii="Times New Roman" w:hAnsi="Times New Roman"/>
          <w:b/>
          <w:sz w:val="28"/>
          <w:szCs w:val="28"/>
          <w:lang w:val="en-US"/>
        </w:rPr>
        <w:t>EVA</w:t>
      </w:r>
      <w:r w:rsidRPr="007213AC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electronic</w:t>
      </w:r>
      <w:r w:rsidRPr="007213A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velocity</w:t>
      </w:r>
      <w:r w:rsidRPr="007213A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analyser</w:t>
      </w:r>
      <w:r w:rsidRPr="007213AC">
        <w:rPr>
          <w:rFonts w:ascii="Times New Roman" w:hAnsi="Times New Roman"/>
          <w:sz w:val="28"/>
          <w:szCs w:val="28"/>
          <w:lang w:val="uk-UA"/>
        </w:rPr>
        <w:t xml:space="preserve"> – електронний </w:t>
      </w:r>
      <w:r>
        <w:rPr>
          <w:rFonts w:ascii="Times New Roman" w:hAnsi="Times New Roman"/>
          <w:sz w:val="28"/>
          <w:szCs w:val="28"/>
          <w:lang w:val="uk-UA"/>
        </w:rPr>
        <w:t>аналізатор швидкості</w:t>
      </w:r>
    </w:p>
    <w:p w:rsidR="00D0534F" w:rsidRPr="00B42B5C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B407EC">
        <w:rPr>
          <w:rFonts w:ascii="Times New Roman" w:hAnsi="Times New Roman"/>
          <w:b/>
          <w:sz w:val="28"/>
          <w:szCs w:val="28"/>
          <w:lang w:val="en-US"/>
        </w:rPr>
        <w:t>IDIOT</w:t>
      </w:r>
      <w:r w:rsidRPr="00163CA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en-US"/>
        </w:rPr>
        <w:t>instrumental</w:t>
      </w:r>
      <w:r w:rsidRPr="00163CA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digital</w:t>
      </w:r>
      <w:r w:rsidRPr="00163CA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online</w:t>
      </w:r>
      <w:r w:rsidRPr="00163CA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transcriber</w:t>
      </w:r>
      <w:r w:rsidRPr="00163CA8">
        <w:rPr>
          <w:rFonts w:ascii="Times New Roman" w:hAnsi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пристрій для відтворення даних цифрових приладів в реальному часі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Але тут можна допуститися помилки, так званого, «ефекту хоттабізації», тобто, прийняття рішень і виконання дій на основі безнадійно застарілої та некоректної інформації. Звичайно такими підручниками не варто користуватися, а потрібно шукати інформацію в Інтернеті і складати власні посібники та презентації для студентів. Що повинно входити у презентацію: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Підстановочні таблиці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Словник – мінімум основних термінів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Корисні вирази і дієслова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Граматичні моделі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Малюнки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Вправи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Технічні характеристики</w:t>
      </w:r>
    </w:p>
    <w:p w:rsidR="00D0534F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Вислови для обговорення тексту</w:t>
      </w:r>
    </w:p>
    <w:p w:rsidR="00D0534F" w:rsidRPr="00163CA8" w:rsidRDefault="00D0534F" w:rsidP="009E2D3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Ситуаційне мовлення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0A7DF9">
        <w:rPr>
          <w:rFonts w:ascii="Times New Roman" w:hAnsi="Times New Roman"/>
          <w:sz w:val="28"/>
          <w:szCs w:val="28"/>
          <w:lang w:val="uk-UA"/>
        </w:rPr>
        <w:t xml:space="preserve">Однією з перепон, яка стоїть на шляху успішного </w:t>
      </w:r>
      <w:r>
        <w:rPr>
          <w:rFonts w:ascii="Times New Roman" w:hAnsi="Times New Roman"/>
          <w:sz w:val="28"/>
          <w:szCs w:val="28"/>
          <w:lang w:val="uk-UA"/>
        </w:rPr>
        <w:t>оволодіння іноземною мовою в</w:t>
      </w:r>
      <w:r w:rsidRPr="000A7DF9">
        <w:rPr>
          <w:rFonts w:ascii="Times New Roman" w:hAnsi="Times New Roman"/>
          <w:sz w:val="28"/>
          <w:szCs w:val="28"/>
          <w:lang w:val="uk-UA"/>
        </w:rPr>
        <w:t xml:space="preserve"> технічному навчальному закладі, є недостатня, а інколи й відверто низька мотивація студентів до вивчення мови. </w:t>
      </w:r>
    </w:p>
    <w:p w:rsidR="00D0534F" w:rsidRPr="000A7DF9" w:rsidRDefault="00D0534F" w:rsidP="009E2D36">
      <w:pPr>
        <w:jc w:val="both"/>
        <w:rPr>
          <w:rFonts w:ascii="Times New Roman" w:hAnsi="Times New Roman"/>
          <w:sz w:val="28"/>
          <w:szCs w:val="28"/>
        </w:rPr>
      </w:pPr>
      <w:r w:rsidRPr="000A7DF9">
        <w:rPr>
          <w:rFonts w:ascii="Times New Roman" w:hAnsi="Times New Roman"/>
          <w:sz w:val="28"/>
          <w:szCs w:val="28"/>
        </w:rPr>
        <w:t>Саме тому особливий інтерес представляють інтерактивні технології, метою яких є створення комфортних умов навчання, за яких кожен студент відчує свою успішність, інтелектуальну спроможність.</w:t>
      </w:r>
      <w:r>
        <w:rPr>
          <w:rFonts w:ascii="Times New Roman" w:hAnsi="Times New Roman"/>
          <w:sz w:val="28"/>
          <w:szCs w:val="28"/>
        </w:rPr>
        <w:t xml:space="preserve"> Тому, </w:t>
      </w:r>
      <w:r>
        <w:rPr>
          <w:rFonts w:ascii="Times New Roman" w:hAnsi="Times New Roman"/>
          <w:sz w:val="28"/>
          <w:szCs w:val="28"/>
          <w:lang w:val="uk-UA"/>
        </w:rPr>
        <w:t>я намагаюся</w:t>
      </w:r>
      <w:r w:rsidRPr="000A7DF9">
        <w:rPr>
          <w:rFonts w:ascii="Times New Roman" w:hAnsi="Times New Roman"/>
          <w:sz w:val="28"/>
          <w:szCs w:val="28"/>
        </w:rPr>
        <w:t xml:space="preserve"> активізувати процес навчання, використовуючи від</w:t>
      </w:r>
      <w:r>
        <w:rPr>
          <w:rFonts w:ascii="Times New Roman" w:hAnsi="Times New Roman"/>
          <w:sz w:val="28"/>
          <w:szCs w:val="28"/>
        </w:rPr>
        <w:t>повідні інтерактивні технології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0A7DF9">
        <w:rPr>
          <w:rFonts w:ascii="Times New Roman" w:hAnsi="Times New Roman"/>
          <w:sz w:val="28"/>
          <w:szCs w:val="28"/>
        </w:rPr>
        <w:t xml:space="preserve"> мозковий штурм, метод проектів, рольові та ділові ігри, дискусії, дебати, круглі столи, методи типу   „мереживна пилка”,</w:t>
      </w:r>
      <w:r>
        <w:rPr>
          <w:rFonts w:ascii="Times New Roman" w:hAnsi="Times New Roman"/>
          <w:sz w:val="28"/>
          <w:szCs w:val="28"/>
        </w:rPr>
        <w:t xml:space="preserve"> „обери позицію”, „шкала думок”</w:t>
      </w:r>
      <w:r>
        <w:rPr>
          <w:rFonts w:ascii="Times New Roman" w:hAnsi="Times New Roman"/>
          <w:sz w:val="28"/>
          <w:szCs w:val="28"/>
          <w:lang w:val="uk-UA"/>
        </w:rPr>
        <w:t xml:space="preserve">, кейс-метод </w:t>
      </w:r>
      <w:r w:rsidRPr="000A7DF9">
        <w:rPr>
          <w:rFonts w:ascii="Times New Roman" w:hAnsi="Times New Roman"/>
          <w:sz w:val="28"/>
          <w:szCs w:val="28"/>
        </w:rPr>
        <w:t>та ін.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Студентам особливо подобаються методи, коли вони можуть застосувати свої власні професійні навички і знання, наприклад, ситуаційне мовлення (кейс-метод):</w:t>
      </w:r>
    </w:p>
    <w:p w:rsidR="00D0534F" w:rsidRDefault="00D0534F" w:rsidP="009E2D3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Скажіть, що лише цей ремонт може забезпечити належну роботу двигуна.</w:t>
      </w:r>
    </w:p>
    <w:p w:rsidR="00D0534F" w:rsidRDefault="00D0534F" w:rsidP="009E2D3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Повідомте, що основна причина поломки в змащувальній системі через витікання мастила.</w:t>
      </w:r>
    </w:p>
    <w:p w:rsidR="00D0534F" w:rsidRDefault="00D0534F" w:rsidP="009E2D3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Скажіть своєму помічнику, що необхідно дотримуватися інструкцій.</w:t>
      </w:r>
    </w:p>
    <w:p w:rsidR="00D0534F" w:rsidRDefault="00D0534F" w:rsidP="009E2D3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Скажіть, що ви не маєте запасних частин і вам необхідно їх замовити</w:t>
      </w:r>
    </w:p>
    <w:p w:rsidR="00D0534F" w:rsidRDefault="00D0534F" w:rsidP="009E2D3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Скажіть, що ви знаєте, яка причина поломки, і вам потрібно два дні, щоб виконати роботу по їх усуненню.</w:t>
      </w:r>
    </w:p>
    <w:p w:rsidR="00D0534F" w:rsidRDefault="00D0534F" w:rsidP="009E2D3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Вибачтесь перед клієнтом. Поясніть, що майстерня, в якій ви працюєте, не виконує таких видів ремонту.</w:t>
      </w:r>
    </w:p>
    <w:p w:rsidR="00D0534F" w:rsidRPr="00D60908" w:rsidRDefault="00D0534F" w:rsidP="009E2D36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Подякуйте клієнту за те, що він скористався саме вашими послугами і запропонуйте подальшу співпрацю.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 менш важливу роль відіграє науково-дослідна робота зі студентами. Прикладом можуть бути науково-практичні конференції, лейтмотивом яких проходить тематика важливості вивчення професійної англійської мови. Адже знання мови професії – невід’</w:t>
      </w:r>
      <w:r w:rsidRPr="00931FF5">
        <w:rPr>
          <w:rFonts w:ascii="Times New Roman" w:hAnsi="Times New Roman"/>
          <w:sz w:val="28"/>
          <w:szCs w:val="28"/>
          <w:lang w:val="uk-UA"/>
        </w:rPr>
        <w:t xml:space="preserve">ємний компонент успішної професійної діяльності, а знання професійної англійської мови – це </w:t>
      </w:r>
      <w:r>
        <w:rPr>
          <w:rFonts w:ascii="Times New Roman" w:hAnsi="Times New Roman"/>
          <w:sz w:val="28"/>
          <w:szCs w:val="28"/>
          <w:lang w:val="uk-UA"/>
        </w:rPr>
        <w:t xml:space="preserve">запорука успіху сучасного професіонала, це перспектива професійного зростання фахівця, а також це крок до євроінтеграції та загального рівня освіченості. </w:t>
      </w:r>
    </w:p>
    <w:p w:rsidR="00D0534F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Перекладач, який займається технічним перекладом неодмінно повинен співпрацювати з спеціалістами та викладачами фахових дисциплін, щоб уникнути неточностей і непорозумінь.</w:t>
      </w:r>
    </w:p>
    <w:p w:rsidR="00D0534F" w:rsidRPr="00C57864" w:rsidRDefault="00D0534F" w:rsidP="009E2D36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Завдання викладача – не навчити рахувати, писати, читати іноземною мовою тощо. Це лише інструменти для успішного життя студентів у майбутньому, важливість яких ті не завжди розуміють. А от сіяти сумніви, ставлячи проблемні запитання, породжувати інтерес і створювати труднощі – це той шлях, який повинен збуджувати фантазію студента. Таке бажання пройти цією стежкою «змусить» їх узяти із собою інструменти, щоб розвіяти сумніви, провести дослідження, задовольнити інтерес і подолати труднощі.</w:t>
      </w:r>
    </w:p>
    <w:p w:rsidR="00D0534F" w:rsidRPr="00152162" w:rsidRDefault="00D0534F" w:rsidP="009E2D36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D0534F" w:rsidRPr="00996E0D" w:rsidRDefault="00D0534F" w:rsidP="00996E0D">
      <w:pPr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96E0D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D0534F" w:rsidRDefault="00D0534F" w:rsidP="00E13DE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Маслоу А.Г. Мотивація й особистість.- СПб: Євразія.1999. – С.94-95</w:t>
      </w:r>
    </w:p>
    <w:p w:rsidR="00D0534F" w:rsidRDefault="00D0534F" w:rsidP="00E13DE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Пометун О.І. Інтерактивні технології навчання: теорія і практика. – К.,2002. 136 с.</w:t>
      </w:r>
    </w:p>
    <w:p w:rsidR="00D0534F" w:rsidRDefault="00D0534F" w:rsidP="00E13DE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Онлайн-тести (Електронний ресурс). – Режим доступу: </w:t>
      </w:r>
      <w:hyperlink r:id="rId5" w:history="1">
        <w:r w:rsidRPr="00EC4D36">
          <w:rPr>
            <w:rStyle w:val="Hyperlink"/>
            <w:rFonts w:ascii="Times New Roman" w:hAnsi="Times New Roman"/>
            <w:sz w:val="28"/>
            <w:szCs w:val="28"/>
            <w:lang w:val="uk-UA"/>
          </w:rPr>
          <w:t>https://zno.osvita.ua/english/</w:t>
        </w:r>
      </w:hyperlink>
    </w:p>
    <w:p w:rsidR="00D0534F" w:rsidRPr="006A3F63" w:rsidRDefault="00D0534F" w:rsidP="00E13DE2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Englishmedialab</w:t>
      </w:r>
      <w:r w:rsidRPr="006A3F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(Електронний ресурс). – Режим доступу: </w:t>
      </w:r>
      <w:hyperlink r:id="rId6" w:history="1">
        <w:r w:rsidRPr="00EC4D36">
          <w:rPr>
            <w:rStyle w:val="Hyperlink"/>
            <w:rFonts w:ascii="Times New Roman" w:hAnsi="Times New Roman"/>
            <w:sz w:val="28"/>
            <w:szCs w:val="28"/>
            <w:lang w:val="en-US"/>
          </w:rPr>
          <w:t>http</w:t>
        </w:r>
        <w:r w:rsidRPr="006A3F63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EC4D36">
          <w:rPr>
            <w:rStyle w:val="Hyperlink"/>
            <w:rFonts w:ascii="Times New Roman" w:hAnsi="Times New Roman"/>
            <w:sz w:val="28"/>
            <w:szCs w:val="28"/>
            <w:lang w:val="en-US"/>
          </w:rPr>
          <w:t>englishmedialab</w:t>
        </w:r>
        <w:r w:rsidRPr="006A3F63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EC4D36">
          <w:rPr>
            <w:rStyle w:val="Hyperlink"/>
            <w:rFonts w:ascii="Times New Roman" w:hAnsi="Times New Roman"/>
            <w:sz w:val="28"/>
            <w:szCs w:val="28"/>
            <w:lang w:val="en-US"/>
          </w:rPr>
          <w:t>com</w:t>
        </w:r>
      </w:hyperlink>
      <w:r w:rsidRPr="006A3F63">
        <w:rPr>
          <w:rFonts w:ascii="Times New Roman" w:hAnsi="Times New Roman"/>
          <w:sz w:val="28"/>
          <w:szCs w:val="28"/>
        </w:rPr>
        <w:t xml:space="preserve"> </w:t>
      </w:r>
    </w:p>
    <w:p w:rsidR="00D0534F" w:rsidRDefault="00D0534F" w:rsidP="006A3F63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sectPr w:rsidR="00D0534F" w:rsidSect="00CA1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75141"/>
    <w:multiLevelType w:val="hybridMultilevel"/>
    <w:tmpl w:val="6688EF3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A162C4"/>
    <w:multiLevelType w:val="hybridMultilevel"/>
    <w:tmpl w:val="B216AB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A962CF3"/>
    <w:multiLevelType w:val="hybridMultilevel"/>
    <w:tmpl w:val="79785ECC"/>
    <w:lvl w:ilvl="0" w:tplc="477A71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2D36"/>
    <w:rsid w:val="00025A2B"/>
    <w:rsid w:val="000A7DF9"/>
    <w:rsid w:val="000B2FF6"/>
    <w:rsid w:val="00152162"/>
    <w:rsid w:val="00163CA8"/>
    <w:rsid w:val="001738E7"/>
    <w:rsid w:val="00276811"/>
    <w:rsid w:val="00282E35"/>
    <w:rsid w:val="002E5475"/>
    <w:rsid w:val="003C5254"/>
    <w:rsid w:val="003F7D87"/>
    <w:rsid w:val="00423AE1"/>
    <w:rsid w:val="00446C6A"/>
    <w:rsid w:val="004D1DFF"/>
    <w:rsid w:val="006A3F63"/>
    <w:rsid w:val="007213AC"/>
    <w:rsid w:val="00871C42"/>
    <w:rsid w:val="00900DC9"/>
    <w:rsid w:val="00931FF5"/>
    <w:rsid w:val="00996E0D"/>
    <w:rsid w:val="009B3DE5"/>
    <w:rsid w:val="009E2D36"/>
    <w:rsid w:val="00A1652F"/>
    <w:rsid w:val="00AF34BD"/>
    <w:rsid w:val="00B407EC"/>
    <w:rsid w:val="00B42B5C"/>
    <w:rsid w:val="00B75F49"/>
    <w:rsid w:val="00C03B9A"/>
    <w:rsid w:val="00C57864"/>
    <w:rsid w:val="00C6456D"/>
    <w:rsid w:val="00CA1B20"/>
    <w:rsid w:val="00D0534F"/>
    <w:rsid w:val="00D06AB2"/>
    <w:rsid w:val="00D17ED3"/>
    <w:rsid w:val="00D34E35"/>
    <w:rsid w:val="00D60908"/>
    <w:rsid w:val="00D938FC"/>
    <w:rsid w:val="00E13DE2"/>
    <w:rsid w:val="00EA443F"/>
    <w:rsid w:val="00EC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D36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2D3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6A3F6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nglishmedialab.com" TargetMode="External"/><Relationship Id="rId5" Type="http://schemas.openxmlformats.org/officeDocument/2006/relationships/hyperlink" Target="https://zno.osvita.ua/englis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6</Pages>
  <Words>6564</Words>
  <Characters>3743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2018-04-20T13:18:00Z</dcterms:created>
  <dcterms:modified xsi:type="dcterms:W3CDTF">2018-04-29T11:24:00Z</dcterms:modified>
</cp:coreProperties>
</file>