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929" w:rsidRPr="008C0459" w:rsidRDefault="00BA7929" w:rsidP="009E4883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8C0459">
        <w:rPr>
          <w:rFonts w:ascii="Times New Roman" w:hAnsi="Times New Roman"/>
          <w:b/>
          <w:sz w:val="28"/>
          <w:szCs w:val="28"/>
        </w:rPr>
        <w:t>Янина Дегтярова, Алексей Есимчик, Ольга Пырх</w:t>
      </w:r>
    </w:p>
    <w:p w:rsidR="00BA7929" w:rsidRPr="008C0459" w:rsidRDefault="00BA7929" w:rsidP="009E4883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8C0459">
        <w:rPr>
          <w:rFonts w:ascii="Times New Roman" w:hAnsi="Times New Roman"/>
          <w:b/>
          <w:sz w:val="28"/>
          <w:szCs w:val="28"/>
        </w:rPr>
        <w:t>(Гомель, Беларусь)</w:t>
      </w:r>
    </w:p>
    <w:p w:rsidR="00BA7929" w:rsidRDefault="00BA7929" w:rsidP="009E4883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8700E6">
        <w:rPr>
          <w:rFonts w:ascii="Times New Roman" w:hAnsi="Times New Roman"/>
          <w:b/>
          <w:sz w:val="28"/>
          <w:szCs w:val="28"/>
        </w:rPr>
        <w:t>(Экология, Экологический мониторинг)</w:t>
      </w:r>
    </w:p>
    <w:p w:rsidR="00BA7929" w:rsidRPr="008700E6" w:rsidRDefault="00BA7929" w:rsidP="009E4883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A7929" w:rsidRDefault="00BA7929" w:rsidP="00F771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ИОННЫЙ</w:t>
      </w:r>
      <w:r w:rsidRPr="008700E6">
        <w:rPr>
          <w:rFonts w:ascii="Times New Roman" w:hAnsi="Times New Roman"/>
          <w:b/>
          <w:sz w:val="28"/>
          <w:szCs w:val="28"/>
        </w:rPr>
        <w:t xml:space="preserve"> СОСТАВ ПОВЕРХНОСТНЫХ ПРИРОДНЫХ ВОД </w:t>
      </w:r>
      <w:r>
        <w:rPr>
          <w:rFonts w:ascii="Times New Roman" w:hAnsi="Times New Roman"/>
          <w:b/>
          <w:sz w:val="28"/>
          <w:szCs w:val="28"/>
        </w:rPr>
        <w:t>УРБАНИЗИРОВАННЫХ ТЕРРИТОРИЙ</w:t>
      </w:r>
    </w:p>
    <w:p w:rsidR="00BA7929" w:rsidRPr="00F77182" w:rsidRDefault="00BA7929" w:rsidP="00F771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7929" w:rsidRDefault="00BA7929" w:rsidP="002369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156">
        <w:rPr>
          <w:rFonts w:ascii="Times New Roman" w:hAnsi="Times New Roman"/>
          <w:color w:val="000000"/>
          <w:sz w:val="28"/>
          <w:szCs w:val="28"/>
          <w:lang w:eastAsia="en-US"/>
        </w:rPr>
        <w:t>Защита водных экосистем от различных источников загрязнения в последние годы стала во главу водоохранной деятельности в большинстве стран мира. Беларусь располагает достаточными ресурсами возобновляемых пресных поверхностных и подземных вод для удовлетворения как текущих, так и ожидаемых в перспективе потребностей в воде. </w:t>
      </w:r>
      <w:r w:rsidRPr="00B53274">
        <w:rPr>
          <w:rFonts w:ascii="Times New Roman" w:hAnsi="Times New Roman"/>
          <w:color w:val="000000"/>
          <w:sz w:val="28"/>
          <w:szCs w:val="28"/>
          <w:lang w:eastAsia="en-US"/>
        </w:rPr>
        <w:t>Несмотря на то, что в настоящее время на территории республики очистке подвергается значительная часть бытовых и производственных стоков, далеко не везде обеспечивается должный эффект очистки.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Таким образом, к</w:t>
      </w:r>
      <w:r w:rsidRPr="00A364E4">
        <w:rPr>
          <w:rFonts w:ascii="Times New Roman" w:hAnsi="Times New Roman"/>
          <w:sz w:val="28"/>
          <w:szCs w:val="28"/>
        </w:rPr>
        <w:t xml:space="preserve">ачество воды в водном источнике под влиянием стоков </w:t>
      </w:r>
      <w:r>
        <w:rPr>
          <w:rFonts w:ascii="Times New Roman" w:hAnsi="Times New Roman"/>
          <w:sz w:val="28"/>
          <w:szCs w:val="28"/>
        </w:rPr>
        <w:t>может существенно меняться</w:t>
      </w:r>
      <w:r w:rsidRPr="00A364E4">
        <w:rPr>
          <w:rFonts w:ascii="Times New Roman" w:hAnsi="Times New Roman"/>
          <w:sz w:val="28"/>
          <w:szCs w:val="28"/>
        </w:rPr>
        <w:t xml:space="preserve"> [1].</w:t>
      </w:r>
    </w:p>
    <w:p w:rsidR="00BA7929" w:rsidRPr="00436EAD" w:rsidRDefault="00BA7929" w:rsidP="002369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EAD">
        <w:rPr>
          <w:rFonts w:ascii="Times New Roman" w:hAnsi="Times New Roman"/>
          <w:sz w:val="28"/>
          <w:szCs w:val="28"/>
        </w:rPr>
        <w:t>Естественные биологические процессы самоочищения водоемов на сего</w:t>
      </w:r>
      <w:r>
        <w:rPr>
          <w:rFonts w:ascii="Times New Roman" w:hAnsi="Times New Roman"/>
          <w:sz w:val="28"/>
          <w:szCs w:val="28"/>
        </w:rPr>
        <w:t>дня недостаточны. Поэтому особое</w:t>
      </w:r>
      <w:r w:rsidRPr="00436EAD">
        <w:rPr>
          <w:rFonts w:ascii="Times New Roman" w:hAnsi="Times New Roman"/>
          <w:sz w:val="28"/>
          <w:szCs w:val="28"/>
        </w:rPr>
        <w:t xml:space="preserve"> значение в охране водных ресурсов и их рациональном использовании приобретает контроль качества воды. От качества воды во многом зависит здоровье людей и санитарно</w:t>
      </w:r>
      <w:r>
        <w:rPr>
          <w:rFonts w:ascii="Times New Roman" w:hAnsi="Times New Roman"/>
          <w:sz w:val="28"/>
          <w:szCs w:val="28"/>
        </w:rPr>
        <w:t>е благополучие водных объектов</w:t>
      </w:r>
      <w:r w:rsidRPr="00436EAD">
        <w:rPr>
          <w:rFonts w:ascii="Times New Roman" w:hAnsi="Times New Roman"/>
          <w:sz w:val="28"/>
          <w:szCs w:val="28"/>
        </w:rPr>
        <w:t>.</w:t>
      </w:r>
    </w:p>
    <w:p w:rsidR="00BA7929" w:rsidRPr="00324DAD" w:rsidRDefault="00BA7929" w:rsidP="002369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Достоверный ответ на вопрос о состоянии окружающей среды и влиянии на нее антропогенных факторов может быть дан только на основании систематических наблюдений за загрязнением природных объектов и выявлении источников загрязнения, т.е. при организации эколого-аналитического мониторинга, который является составной частью общего мониторинга состояния окружающей среды[2</w:t>
      </w:r>
      <w:r w:rsidRPr="00324DAD">
        <w:rPr>
          <w:rFonts w:ascii="Times New Roman" w:hAnsi="Times New Roman"/>
          <w:sz w:val="28"/>
          <w:szCs w:val="28"/>
        </w:rPr>
        <w:t>].</w:t>
      </w:r>
    </w:p>
    <w:p w:rsidR="00BA7929" w:rsidRPr="00C64325" w:rsidRDefault="00BA7929" w:rsidP="002369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8E0">
        <w:rPr>
          <w:rFonts w:ascii="Times New Roman" w:hAnsi="Times New Roman"/>
          <w:sz w:val="28"/>
          <w:szCs w:val="28"/>
        </w:rPr>
        <w:t xml:space="preserve">Именно поэтому не вызывает сомнения необходимость изучения экологического состояния поверхностных вод на территории крупного промышленного центра – г. Гомеля, который располагается на важной водной магистрали страны – реке Сож. </w:t>
      </w:r>
    </w:p>
    <w:p w:rsidR="00BA7929" w:rsidRDefault="00BA7929" w:rsidP="002369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настоящей работы явилось определениесодержанияотдельных ионовв поверхностных природных водах</w:t>
      </w:r>
      <w:r w:rsidRPr="00F80AD1">
        <w:rPr>
          <w:rFonts w:ascii="Times New Roman" w:hAnsi="Times New Roman"/>
          <w:sz w:val="28"/>
          <w:szCs w:val="28"/>
        </w:rPr>
        <w:t>р. Сож</w:t>
      </w:r>
      <w:r>
        <w:rPr>
          <w:rFonts w:ascii="Times New Roman" w:hAnsi="Times New Roman"/>
          <w:sz w:val="28"/>
          <w:szCs w:val="28"/>
        </w:rPr>
        <w:t xml:space="preserve">в пределах г. Гомеля (выше и ниже на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/>
            <w:sz w:val="28"/>
            <w:szCs w:val="28"/>
          </w:rPr>
          <w:t>500 м</w:t>
        </w:r>
      </w:smartTag>
      <w:r>
        <w:rPr>
          <w:rFonts w:ascii="Times New Roman" w:hAnsi="Times New Roman"/>
          <w:sz w:val="28"/>
          <w:szCs w:val="28"/>
        </w:rPr>
        <w:t xml:space="preserve"> по течению реки), в  районе д. Кленки, а также в районе д. Борцы.</w:t>
      </w:r>
    </w:p>
    <w:p w:rsidR="00BA7929" w:rsidRPr="009423E8" w:rsidRDefault="00BA7929" w:rsidP="00503B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883">
        <w:rPr>
          <w:rFonts w:ascii="Times New Roman" w:hAnsi="Times New Roman"/>
          <w:sz w:val="28"/>
          <w:szCs w:val="28"/>
        </w:rPr>
        <w:t>Объе</w:t>
      </w:r>
      <w:r>
        <w:rPr>
          <w:rFonts w:ascii="Times New Roman" w:hAnsi="Times New Roman"/>
          <w:sz w:val="28"/>
          <w:szCs w:val="28"/>
        </w:rPr>
        <w:t xml:space="preserve">ктом исследований послужили поверхностные воды рекиСож, </w:t>
      </w:r>
      <w:r w:rsidRPr="009423E8">
        <w:rPr>
          <w:rFonts w:ascii="Times New Roman" w:hAnsi="Times New Roman"/>
          <w:sz w:val="28"/>
          <w:szCs w:val="28"/>
        </w:rPr>
        <w:t>расположенной в окрестностях г. Гомеля, д. Кленки, д. Борцы.</w:t>
      </w:r>
    </w:p>
    <w:p w:rsidR="00BA7929" w:rsidRPr="009423E8" w:rsidRDefault="00BA7929" w:rsidP="009423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514159026"/>
      <w:bookmarkStart w:id="1" w:name="_Toc514654748"/>
      <w:r w:rsidRPr="009423E8">
        <w:rPr>
          <w:rFonts w:ascii="Times New Roman" w:hAnsi="Times New Roman"/>
          <w:sz w:val="28"/>
          <w:szCs w:val="28"/>
        </w:rPr>
        <w:t>Предмет исследовани</w:t>
      </w:r>
      <w:r>
        <w:rPr>
          <w:rFonts w:ascii="Times New Roman" w:hAnsi="Times New Roman"/>
          <w:sz w:val="28"/>
          <w:szCs w:val="28"/>
        </w:rPr>
        <w:t>й</w:t>
      </w:r>
      <w:r w:rsidRPr="009423E8">
        <w:rPr>
          <w:rFonts w:ascii="Times New Roman" w:hAnsi="Times New Roman"/>
          <w:sz w:val="28"/>
          <w:szCs w:val="28"/>
        </w:rPr>
        <w:t xml:space="preserve"> – изучение содержания неорганических компонентов в поверхностных природных водах</w:t>
      </w:r>
      <w:r>
        <w:rPr>
          <w:rFonts w:ascii="Times New Roman" w:hAnsi="Times New Roman"/>
          <w:sz w:val="28"/>
          <w:szCs w:val="28"/>
        </w:rPr>
        <w:t xml:space="preserve"> (</w:t>
      </w:r>
      <w:r w:rsidRPr="009423E8">
        <w:rPr>
          <w:rFonts w:ascii="Times New Roman" w:hAnsi="Times New Roman"/>
          <w:sz w:val="28"/>
          <w:szCs w:val="28"/>
        </w:rPr>
        <w:t>железо общее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423E8">
        <w:rPr>
          <w:rFonts w:ascii="Times New Roman" w:hAnsi="Times New Roman"/>
          <w:sz w:val="28"/>
          <w:szCs w:val="28"/>
        </w:rPr>
        <w:t>хлорид-ион</w:t>
      </w:r>
      <w:r>
        <w:rPr>
          <w:rFonts w:ascii="Times New Roman" w:hAnsi="Times New Roman"/>
          <w:sz w:val="28"/>
          <w:szCs w:val="28"/>
        </w:rPr>
        <w:t>ы</w:t>
      </w:r>
      <w:r w:rsidRPr="009423E8">
        <w:rPr>
          <w:rFonts w:ascii="Times New Roman" w:hAnsi="Times New Roman"/>
          <w:sz w:val="28"/>
          <w:szCs w:val="28"/>
        </w:rPr>
        <w:t>, сульфат-ион</w:t>
      </w:r>
      <w:r>
        <w:rPr>
          <w:rFonts w:ascii="Times New Roman" w:hAnsi="Times New Roman"/>
          <w:sz w:val="28"/>
          <w:szCs w:val="28"/>
        </w:rPr>
        <w:t>ы</w:t>
      </w:r>
      <w:r w:rsidRPr="009423E8">
        <w:rPr>
          <w:rFonts w:ascii="Times New Roman" w:hAnsi="Times New Roman"/>
          <w:sz w:val="28"/>
          <w:szCs w:val="28"/>
        </w:rPr>
        <w:t>, нитрат-ион</w:t>
      </w:r>
      <w:r>
        <w:rPr>
          <w:rFonts w:ascii="Times New Roman" w:hAnsi="Times New Roman"/>
          <w:sz w:val="28"/>
          <w:szCs w:val="28"/>
        </w:rPr>
        <w:t>ы</w:t>
      </w:r>
      <w:r w:rsidRPr="009423E8">
        <w:rPr>
          <w:rFonts w:ascii="Times New Roman" w:hAnsi="Times New Roman"/>
          <w:sz w:val="28"/>
          <w:szCs w:val="28"/>
        </w:rPr>
        <w:t>, нитрит-ион</w:t>
      </w:r>
      <w:r>
        <w:rPr>
          <w:rFonts w:ascii="Times New Roman" w:hAnsi="Times New Roman"/>
          <w:sz w:val="28"/>
          <w:szCs w:val="28"/>
        </w:rPr>
        <w:t>ы)</w:t>
      </w:r>
      <w:r w:rsidRPr="009423E8">
        <w:rPr>
          <w:rFonts w:ascii="Times New Roman" w:hAnsi="Times New Roman"/>
          <w:sz w:val="28"/>
          <w:szCs w:val="28"/>
        </w:rPr>
        <w:t>.</w:t>
      </w:r>
      <w:bookmarkEnd w:id="0"/>
      <w:bookmarkEnd w:id="1"/>
    </w:p>
    <w:p w:rsidR="00BA7929" w:rsidRDefault="00BA7929" w:rsidP="009073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Отбор проб воды проводился</w:t>
      </w:r>
      <w:r w:rsidRPr="0090732B">
        <w:rPr>
          <w:rFonts w:ascii="Times New Roman" w:hAnsi="Times New Roman"/>
          <w:sz w:val="28"/>
          <w:szCs w:val="28"/>
        </w:rPr>
        <w:t xml:space="preserve"> при помощи стандартных методик.</w:t>
      </w:r>
    </w:p>
    <w:p w:rsidR="00BA7929" w:rsidRDefault="00BA7929" w:rsidP="009073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определения железа общего (</w:t>
      </w:r>
      <w:r>
        <w:rPr>
          <w:rFonts w:ascii="Times New Roman" w:hAnsi="Times New Roman"/>
          <w:sz w:val="28"/>
          <w:szCs w:val="28"/>
          <w:lang w:val="en-US"/>
        </w:rPr>
        <w:t>Fe</w:t>
      </w:r>
      <w:r w:rsidRPr="00785928">
        <w:rPr>
          <w:rFonts w:ascii="Times New Roman" w:hAnsi="Times New Roman"/>
          <w:sz w:val="28"/>
          <w:szCs w:val="28"/>
          <w:vertAlign w:val="subscript"/>
        </w:rPr>
        <w:t>общее</w:t>
      </w:r>
      <w:r>
        <w:rPr>
          <w:rFonts w:ascii="Times New Roman" w:hAnsi="Times New Roman"/>
          <w:sz w:val="28"/>
          <w:szCs w:val="28"/>
        </w:rPr>
        <w:t>), нитрит-ионов (</w:t>
      </w:r>
      <w:r>
        <w:rPr>
          <w:rFonts w:ascii="Times New Roman" w:hAnsi="Times New Roman"/>
          <w:sz w:val="28"/>
          <w:szCs w:val="28"/>
          <w:lang w:val="en-US"/>
        </w:rPr>
        <w:t>NO</w:t>
      </w:r>
      <w:r w:rsidRPr="00785928">
        <w:rPr>
          <w:rFonts w:ascii="Times New Roman" w:hAnsi="Times New Roman"/>
          <w:sz w:val="28"/>
          <w:szCs w:val="28"/>
          <w:vertAlign w:val="subscript"/>
        </w:rPr>
        <w:t>2</w:t>
      </w:r>
      <w:r w:rsidRPr="00785928">
        <w:rPr>
          <w:rFonts w:ascii="Times New Roman" w:hAnsi="Times New Roman"/>
          <w:sz w:val="28"/>
          <w:szCs w:val="28"/>
          <w:vertAlign w:val="superscript"/>
        </w:rPr>
        <w:t>-</w:t>
      </w:r>
      <w:r>
        <w:rPr>
          <w:rFonts w:ascii="Times New Roman" w:hAnsi="Times New Roman"/>
          <w:sz w:val="28"/>
          <w:szCs w:val="28"/>
        </w:rPr>
        <w:t>), сульфат-ионов (</w:t>
      </w:r>
      <w:r>
        <w:rPr>
          <w:rFonts w:ascii="Times New Roman" w:hAnsi="Times New Roman"/>
          <w:sz w:val="28"/>
          <w:szCs w:val="28"/>
          <w:lang w:val="en-US"/>
        </w:rPr>
        <w:t>SO</w:t>
      </w:r>
      <w:r w:rsidRPr="00785928">
        <w:rPr>
          <w:rFonts w:ascii="Times New Roman" w:hAnsi="Times New Roman"/>
          <w:sz w:val="28"/>
          <w:szCs w:val="28"/>
          <w:vertAlign w:val="subscript"/>
        </w:rPr>
        <w:t>4</w:t>
      </w:r>
      <w:r w:rsidRPr="00785928">
        <w:rPr>
          <w:rFonts w:ascii="Times New Roman" w:hAnsi="Times New Roman"/>
          <w:sz w:val="28"/>
          <w:szCs w:val="28"/>
          <w:vertAlign w:val="superscript"/>
        </w:rPr>
        <w:t>2-</w:t>
      </w:r>
      <w:r>
        <w:rPr>
          <w:rFonts w:ascii="Times New Roman" w:hAnsi="Times New Roman"/>
          <w:sz w:val="28"/>
          <w:szCs w:val="28"/>
        </w:rPr>
        <w:t>)  использовали фотометрический метод.</w:t>
      </w:r>
    </w:p>
    <w:p w:rsidR="00BA7929" w:rsidRPr="00436EAD" w:rsidRDefault="00BA7929" w:rsidP="007859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определения </w:t>
      </w:r>
      <w:r>
        <w:rPr>
          <w:rFonts w:ascii="Times New Roman" w:hAnsi="Times New Roman"/>
          <w:sz w:val="28"/>
          <w:szCs w:val="28"/>
          <w:lang w:val="en-US"/>
        </w:rPr>
        <w:t>Fe</w:t>
      </w:r>
      <w:r w:rsidRPr="00785928">
        <w:rPr>
          <w:rFonts w:ascii="Times New Roman" w:hAnsi="Times New Roman"/>
          <w:sz w:val="28"/>
          <w:szCs w:val="28"/>
          <w:vertAlign w:val="subscript"/>
        </w:rPr>
        <w:t>общее</w:t>
      </w:r>
      <w:r>
        <w:rPr>
          <w:rFonts w:ascii="Times New Roman" w:hAnsi="Times New Roman"/>
          <w:sz w:val="28"/>
          <w:szCs w:val="28"/>
        </w:rPr>
        <w:t xml:space="preserve"> основана на взаимодействии ионов железа в щелочной среде с сульфосалициловой кислотой, в результате чего происходит образование окрашенного в желтый цвет комплексного соединения</w:t>
      </w:r>
      <w:r w:rsidRPr="00436EAD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интенсивность окраски пропорциональна содержанию железа). Предел обнаружения составляет 0,1 мг/дм</w:t>
      </w:r>
      <w:r w:rsidRPr="00436EAD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BA7929" w:rsidRPr="00436EAD" w:rsidRDefault="00BA7929" w:rsidP="009073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определения </w:t>
      </w:r>
      <w:r>
        <w:rPr>
          <w:rFonts w:ascii="Times New Roman" w:hAnsi="Times New Roman"/>
          <w:sz w:val="28"/>
          <w:szCs w:val="28"/>
          <w:lang w:val="en-US"/>
        </w:rPr>
        <w:t>NO</w:t>
      </w:r>
      <w:r w:rsidRPr="00785928">
        <w:rPr>
          <w:rFonts w:ascii="Times New Roman" w:hAnsi="Times New Roman"/>
          <w:sz w:val="28"/>
          <w:szCs w:val="28"/>
          <w:vertAlign w:val="subscript"/>
        </w:rPr>
        <w:t>2</w:t>
      </w:r>
      <w:r w:rsidRPr="00785928">
        <w:rPr>
          <w:rFonts w:ascii="Times New Roman" w:hAnsi="Times New Roman"/>
          <w:sz w:val="28"/>
          <w:szCs w:val="28"/>
          <w:vertAlign w:val="superscript"/>
        </w:rPr>
        <w:t>-</w:t>
      </w:r>
      <w:r>
        <w:rPr>
          <w:rFonts w:ascii="Times New Roman" w:hAnsi="Times New Roman"/>
          <w:sz w:val="28"/>
          <w:szCs w:val="28"/>
        </w:rPr>
        <w:t>основана на способности нитритов диазотировать сульфаниловую кислоту и на образовании красно-фиолетового красителя диазосоединения с α-нафтиламином. Нижний предел обнаружения составляет 0,003 мг/дм</w:t>
      </w:r>
      <w:r w:rsidRPr="00436EAD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BA7929" w:rsidRPr="00785928" w:rsidRDefault="00BA7929" w:rsidP="009073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определения </w:t>
      </w:r>
      <w:r>
        <w:rPr>
          <w:rFonts w:ascii="Times New Roman" w:hAnsi="Times New Roman"/>
          <w:sz w:val="28"/>
          <w:szCs w:val="28"/>
          <w:lang w:val="en-US"/>
        </w:rPr>
        <w:t>SO</w:t>
      </w:r>
      <w:r w:rsidRPr="00785928">
        <w:rPr>
          <w:rFonts w:ascii="Times New Roman" w:hAnsi="Times New Roman"/>
          <w:sz w:val="28"/>
          <w:szCs w:val="28"/>
          <w:vertAlign w:val="subscript"/>
        </w:rPr>
        <w:t>4</w:t>
      </w:r>
      <w:r w:rsidRPr="00785928">
        <w:rPr>
          <w:rFonts w:ascii="Times New Roman" w:hAnsi="Times New Roman"/>
          <w:sz w:val="28"/>
          <w:szCs w:val="28"/>
          <w:vertAlign w:val="superscript"/>
        </w:rPr>
        <w:t>2-</w:t>
      </w:r>
      <w:r>
        <w:rPr>
          <w:rFonts w:ascii="Times New Roman" w:hAnsi="Times New Roman"/>
          <w:sz w:val="28"/>
          <w:szCs w:val="28"/>
        </w:rPr>
        <w:t>основана на извлечении подвижной серы с последующим турбидиметрическим определением ее в виде сульфата бария.</w:t>
      </w:r>
    </w:p>
    <w:p w:rsidR="00BA7929" w:rsidRPr="0090732B" w:rsidRDefault="00BA7929" w:rsidP="009073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определения нитрат-ионов(</w:t>
      </w:r>
      <w:r>
        <w:rPr>
          <w:rFonts w:ascii="Times New Roman" w:hAnsi="Times New Roman"/>
          <w:sz w:val="28"/>
          <w:szCs w:val="28"/>
          <w:lang w:val="en-US"/>
        </w:rPr>
        <w:t>NO</w:t>
      </w:r>
      <w:r w:rsidRPr="00785928">
        <w:rPr>
          <w:rFonts w:ascii="Times New Roman" w:hAnsi="Times New Roman"/>
          <w:sz w:val="28"/>
          <w:szCs w:val="28"/>
          <w:vertAlign w:val="subscript"/>
        </w:rPr>
        <w:t>3</w:t>
      </w:r>
      <w:r w:rsidRPr="00785928">
        <w:rPr>
          <w:rFonts w:ascii="Times New Roman" w:hAnsi="Times New Roman"/>
          <w:sz w:val="28"/>
          <w:szCs w:val="28"/>
          <w:vertAlign w:val="superscript"/>
        </w:rPr>
        <w:t>-</w:t>
      </w:r>
      <w:r w:rsidRPr="0078592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 хлорид-ионов</w:t>
      </w:r>
      <w:r w:rsidRPr="0078592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Cl</w:t>
      </w:r>
      <w:r w:rsidRPr="00785928">
        <w:rPr>
          <w:rFonts w:ascii="Times New Roman" w:hAnsi="Times New Roman"/>
          <w:sz w:val="28"/>
          <w:szCs w:val="28"/>
          <w:vertAlign w:val="superscript"/>
        </w:rPr>
        <w:t>-</w:t>
      </w:r>
      <w:r w:rsidRPr="0078592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использовали потенциометрический метод.</w:t>
      </w:r>
    </w:p>
    <w:p w:rsidR="00BA7929" w:rsidRDefault="00BA7929" w:rsidP="00503B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Были проанализированы данные о содержании отдельных ионов в поверхностных природных водах</w:t>
      </w:r>
      <w:r w:rsidRPr="00F80AD1">
        <w:rPr>
          <w:rFonts w:ascii="Times New Roman" w:hAnsi="Times New Roman"/>
          <w:sz w:val="28"/>
          <w:szCs w:val="28"/>
        </w:rPr>
        <w:t>р. Сож</w:t>
      </w:r>
      <w:r>
        <w:rPr>
          <w:rFonts w:ascii="Times New Roman" w:hAnsi="Times New Roman"/>
          <w:sz w:val="28"/>
          <w:szCs w:val="28"/>
        </w:rPr>
        <w:t xml:space="preserve">в пределах г. Гомеля (выше и ниже на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/>
            <w:sz w:val="28"/>
            <w:szCs w:val="28"/>
          </w:rPr>
          <w:t>500 м</w:t>
        </w:r>
      </w:smartTag>
      <w:r>
        <w:rPr>
          <w:rFonts w:ascii="Times New Roman" w:hAnsi="Times New Roman"/>
          <w:sz w:val="28"/>
          <w:szCs w:val="28"/>
        </w:rPr>
        <w:t xml:space="preserve"> по течению реки),в  районе д. Кленки, а также в районе д. Борцыза период июнь-июль 2018.</w:t>
      </w:r>
    </w:p>
    <w:p w:rsidR="00BA7929" w:rsidRPr="004A252B" w:rsidRDefault="00BA7929" w:rsidP="004A25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5"/>
        </w:rPr>
      </w:pPr>
      <w:r w:rsidRPr="00436EAD">
        <w:rPr>
          <w:rFonts w:ascii="Times New Roman" w:hAnsi="Times New Roman"/>
          <w:sz w:val="28"/>
          <w:szCs w:val="25"/>
        </w:rPr>
        <w:t xml:space="preserve">Данные о содержании </w:t>
      </w:r>
      <w:r>
        <w:rPr>
          <w:rFonts w:ascii="Times New Roman" w:hAnsi="Times New Roman"/>
          <w:sz w:val="28"/>
          <w:szCs w:val="25"/>
        </w:rPr>
        <w:t>отдельных ионов в поверхностных природных водах реки Сожпредставлены в таблице 1</w:t>
      </w:r>
      <w:r w:rsidRPr="004A252B">
        <w:rPr>
          <w:rFonts w:ascii="Times New Roman" w:hAnsi="Times New Roman"/>
          <w:sz w:val="28"/>
          <w:szCs w:val="25"/>
        </w:rPr>
        <w:t>.</w:t>
      </w:r>
    </w:p>
    <w:p w:rsidR="00BA7929" w:rsidRPr="0064418C" w:rsidRDefault="00BA7929" w:rsidP="0064418C">
      <w:pPr>
        <w:spacing w:after="0" w:line="360" w:lineRule="auto"/>
        <w:jc w:val="center"/>
        <w:rPr>
          <w:rFonts w:ascii="Times New Roman" w:hAnsi="Times New Roman"/>
          <w:b/>
          <w:sz w:val="25"/>
          <w:szCs w:val="25"/>
        </w:rPr>
      </w:pPr>
      <w:r w:rsidRPr="0064418C">
        <w:rPr>
          <w:rFonts w:ascii="Times New Roman" w:hAnsi="Times New Roman"/>
          <w:b/>
          <w:sz w:val="25"/>
          <w:szCs w:val="25"/>
        </w:rPr>
        <w:t xml:space="preserve">Таблица 1 – Средние </w:t>
      </w:r>
      <w:r>
        <w:rPr>
          <w:rFonts w:ascii="Times New Roman" w:hAnsi="Times New Roman"/>
          <w:b/>
          <w:sz w:val="25"/>
          <w:szCs w:val="25"/>
        </w:rPr>
        <w:t>значения содержания отдельных ионов</w:t>
      </w:r>
      <w:r w:rsidRPr="0064418C">
        <w:rPr>
          <w:rFonts w:ascii="Times New Roman" w:hAnsi="Times New Roman"/>
          <w:b/>
          <w:sz w:val="25"/>
          <w:szCs w:val="25"/>
        </w:rPr>
        <w:t xml:space="preserve"> в поверхностных природных водах р. Сож</w:t>
      </w:r>
    </w:p>
    <w:p w:rsidR="00BA7929" w:rsidRPr="0064418C" w:rsidRDefault="00BA7929" w:rsidP="0064418C">
      <w:pPr>
        <w:spacing w:after="0" w:line="360" w:lineRule="auto"/>
        <w:jc w:val="right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В </w:t>
      </w:r>
      <w:r w:rsidRPr="0064418C">
        <w:rPr>
          <w:rFonts w:ascii="Times New Roman" w:hAnsi="Times New Roman"/>
          <w:sz w:val="25"/>
          <w:szCs w:val="25"/>
        </w:rPr>
        <w:t>мг/дм</w:t>
      </w:r>
      <w:r w:rsidRPr="0064418C">
        <w:rPr>
          <w:rFonts w:ascii="Times New Roman" w:hAnsi="Times New Roman"/>
          <w:sz w:val="25"/>
          <w:szCs w:val="25"/>
          <w:vertAlign w:val="superscript"/>
        </w:rPr>
        <w:t>3</w:t>
      </w: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1417"/>
        <w:gridCol w:w="1418"/>
        <w:gridCol w:w="1275"/>
        <w:gridCol w:w="1276"/>
        <w:gridCol w:w="1418"/>
        <w:gridCol w:w="1386"/>
      </w:tblGrid>
      <w:tr w:rsidR="00BA7929" w:rsidRPr="008C6033" w:rsidTr="008C6033">
        <w:trPr>
          <w:trHeight w:val="235"/>
        </w:trPr>
        <w:tc>
          <w:tcPr>
            <w:tcW w:w="1668" w:type="dxa"/>
            <w:vMerge w:val="restart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033">
              <w:rPr>
                <w:rFonts w:ascii="Times New Roman" w:hAnsi="Times New Roman"/>
                <w:sz w:val="24"/>
                <w:szCs w:val="24"/>
              </w:rPr>
              <w:t>Исследуемый показатель</w:t>
            </w:r>
          </w:p>
        </w:tc>
        <w:tc>
          <w:tcPr>
            <w:tcW w:w="5386" w:type="dxa"/>
            <w:gridSpan w:val="4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033">
              <w:rPr>
                <w:rFonts w:ascii="Times New Roman" w:hAnsi="Times New Roman"/>
                <w:sz w:val="24"/>
                <w:szCs w:val="24"/>
              </w:rPr>
              <w:t>Точка отбора</w:t>
            </w:r>
          </w:p>
        </w:tc>
        <w:tc>
          <w:tcPr>
            <w:tcW w:w="1418" w:type="dxa"/>
            <w:vMerge w:val="restart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033">
              <w:rPr>
                <w:rFonts w:ascii="Times New Roman" w:hAnsi="Times New Roman"/>
                <w:sz w:val="24"/>
                <w:szCs w:val="24"/>
              </w:rPr>
              <w:t>ПДК</w:t>
            </w:r>
            <w:r w:rsidRPr="008C6033">
              <w:rPr>
                <w:rFonts w:ascii="Times New Roman" w:hAnsi="Times New Roman"/>
                <w:sz w:val="24"/>
                <w:szCs w:val="24"/>
                <w:vertAlign w:val="subscript"/>
              </w:rPr>
              <w:t>культ-быт</w:t>
            </w:r>
          </w:p>
        </w:tc>
        <w:tc>
          <w:tcPr>
            <w:tcW w:w="1386" w:type="dxa"/>
            <w:vMerge w:val="restart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033">
              <w:rPr>
                <w:rFonts w:ascii="Times New Roman" w:hAnsi="Times New Roman"/>
                <w:sz w:val="24"/>
                <w:szCs w:val="24"/>
              </w:rPr>
              <w:t>ПДК</w:t>
            </w:r>
            <w:r w:rsidRPr="008C6033">
              <w:rPr>
                <w:rFonts w:ascii="Times New Roman" w:hAnsi="Times New Roman"/>
                <w:sz w:val="24"/>
                <w:szCs w:val="24"/>
                <w:vertAlign w:val="subscript"/>
              </w:rPr>
              <w:t>рыбхоз</w:t>
            </w:r>
          </w:p>
        </w:tc>
      </w:tr>
      <w:tr w:rsidR="00BA7929" w:rsidRPr="008C6033" w:rsidTr="008C6033">
        <w:trPr>
          <w:trHeight w:val="234"/>
        </w:trPr>
        <w:tc>
          <w:tcPr>
            <w:tcW w:w="1668" w:type="dxa"/>
            <w:vMerge/>
            <w:tcBorders>
              <w:bottom w:val="double" w:sz="4" w:space="0" w:color="auto"/>
            </w:tcBorders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033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C6033">
                <w:rPr>
                  <w:rFonts w:ascii="Times New Roman" w:hAnsi="Times New Roman"/>
                  <w:sz w:val="24"/>
                  <w:szCs w:val="24"/>
                </w:rPr>
                <w:t>500 м</w:t>
              </w:r>
            </w:smartTag>
            <w:r w:rsidRPr="008C6033">
              <w:rPr>
                <w:rFonts w:ascii="Times New Roman" w:hAnsi="Times New Roman"/>
                <w:sz w:val="24"/>
                <w:szCs w:val="24"/>
              </w:rPr>
              <w:t xml:space="preserve"> выше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033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C6033">
                <w:rPr>
                  <w:rFonts w:ascii="Times New Roman" w:hAnsi="Times New Roman"/>
                  <w:sz w:val="24"/>
                  <w:szCs w:val="24"/>
                </w:rPr>
                <w:t>500 м</w:t>
              </w:r>
            </w:smartTag>
            <w:r w:rsidRPr="008C6033">
              <w:rPr>
                <w:rFonts w:ascii="Times New Roman" w:hAnsi="Times New Roman"/>
                <w:sz w:val="24"/>
                <w:szCs w:val="24"/>
              </w:rPr>
              <w:t xml:space="preserve"> ниже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033">
              <w:rPr>
                <w:rFonts w:ascii="Times New Roman" w:hAnsi="Times New Roman"/>
                <w:sz w:val="24"/>
                <w:szCs w:val="24"/>
              </w:rPr>
              <w:t>д. Кленки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033">
              <w:rPr>
                <w:rFonts w:ascii="Times New Roman" w:hAnsi="Times New Roman"/>
                <w:sz w:val="24"/>
                <w:szCs w:val="24"/>
              </w:rPr>
              <w:t>д. Борцы</w:t>
            </w:r>
          </w:p>
        </w:tc>
        <w:tc>
          <w:tcPr>
            <w:tcW w:w="1418" w:type="dxa"/>
            <w:vMerge/>
            <w:tcBorders>
              <w:bottom w:val="double" w:sz="4" w:space="0" w:color="auto"/>
            </w:tcBorders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6" w:type="dxa"/>
            <w:vMerge/>
            <w:tcBorders>
              <w:bottom w:val="double" w:sz="4" w:space="0" w:color="auto"/>
            </w:tcBorders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929" w:rsidRPr="008C6033" w:rsidTr="008C6033">
        <w:tc>
          <w:tcPr>
            <w:tcW w:w="1668" w:type="dxa"/>
            <w:tcBorders>
              <w:top w:val="double" w:sz="4" w:space="0" w:color="auto"/>
            </w:tcBorders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  <w:lang w:val="en-US"/>
              </w:rPr>
              <w:t>Fe</w:t>
            </w:r>
            <w:r w:rsidRPr="008C6033">
              <w:rPr>
                <w:rFonts w:ascii="Times New Roman" w:hAnsi="Times New Roman"/>
                <w:sz w:val="24"/>
                <w:szCs w:val="28"/>
                <w:vertAlign w:val="subscript"/>
              </w:rPr>
              <w:t>общее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0,063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0,059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0,080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0,077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0,081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0,074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0,080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0,071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 xml:space="preserve">не более 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>0,3</w:t>
            </w:r>
          </w:p>
        </w:tc>
        <w:tc>
          <w:tcPr>
            <w:tcW w:w="1386" w:type="dxa"/>
            <w:tcBorders>
              <w:top w:val="double" w:sz="4" w:space="0" w:color="auto"/>
            </w:tcBorders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>не более 0,1</w:t>
            </w:r>
          </w:p>
        </w:tc>
      </w:tr>
      <w:tr w:rsidR="00BA7929" w:rsidRPr="008C6033" w:rsidTr="008C6033">
        <w:tc>
          <w:tcPr>
            <w:tcW w:w="1668" w:type="dxa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  <w:lang w:val="en-US"/>
              </w:rPr>
              <w:t>NO</w:t>
            </w:r>
            <w:r w:rsidRPr="008C6033">
              <w:rPr>
                <w:rFonts w:ascii="Times New Roman" w:hAnsi="Times New Roman"/>
                <w:sz w:val="24"/>
                <w:szCs w:val="28"/>
                <w:vertAlign w:val="subscript"/>
              </w:rPr>
              <w:t>2</w:t>
            </w:r>
            <w:r w:rsidRPr="008C6033">
              <w:rPr>
                <w:rFonts w:ascii="Times New Roman" w:hAnsi="Times New Roman"/>
                <w:sz w:val="24"/>
                <w:szCs w:val="28"/>
                <w:vertAlign w:val="superscript"/>
              </w:rPr>
              <w:t>-</w:t>
            </w:r>
          </w:p>
        </w:tc>
        <w:tc>
          <w:tcPr>
            <w:tcW w:w="1417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0,0069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0,0065</w:t>
            </w:r>
          </w:p>
        </w:tc>
        <w:tc>
          <w:tcPr>
            <w:tcW w:w="1418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0,0080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0,0078</w:t>
            </w:r>
          </w:p>
        </w:tc>
        <w:tc>
          <w:tcPr>
            <w:tcW w:w="1275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0,010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0,0096</w:t>
            </w:r>
          </w:p>
        </w:tc>
        <w:tc>
          <w:tcPr>
            <w:tcW w:w="1276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0,098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0,093</w:t>
            </w:r>
          </w:p>
        </w:tc>
        <w:tc>
          <w:tcPr>
            <w:tcW w:w="1418" w:type="dxa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 xml:space="preserve">не более 3,3 </w:t>
            </w:r>
          </w:p>
        </w:tc>
        <w:tc>
          <w:tcPr>
            <w:tcW w:w="1386" w:type="dxa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>не более 0,08</w:t>
            </w:r>
          </w:p>
        </w:tc>
      </w:tr>
      <w:tr w:rsidR="00BA7929" w:rsidRPr="008C6033" w:rsidTr="008C6033">
        <w:tc>
          <w:tcPr>
            <w:tcW w:w="1668" w:type="dxa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  <w:lang w:val="en-US"/>
              </w:rPr>
              <w:t>SO</w:t>
            </w:r>
            <w:r w:rsidRPr="008C6033">
              <w:rPr>
                <w:rFonts w:ascii="Times New Roman" w:hAnsi="Times New Roman"/>
                <w:sz w:val="24"/>
                <w:szCs w:val="28"/>
                <w:vertAlign w:val="subscript"/>
              </w:rPr>
              <w:t>4</w:t>
            </w:r>
            <w:r w:rsidRPr="008C6033">
              <w:rPr>
                <w:rFonts w:ascii="Times New Roman" w:hAnsi="Times New Roman"/>
                <w:sz w:val="24"/>
                <w:szCs w:val="28"/>
                <w:vertAlign w:val="superscript"/>
              </w:rPr>
              <w:t>2-</w:t>
            </w:r>
          </w:p>
        </w:tc>
        <w:tc>
          <w:tcPr>
            <w:tcW w:w="1417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11,17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11,03</w:t>
            </w:r>
          </w:p>
        </w:tc>
        <w:tc>
          <w:tcPr>
            <w:tcW w:w="1418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11,83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>11,68</w:t>
            </w:r>
          </w:p>
        </w:tc>
        <w:tc>
          <w:tcPr>
            <w:tcW w:w="1275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15,34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15,07</w:t>
            </w:r>
          </w:p>
        </w:tc>
        <w:tc>
          <w:tcPr>
            <w:tcW w:w="1276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15,41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15,11</w:t>
            </w:r>
          </w:p>
        </w:tc>
        <w:tc>
          <w:tcPr>
            <w:tcW w:w="1418" w:type="dxa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>не более 500</w:t>
            </w:r>
          </w:p>
        </w:tc>
        <w:tc>
          <w:tcPr>
            <w:tcW w:w="1386" w:type="dxa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>не более 100</w:t>
            </w:r>
          </w:p>
        </w:tc>
      </w:tr>
      <w:tr w:rsidR="00BA7929" w:rsidRPr="008C6033" w:rsidTr="008C6033">
        <w:tc>
          <w:tcPr>
            <w:tcW w:w="1668" w:type="dxa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  <w:lang w:val="en-US"/>
              </w:rPr>
              <w:t>NO</w:t>
            </w:r>
            <w:r w:rsidRPr="008C6033">
              <w:rPr>
                <w:rFonts w:ascii="Times New Roman" w:hAnsi="Times New Roman"/>
                <w:sz w:val="24"/>
                <w:szCs w:val="28"/>
                <w:vertAlign w:val="subscript"/>
              </w:rPr>
              <w:t>3</w:t>
            </w:r>
            <w:r w:rsidRPr="008C6033">
              <w:rPr>
                <w:rFonts w:ascii="Times New Roman" w:hAnsi="Times New Roman"/>
                <w:sz w:val="24"/>
                <w:szCs w:val="28"/>
                <w:vertAlign w:val="superscript"/>
              </w:rPr>
              <w:t>-</w:t>
            </w:r>
          </w:p>
        </w:tc>
        <w:tc>
          <w:tcPr>
            <w:tcW w:w="1417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33,72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33,48</w:t>
            </w:r>
          </w:p>
        </w:tc>
        <w:tc>
          <w:tcPr>
            <w:tcW w:w="1418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34,12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33,72</w:t>
            </w:r>
          </w:p>
        </w:tc>
        <w:tc>
          <w:tcPr>
            <w:tcW w:w="1275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35,31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34,97</w:t>
            </w:r>
          </w:p>
        </w:tc>
        <w:tc>
          <w:tcPr>
            <w:tcW w:w="1276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35,39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35,01</w:t>
            </w:r>
          </w:p>
        </w:tc>
        <w:tc>
          <w:tcPr>
            <w:tcW w:w="1418" w:type="dxa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 xml:space="preserve">не более 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1386" w:type="dxa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 xml:space="preserve">не более 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</w:tr>
      <w:tr w:rsidR="00BA7929" w:rsidRPr="008C6033" w:rsidTr="008C6033">
        <w:tc>
          <w:tcPr>
            <w:tcW w:w="1668" w:type="dxa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  <w:lang w:val="en-US"/>
              </w:rPr>
              <w:t>Cl</w:t>
            </w:r>
            <w:r w:rsidRPr="008C6033">
              <w:rPr>
                <w:rFonts w:ascii="Times New Roman" w:hAnsi="Times New Roman"/>
                <w:sz w:val="24"/>
                <w:szCs w:val="28"/>
                <w:vertAlign w:val="superscript"/>
              </w:rPr>
              <w:t>-</w:t>
            </w:r>
          </w:p>
        </w:tc>
        <w:tc>
          <w:tcPr>
            <w:tcW w:w="1417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38,12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37,81</w:t>
            </w:r>
          </w:p>
        </w:tc>
        <w:tc>
          <w:tcPr>
            <w:tcW w:w="1418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38,50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38,13</w:t>
            </w:r>
          </w:p>
        </w:tc>
        <w:tc>
          <w:tcPr>
            <w:tcW w:w="1275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42,21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41,97</w:t>
            </w:r>
          </w:p>
        </w:tc>
        <w:tc>
          <w:tcPr>
            <w:tcW w:w="1276" w:type="dxa"/>
          </w:tcPr>
          <w:p w:rsidR="00BA7929" w:rsidRPr="008C6033" w:rsidRDefault="00BA7929" w:rsidP="008C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42,25</w:t>
            </w:r>
          </w:p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4"/>
                <w:lang w:eastAsia="en-US"/>
              </w:rPr>
              <w:t>41,94</w:t>
            </w:r>
          </w:p>
        </w:tc>
        <w:tc>
          <w:tcPr>
            <w:tcW w:w="1418" w:type="dxa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>не более 350</w:t>
            </w:r>
          </w:p>
        </w:tc>
        <w:tc>
          <w:tcPr>
            <w:tcW w:w="1386" w:type="dxa"/>
          </w:tcPr>
          <w:p w:rsidR="00BA7929" w:rsidRPr="008C6033" w:rsidRDefault="00BA7929" w:rsidP="008C60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>не более 300</w:t>
            </w:r>
          </w:p>
        </w:tc>
      </w:tr>
      <w:tr w:rsidR="00BA7929" w:rsidRPr="008C6033" w:rsidTr="008C6033">
        <w:trPr>
          <w:trHeight w:val="670"/>
        </w:trPr>
        <w:tc>
          <w:tcPr>
            <w:tcW w:w="9858" w:type="dxa"/>
            <w:gridSpan w:val="7"/>
          </w:tcPr>
          <w:p w:rsidR="00BA7929" w:rsidRPr="008C6033" w:rsidRDefault="00BA7929" w:rsidP="008C6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C6033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Примечание: </w:t>
            </w:r>
            <w:r w:rsidRPr="008C6033">
              <w:rPr>
                <w:rFonts w:ascii="Times New Roman" w:hAnsi="Times New Roman"/>
                <w:sz w:val="24"/>
                <w:szCs w:val="28"/>
              </w:rPr>
              <w:t>числитель – июнь 2018</w:t>
            </w:r>
          </w:p>
          <w:p w:rsidR="00BA7929" w:rsidRPr="008C6033" w:rsidRDefault="00BA7929" w:rsidP="008C603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033">
              <w:rPr>
                <w:rFonts w:ascii="Times New Roman" w:hAnsi="Times New Roman"/>
                <w:sz w:val="24"/>
                <w:szCs w:val="28"/>
              </w:rPr>
              <w:t>знаменатель – июль 2018.</w:t>
            </w:r>
          </w:p>
        </w:tc>
      </w:tr>
    </w:tbl>
    <w:p w:rsidR="00BA7929" w:rsidRDefault="00BA7929" w:rsidP="008700E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7929" w:rsidRDefault="00BA7929" w:rsidP="00503B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показывают, что содержание железа общего в период исследований не превышает ПДК ни в одной из точек отбора. Наибольшая концентрация железа общего отмечалась в июне 2018 года в районе д. Борцы и составила 0,081</w:t>
      </w:r>
      <w:r w:rsidRPr="009D42E6">
        <w:rPr>
          <w:rFonts w:ascii="Times New Roman" w:hAnsi="Times New Roman"/>
          <w:sz w:val="28"/>
          <w:szCs w:val="28"/>
        </w:rPr>
        <w:t>мг/дм</w:t>
      </w:r>
      <w:r w:rsidRPr="009D42E6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. Наименьшеесодержание установлено  виюле 2018 года в точке отбора выше  на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/>
            <w:sz w:val="28"/>
            <w:szCs w:val="28"/>
          </w:rPr>
          <w:t>500 м</w:t>
        </w:r>
      </w:smartTag>
      <w:r>
        <w:rPr>
          <w:rFonts w:ascii="Times New Roman" w:hAnsi="Times New Roman"/>
          <w:sz w:val="28"/>
          <w:szCs w:val="28"/>
        </w:rPr>
        <w:t xml:space="preserve"> г.Гомеля по течению р. Сож и составило          0,059</w:t>
      </w:r>
      <w:r w:rsidRPr="00F80AD1">
        <w:rPr>
          <w:rFonts w:ascii="Times New Roman" w:hAnsi="Times New Roman"/>
          <w:sz w:val="28"/>
          <w:szCs w:val="28"/>
        </w:rPr>
        <w:t>мг/дм</w:t>
      </w:r>
      <w:r w:rsidRPr="00F80AD1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A7929" w:rsidRDefault="00BA7929" w:rsidP="00503B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таблицы видно, что изменения нитрит-ионов не превышаютПДК</w:t>
      </w:r>
      <w:r w:rsidRPr="00A47EA2">
        <w:rPr>
          <w:rFonts w:ascii="Times New Roman" w:hAnsi="Times New Roman"/>
          <w:sz w:val="28"/>
          <w:szCs w:val="28"/>
          <w:vertAlign w:val="subscript"/>
        </w:rPr>
        <w:t>культ-быт</w:t>
      </w:r>
      <w:r>
        <w:rPr>
          <w:rFonts w:ascii="Times New Roman" w:hAnsi="Times New Roman"/>
          <w:sz w:val="28"/>
          <w:szCs w:val="28"/>
        </w:rPr>
        <w:t>ни в одной из точек отбора. Превышение ПДК</w:t>
      </w:r>
      <w:r w:rsidRPr="00A47EA2">
        <w:rPr>
          <w:rFonts w:ascii="Times New Roman" w:hAnsi="Times New Roman"/>
          <w:sz w:val="28"/>
          <w:szCs w:val="28"/>
          <w:vertAlign w:val="subscript"/>
        </w:rPr>
        <w:t>рыбхоз</w:t>
      </w:r>
      <w:r>
        <w:rPr>
          <w:rFonts w:ascii="Times New Roman" w:hAnsi="Times New Roman"/>
          <w:sz w:val="28"/>
          <w:szCs w:val="28"/>
        </w:rPr>
        <w:t xml:space="preserve"> отмечено в районе д. Кленки и д. Борцы. Наибольшая концентрация нитрит-ионов отмечалась в июне 2018 года в районе д. Кленки и составила 0,01</w:t>
      </w:r>
      <w:r w:rsidRPr="002D40CB">
        <w:rPr>
          <w:rFonts w:ascii="Times New Roman" w:hAnsi="Times New Roman"/>
          <w:sz w:val="28"/>
          <w:szCs w:val="28"/>
        </w:rPr>
        <w:t>мг/дм</w:t>
      </w:r>
      <w:r w:rsidRPr="002D40CB">
        <w:rPr>
          <w:rFonts w:ascii="Times New Roman" w:hAnsi="Times New Roman"/>
          <w:sz w:val="28"/>
          <w:szCs w:val="28"/>
          <w:vertAlign w:val="superscript"/>
        </w:rPr>
        <w:t>3</w:t>
      </w:r>
      <w:r w:rsidRPr="002D40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Наименьшеезначение  отмечено  в июле 2018 года в точке отбора на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/>
            <w:sz w:val="28"/>
            <w:szCs w:val="28"/>
          </w:rPr>
          <w:t>500 м</w:t>
        </w:r>
      </w:smartTag>
      <w:r>
        <w:rPr>
          <w:rFonts w:ascii="Times New Roman" w:hAnsi="Times New Roman"/>
          <w:sz w:val="28"/>
          <w:szCs w:val="28"/>
        </w:rPr>
        <w:t xml:space="preserve"> выше г. Гомеля по течению р. Сож и составило0,0065</w:t>
      </w:r>
      <w:r w:rsidRPr="002D40CB">
        <w:rPr>
          <w:rFonts w:ascii="Times New Roman" w:hAnsi="Times New Roman"/>
          <w:sz w:val="28"/>
          <w:szCs w:val="28"/>
        </w:rPr>
        <w:t>мг/дм</w:t>
      </w:r>
      <w:r w:rsidRPr="002D40CB">
        <w:rPr>
          <w:rFonts w:ascii="Times New Roman" w:hAnsi="Times New Roman"/>
          <w:sz w:val="28"/>
          <w:szCs w:val="28"/>
          <w:vertAlign w:val="superscript"/>
        </w:rPr>
        <w:t>3</w:t>
      </w:r>
      <w:r w:rsidRPr="002D40CB">
        <w:rPr>
          <w:rFonts w:ascii="Times New Roman" w:hAnsi="Times New Roman"/>
          <w:sz w:val="28"/>
          <w:szCs w:val="28"/>
        </w:rPr>
        <w:t>.</w:t>
      </w:r>
    </w:p>
    <w:p w:rsidR="00BA7929" w:rsidRDefault="00BA7929" w:rsidP="00503B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данных, представленных в таблице 1, установлено, что количествонитрат-ионов не превышает ПДК ни в одной из точек отбора. Наибольшая концентрация нитрат-ионов отмечалась в июне 2018 года в районе д. Борцы и составила 35,39</w:t>
      </w:r>
      <w:r w:rsidRPr="00971C28">
        <w:rPr>
          <w:rFonts w:ascii="Times New Roman" w:hAnsi="Times New Roman"/>
          <w:sz w:val="28"/>
          <w:szCs w:val="28"/>
        </w:rPr>
        <w:t>мг/дм</w:t>
      </w:r>
      <w:r w:rsidRPr="00971C28">
        <w:rPr>
          <w:rFonts w:ascii="Times New Roman" w:hAnsi="Times New Roman"/>
          <w:sz w:val="28"/>
          <w:szCs w:val="28"/>
          <w:vertAlign w:val="superscript"/>
        </w:rPr>
        <w:t>3</w:t>
      </w:r>
      <w:r w:rsidRPr="00971C2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Наименьшее содержание отмечено в  июле 2018 года выше на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/>
            <w:sz w:val="28"/>
            <w:szCs w:val="28"/>
          </w:rPr>
          <w:t>500 м</w:t>
        </w:r>
      </w:smartTag>
      <w:r>
        <w:rPr>
          <w:rFonts w:ascii="Times New Roman" w:hAnsi="Times New Roman"/>
          <w:sz w:val="28"/>
          <w:szCs w:val="28"/>
        </w:rPr>
        <w:t xml:space="preserve">  г. Гомеля по течению р. Сож и составило33,48 </w:t>
      </w:r>
      <w:r w:rsidRPr="002D40CB">
        <w:rPr>
          <w:rFonts w:ascii="Times New Roman" w:hAnsi="Times New Roman"/>
          <w:sz w:val="28"/>
          <w:szCs w:val="28"/>
        </w:rPr>
        <w:t>мг/дм</w:t>
      </w:r>
      <w:r w:rsidRPr="002D40CB">
        <w:rPr>
          <w:rFonts w:ascii="Times New Roman" w:hAnsi="Times New Roman"/>
          <w:sz w:val="28"/>
          <w:szCs w:val="28"/>
          <w:vertAlign w:val="superscript"/>
        </w:rPr>
        <w:t>3</w:t>
      </w:r>
      <w:r w:rsidRPr="002D40CB">
        <w:rPr>
          <w:rFonts w:ascii="Times New Roman" w:hAnsi="Times New Roman"/>
          <w:sz w:val="28"/>
          <w:szCs w:val="28"/>
        </w:rPr>
        <w:t>.</w:t>
      </w:r>
    </w:p>
    <w:p w:rsidR="00BA7929" w:rsidRPr="00812D16" w:rsidRDefault="00BA7929" w:rsidP="00503B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Содержаниехлорид-ионов не превышает ПДК ни в одной източек отбора. Наибольшая концентрация отмечалась в июне 2018 года в районе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д. Борцы (42,25</w:t>
      </w:r>
      <w:r w:rsidRPr="002D40CB">
        <w:rPr>
          <w:rFonts w:ascii="Times New Roman" w:hAnsi="Times New Roman"/>
          <w:sz w:val="28"/>
          <w:szCs w:val="28"/>
        </w:rPr>
        <w:t>мг/дм</w:t>
      </w:r>
      <w:r w:rsidRPr="002D40CB">
        <w:rPr>
          <w:rFonts w:ascii="Times New Roman" w:hAnsi="Times New Roman"/>
          <w:sz w:val="28"/>
          <w:szCs w:val="28"/>
          <w:vertAlign w:val="superscript"/>
        </w:rPr>
        <w:t>3</w:t>
      </w:r>
      <w:r w:rsidRPr="008B532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наименьшая – в июле 2018 года выше г. Гомеля по течению р. Сож(37,81 </w:t>
      </w:r>
      <w:r w:rsidRPr="002D40CB">
        <w:rPr>
          <w:rFonts w:ascii="Times New Roman" w:hAnsi="Times New Roman"/>
          <w:sz w:val="28"/>
          <w:szCs w:val="28"/>
        </w:rPr>
        <w:t>мг/дм</w:t>
      </w:r>
      <w:r w:rsidRPr="002D40CB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2D40CB">
        <w:rPr>
          <w:rFonts w:ascii="Times New Roman" w:hAnsi="Times New Roman"/>
          <w:sz w:val="28"/>
          <w:szCs w:val="28"/>
        </w:rPr>
        <w:t>.</w:t>
      </w:r>
    </w:p>
    <w:p w:rsidR="00BA7929" w:rsidRDefault="00BA7929" w:rsidP="009C4E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Полученные данные показывают, что изменения содержания сульфат-ионовне превышают ПДК ни в одной из точек отбора. Наибольшая концентрация сульфат-ионовотмечалась в июне 2018 года в районе д. Борцы и составила 15,41</w:t>
      </w:r>
      <w:r w:rsidRPr="009D42E6">
        <w:rPr>
          <w:rFonts w:ascii="Times New Roman" w:hAnsi="Times New Roman"/>
          <w:sz w:val="28"/>
          <w:szCs w:val="28"/>
        </w:rPr>
        <w:t>мг/дм</w:t>
      </w:r>
      <w:r w:rsidRPr="009D42E6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. Наименьшая концентрация наблюдалась в июле 2018 года выше  на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/>
            <w:sz w:val="28"/>
            <w:szCs w:val="28"/>
          </w:rPr>
          <w:t>500 м</w:t>
        </w:r>
      </w:smartTag>
      <w:r>
        <w:rPr>
          <w:rFonts w:ascii="Times New Roman" w:hAnsi="Times New Roman"/>
          <w:sz w:val="28"/>
          <w:szCs w:val="28"/>
        </w:rPr>
        <w:t xml:space="preserve"> г. Гомеля по течению р. Сож и составила 11,03</w:t>
      </w:r>
      <w:r w:rsidRPr="00F80AD1">
        <w:rPr>
          <w:rFonts w:ascii="Times New Roman" w:hAnsi="Times New Roman"/>
          <w:sz w:val="28"/>
          <w:szCs w:val="28"/>
        </w:rPr>
        <w:t>мг/дм</w:t>
      </w:r>
      <w:r w:rsidRPr="00F80AD1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A7929" w:rsidRDefault="00BA7929" w:rsidP="00503B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CFD">
        <w:rPr>
          <w:rFonts w:ascii="Times New Roman" w:hAnsi="Times New Roman"/>
          <w:sz w:val="28"/>
          <w:szCs w:val="28"/>
        </w:rPr>
        <w:t>Таким образом, состояние поверхностных природных вод</w:t>
      </w:r>
      <w:r>
        <w:rPr>
          <w:rFonts w:ascii="Times New Roman" w:hAnsi="Times New Roman"/>
          <w:sz w:val="28"/>
          <w:szCs w:val="28"/>
        </w:rPr>
        <w:t xml:space="preserve"> реки Сож</w:t>
      </w:r>
      <w:r w:rsidRPr="000F6CFD">
        <w:rPr>
          <w:rFonts w:ascii="Times New Roman" w:hAnsi="Times New Roman"/>
          <w:sz w:val="28"/>
          <w:szCs w:val="28"/>
        </w:rPr>
        <w:t>, исследуемых нами, можно считать удовлетворительным.</w:t>
      </w:r>
    </w:p>
    <w:p w:rsidR="00BA7929" w:rsidRDefault="00BA7929" w:rsidP="00503B4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A7204">
        <w:rPr>
          <w:rFonts w:ascii="Times New Roman" w:hAnsi="Times New Roman"/>
          <w:b/>
          <w:sz w:val="28"/>
          <w:szCs w:val="28"/>
        </w:rPr>
        <w:t>Литература:</w:t>
      </w:r>
    </w:p>
    <w:p w:rsidR="00BA7929" w:rsidRPr="00C41CDA" w:rsidRDefault="00BA7929" w:rsidP="00503B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364E4">
        <w:rPr>
          <w:rFonts w:ascii="Times New Roman" w:hAnsi="Times New Roman"/>
          <w:sz w:val="28"/>
          <w:szCs w:val="28"/>
        </w:rPr>
        <w:t>Орлов, В.Г. Контроль качества поверхностных вод: учеб.пособие / В.Г. Орлов.</w:t>
      </w:r>
      <w:r>
        <w:rPr>
          <w:rFonts w:ascii="Times New Roman" w:hAnsi="Times New Roman"/>
          <w:sz w:val="28"/>
          <w:szCs w:val="28"/>
        </w:rPr>
        <w:t>- Л.: изд. ЛПИ, 1988.–</w:t>
      </w:r>
      <w:r w:rsidRPr="00A364E4">
        <w:rPr>
          <w:rFonts w:ascii="Times New Roman" w:hAnsi="Times New Roman"/>
          <w:sz w:val="28"/>
          <w:szCs w:val="28"/>
        </w:rPr>
        <w:t xml:space="preserve"> 140 с.</w:t>
      </w:r>
    </w:p>
    <w:p w:rsidR="00BA7929" w:rsidRDefault="00BA7929" w:rsidP="00C41CDA">
      <w:pPr>
        <w:tabs>
          <w:tab w:val="left" w:pos="36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Майстренко, В.Н.Эколого-аналитический мониторинг супертоксикантов / В.Н. Майстренко, Р.З. Хамитов, Г.К. Будников. – М.: Химия, 1996 – 319 с.</w:t>
      </w:r>
    </w:p>
    <w:p w:rsidR="00BA7929" w:rsidRPr="00AA7204" w:rsidRDefault="00BA7929" w:rsidP="00436EAD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Научный руководитель</w:t>
      </w:r>
    </w:p>
    <w:p w:rsidR="00BA7929" w:rsidRDefault="00BA7929" w:rsidP="00436EA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ассистент кафедры химии Пырх Ольга Викторовна</w:t>
      </w:r>
    </w:p>
    <w:sectPr w:rsidR="00BA7929" w:rsidSect="008700E6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929" w:rsidRDefault="00BA7929" w:rsidP="00E56611">
      <w:pPr>
        <w:spacing w:after="0" w:line="240" w:lineRule="auto"/>
      </w:pPr>
      <w:r>
        <w:separator/>
      </w:r>
    </w:p>
  </w:endnote>
  <w:endnote w:type="continuationSeparator" w:id="1">
    <w:p w:rsidR="00BA7929" w:rsidRDefault="00BA7929" w:rsidP="00E56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929" w:rsidRDefault="00BA7929">
    <w:pPr>
      <w:pStyle w:val="Footer"/>
      <w:jc w:val="center"/>
    </w:pPr>
    <w:fldSimple w:instr="PAGE   \* MERGEFORMAT">
      <w:r>
        <w:rPr>
          <w:noProof/>
        </w:rPr>
        <w:t>4</w:t>
      </w:r>
    </w:fldSimple>
  </w:p>
  <w:p w:rsidR="00BA7929" w:rsidRPr="004240BE" w:rsidRDefault="00BA7929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929" w:rsidRDefault="00BA7929" w:rsidP="00E56611">
      <w:pPr>
        <w:spacing w:after="0" w:line="240" w:lineRule="auto"/>
      </w:pPr>
      <w:r>
        <w:separator/>
      </w:r>
    </w:p>
  </w:footnote>
  <w:footnote w:type="continuationSeparator" w:id="1">
    <w:p w:rsidR="00BA7929" w:rsidRDefault="00BA7929" w:rsidP="00E56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31254"/>
    <w:multiLevelType w:val="hybridMultilevel"/>
    <w:tmpl w:val="2FF07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B76DF"/>
    <w:multiLevelType w:val="hybridMultilevel"/>
    <w:tmpl w:val="C2220F12"/>
    <w:lvl w:ilvl="0" w:tplc="05CE26C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1CB497C"/>
    <w:multiLevelType w:val="hybridMultilevel"/>
    <w:tmpl w:val="0902D1D4"/>
    <w:lvl w:ilvl="0" w:tplc="64F460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B062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B81E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6C85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C843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809D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548E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827E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E47EB5"/>
    <w:multiLevelType w:val="hybridMultilevel"/>
    <w:tmpl w:val="7174CD8C"/>
    <w:lvl w:ilvl="0" w:tplc="0419000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1" w:hanging="360"/>
      </w:pPr>
      <w:rPr>
        <w:rFonts w:ascii="Wingdings" w:hAnsi="Wingdings" w:hint="default"/>
      </w:rPr>
    </w:lvl>
  </w:abstractNum>
  <w:abstractNum w:abstractNumId="4">
    <w:nsid w:val="16933BFC"/>
    <w:multiLevelType w:val="hybridMultilevel"/>
    <w:tmpl w:val="7F928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677225"/>
    <w:multiLevelType w:val="multilevel"/>
    <w:tmpl w:val="7654D7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9B15890"/>
    <w:multiLevelType w:val="multilevel"/>
    <w:tmpl w:val="AAD43B9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ADF07E8"/>
    <w:multiLevelType w:val="hybridMultilevel"/>
    <w:tmpl w:val="EB363A26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2DB35C7B"/>
    <w:multiLevelType w:val="hybridMultilevel"/>
    <w:tmpl w:val="678CC978"/>
    <w:lvl w:ilvl="0" w:tplc="0419000F">
      <w:start w:val="1"/>
      <w:numFmt w:val="decimal"/>
      <w:lvlText w:val="%1."/>
      <w:lvlJc w:val="left"/>
      <w:pPr>
        <w:ind w:left="14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  <w:rPr>
        <w:rFonts w:cs="Times New Roman"/>
      </w:rPr>
    </w:lvl>
  </w:abstractNum>
  <w:abstractNum w:abstractNumId="9">
    <w:nsid w:val="2F6C775C"/>
    <w:multiLevelType w:val="hybridMultilevel"/>
    <w:tmpl w:val="9E12B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A73B79"/>
    <w:multiLevelType w:val="multilevel"/>
    <w:tmpl w:val="9B6274D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39B75757"/>
    <w:multiLevelType w:val="hybridMultilevel"/>
    <w:tmpl w:val="D068B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AC1965"/>
    <w:multiLevelType w:val="hybridMultilevel"/>
    <w:tmpl w:val="BE42A0C8"/>
    <w:lvl w:ilvl="0" w:tplc="2E584B26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3CC041AE"/>
    <w:multiLevelType w:val="multilevel"/>
    <w:tmpl w:val="D06C7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17A2C02"/>
    <w:multiLevelType w:val="hybridMultilevel"/>
    <w:tmpl w:val="07AC9710"/>
    <w:lvl w:ilvl="0" w:tplc="D86C31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0A6F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B6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5C44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EC89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DA7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F6FF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F272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EAB1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03751E"/>
    <w:multiLevelType w:val="hybridMultilevel"/>
    <w:tmpl w:val="B1D0EED4"/>
    <w:lvl w:ilvl="0" w:tplc="0419000F">
      <w:start w:val="1"/>
      <w:numFmt w:val="decimal"/>
      <w:lvlText w:val="%1."/>
      <w:lvlJc w:val="left"/>
      <w:pPr>
        <w:ind w:left="14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  <w:rPr>
        <w:rFonts w:cs="Times New Roman"/>
      </w:rPr>
    </w:lvl>
  </w:abstractNum>
  <w:abstractNum w:abstractNumId="16">
    <w:nsid w:val="45214957"/>
    <w:multiLevelType w:val="hybridMultilevel"/>
    <w:tmpl w:val="BEAA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6F3171"/>
    <w:multiLevelType w:val="hybridMultilevel"/>
    <w:tmpl w:val="D6C83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4E66B6"/>
    <w:multiLevelType w:val="hybridMultilevel"/>
    <w:tmpl w:val="69D81934"/>
    <w:lvl w:ilvl="0" w:tplc="0419000F">
      <w:start w:val="1"/>
      <w:numFmt w:val="decimal"/>
      <w:lvlText w:val="%1."/>
      <w:lvlJc w:val="left"/>
      <w:pPr>
        <w:ind w:left="21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19">
    <w:nsid w:val="594507BD"/>
    <w:multiLevelType w:val="hybridMultilevel"/>
    <w:tmpl w:val="1840A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72BBA"/>
    <w:multiLevelType w:val="hybridMultilevel"/>
    <w:tmpl w:val="5FC2149C"/>
    <w:lvl w:ilvl="0" w:tplc="E9F02244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B1748CA"/>
    <w:multiLevelType w:val="hybridMultilevel"/>
    <w:tmpl w:val="789A1D28"/>
    <w:lvl w:ilvl="0" w:tplc="DBBAF5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F2F0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698E6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CAD41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4C02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BEFC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FFAE2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B21A2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5639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602C3521"/>
    <w:multiLevelType w:val="hybridMultilevel"/>
    <w:tmpl w:val="03F2B69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1647F32"/>
    <w:multiLevelType w:val="hybridMultilevel"/>
    <w:tmpl w:val="636EC72E"/>
    <w:lvl w:ilvl="0" w:tplc="E7F2DFA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C74E8E"/>
    <w:multiLevelType w:val="hybridMultilevel"/>
    <w:tmpl w:val="20EC6E1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5">
    <w:nsid w:val="6A760EF5"/>
    <w:multiLevelType w:val="hybridMultilevel"/>
    <w:tmpl w:val="DF22C4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BF1A08"/>
    <w:multiLevelType w:val="hybridMultilevel"/>
    <w:tmpl w:val="A65C82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DC4C53"/>
    <w:multiLevelType w:val="hybridMultilevel"/>
    <w:tmpl w:val="7AFA4196"/>
    <w:lvl w:ilvl="0" w:tplc="8660AA2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2323F22"/>
    <w:multiLevelType w:val="hybridMultilevel"/>
    <w:tmpl w:val="7BFA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EE576A"/>
    <w:multiLevelType w:val="hybridMultilevel"/>
    <w:tmpl w:val="7102B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4"/>
  </w:num>
  <w:num w:numId="5">
    <w:abstractNumId w:val="28"/>
  </w:num>
  <w:num w:numId="6">
    <w:abstractNumId w:val="21"/>
  </w:num>
  <w:num w:numId="7">
    <w:abstractNumId w:val="25"/>
  </w:num>
  <w:num w:numId="8">
    <w:abstractNumId w:val="22"/>
  </w:num>
  <w:num w:numId="9">
    <w:abstractNumId w:val="18"/>
  </w:num>
  <w:num w:numId="10">
    <w:abstractNumId w:val="11"/>
  </w:num>
  <w:num w:numId="11">
    <w:abstractNumId w:val="16"/>
  </w:num>
  <w:num w:numId="12">
    <w:abstractNumId w:val="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"/>
  </w:num>
  <w:num w:numId="18">
    <w:abstractNumId w:val="12"/>
    <w:lvlOverride w:ilvl="0">
      <w:startOverride w:val="9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5"/>
  </w:num>
  <w:num w:numId="25">
    <w:abstractNumId w:val="15"/>
  </w:num>
  <w:num w:numId="26">
    <w:abstractNumId w:val="8"/>
  </w:num>
  <w:num w:numId="27">
    <w:abstractNumId w:val="0"/>
  </w:num>
  <w:num w:numId="28">
    <w:abstractNumId w:val="26"/>
  </w:num>
  <w:num w:numId="29">
    <w:abstractNumId w:val="1"/>
  </w:num>
  <w:num w:numId="30">
    <w:abstractNumId w:val="3"/>
  </w:num>
  <w:num w:numId="31">
    <w:abstractNumId w:val="19"/>
  </w:num>
  <w:num w:numId="32">
    <w:abstractNumId w:val="17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6611"/>
    <w:rsid w:val="000312F8"/>
    <w:rsid w:val="0003237F"/>
    <w:rsid w:val="00081641"/>
    <w:rsid w:val="00091ADF"/>
    <w:rsid w:val="000E55BF"/>
    <w:rsid w:val="000F6CFD"/>
    <w:rsid w:val="00111B85"/>
    <w:rsid w:val="00146D2A"/>
    <w:rsid w:val="001E38F3"/>
    <w:rsid w:val="001F28E0"/>
    <w:rsid w:val="00236901"/>
    <w:rsid w:val="00252D82"/>
    <w:rsid w:val="002B4B0F"/>
    <w:rsid w:val="002D40CB"/>
    <w:rsid w:val="002F0BCA"/>
    <w:rsid w:val="00324DAD"/>
    <w:rsid w:val="00326316"/>
    <w:rsid w:val="003817C5"/>
    <w:rsid w:val="00405F34"/>
    <w:rsid w:val="0040781C"/>
    <w:rsid w:val="004231E4"/>
    <w:rsid w:val="004240BE"/>
    <w:rsid w:val="00436EAD"/>
    <w:rsid w:val="0045443E"/>
    <w:rsid w:val="004870BB"/>
    <w:rsid w:val="00490061"/>
    <w:rsid w:val="00490CEA"/>
    <w:rsid w:val="004A252B"/>
    <w:rsid w:val="004B1047"/>
    <w:rsid w:val="00503B4E"/>
    <w:rsid w:val="00505EB2"/>
    <w:rsid w:val="005F5289"/>
    <w:rsid w:val="0064418C"/>
    <w:rsid w:val="00655E1F"/>
    <w:rsid w:val="006A2452"/>
    <w:rsid w:val="007006E8"/>
    <w:rsid w:val="0071673E"/>
    <w:rsid w:val="007637CA"/>
    <w:rsid w:val="007850EC"/>
    <w:rsid w:val="00785928"/>
    <w:rsid w:val="007922CB"/>
    <w:rsid w:val="007C268F"/>
    <w:rsid w:val="007F3DBB"/>
    <w:rsid w:val="00812D16"/>
    <w:rsid w:val="008244D6"/>
    <w:rsid w:val="008700E6"/>
    <w:rsid w:val="008746FB"/>
    <w:rsid w:val="00895992"/>
    <w:rsid w:val="008B5322"/>
    <w:rsid w:val="008B78BF"/>
    <w:rsid w:val="008C0459"/>
    <w:rsid w:val="008C11CF"/>
    <w:rsid w:val="008C6033"/>
    <w:rsid w:val="008C68A5"/>
    <w:rsid w:val="008E23B2"/>
    <w:rsid w:val="008E294F"/>
    <w:rsid w:val="0090732B"/>
    <w:rsid w:val="009423E8"/>
    <w:rsid w:val="009679D6"/>
    <w:rsid w:val="00971C28"/>
    <w:rsid w:val="00980B43"/>
    <w:rsid w:val="0098659D"/>
    <w:rsid w:val="009A33E2"/>
    <w:rsid w:val="009C4E2B"/>
    <w:rsid w:val="009D1C8D"/>
    <w:rsid w:val="009D42E6"/>
    <w:rsid w:val="009E40AA"/>
    <w:rsid w:val="009E4883"/>
    <w:rsid w:val="009F1C9A"/>
    <w:rsid w:val="00A35156"/>
    <w:rsid w:val="00A364E4"/>
    <w:rsid w:val="00A43D4B"/>
    <w:rsid w:val="00A47EA2"/>
    <w:rsid w:val="00A84D67"/>
    <w:rsid w:val="00AA7204"/>
    <w:rsid w:val="00AD2EC6"/>
    <w:rsid w:val="00B22DAD"/>
    <w:rsid w:val="00B2450D"/>
    <w:rsid w:val="00B25B35"/>
    <w:rsid w:val="00B41583"/>
    <w:rsid w:val="00B517A5"/>
    <w:rsid w:val="00B53274"/>
    <w:rsid w:val="00BA7929"/>
    <w:rsid w:val="00C41CDA"/>
    <w:rsid w:val="00C538BE"/>
    <w:rsid w:val="00C64325"/>
    <w:rsid w:val="00D27BA3"/>
    <w:rsid w:val="00D441ED"/>
    <w:rsid w:val="00E34DCA"/>
    <w:rsid w:val="00E56611"/>
    <w:rsid w:val="00EA63F7"/>
    <w:rsid w:val="00F12DC9"/>
    <w:rsid w:val="00F44E2B"/>
    <w:rsid w:val="00F57230"/>
    <w:rsid w:val="00F77182"/>
    <w:rsid w:val="00F80AD1"/>
    <w:rsid w:val="00F9745D"/>
    <w:rsid w:val="00FD0ECE"/>
    <w:rsid w:val="00FD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611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56611"/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5661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E56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56611"/>
    <w:rPr>
      <w:rFonts w:eastAsia="Times New Roman" w:cs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5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6611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E56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56611"/>
    <w:rPr>
      <w:rFonts w:eastAsia="Times New Roman" w:cs="Times New Roman"/>
      <w:lang w:eastAsia="ru-RU"/>
    </w:rPr>
  </w:style>
  <w:style w:type="paragraph" w:styleId="NoSpacing">
    <w:name w:val="No Spacing"/>
    <w:uiPriority w:val="99"/>
    <w:qFormat/>
    <w:rsid w:val="008E23B2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PlaceholderText">
    <w:name w:val="Placeholder Text"/>
    <w:basedOn w:val="DefaultParagraphFont"/>
    <w:uiPriority w:val="99"/>
    <w:semiHidden/>
    <w:rsid w:val="007922CB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92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331</TotalTime>
  <Pages>4</Pages>
  <Words>4004</Words>
  <Characters>2283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19</cp:revision>
  <cp:lastPrinted>2018-07-30T01:30:00Z</cp:lastPrinted>
  <dcterms:created xsi:type="dcterms:W3CDTF">2018-07-23T23:12:00Z</dcterms:created>
  <dcterms:modified xsi:type="dcterms:W3CDTF">2018-07-30T18:43:00Z</dcterms:modified>
</cp:coreProperties>
</file>