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0A9" w:rsidRPr="005B74A9" w:rsidRDefault="00EB30A9" w:rsidP="00181A96">
      <w:pPr>
        <w:spacing w:line="360" w:lineRule="auto"/>
        <w:ind w:left="0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5B74A9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Рустам Файзуллаев </w:t>
      </w:r>
    </w:p>
    <w:p w:rsidR="00EB30A9" w:rsidRPr="005B74A9" w:rsidRDefault="00EB30A9" w:rsidP="00181A96">
      <w:pPr>
        <w:spacing w:line="360" w:lineRule="auto"/>
        <w:ind w:left="0"/>
        <w:jc w:val="right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B74A9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(Ташкент, Узбекистан</w:t>
      </w:r>
      <w:r w:rsidRPr="005B74A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p w:rsidR="00EB30A9" w:rsidRDefault="00EB30A9" w:rsidP="00181A96">
      <w:pPr>
        <w:spacing w:line="36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EB30A9" w:rsidRPr="005E4525" w:rsidRDefault="00EB30A9" w:rsidP="00181A96">
      <w:pPr>
        <w:spacing w:line="36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E452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ТЕОРЕТИЧЕСКИЕ ОСНОВЫ ИННОВАЦИОННОЙ ПОДГОТОВКИ</w:t>
      </w:r>
    </w:p>
    <w:p w:rsidR="00EB30A9" w:rsidRPr="005E4525" w:rsidRDefault="00EB30A9" w:rsidP="00B34300">
      <w:pPr>
        <w:spacing w:line="36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E452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БУДУЩИХ ИНЖЕНЕРОВ: ТЕНДЕНЦИИ И ПЕРСПЕКТИВЫ</w:t>
      </w:r>
    </w:p>
    <w:p w:rsidR="00EB30A9" w:rsidRPr="005E4525" w:rsidRDefault="00EB30A9" w:rsidP="00B34300">
      <w:pPr>
        <w:spacing w:line="36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EB30A9" w:rsidRPr="005E4525" w:rsidRDefault="00EB30A9" w:rsidP="00B3430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4525">
        <w:rPr>
          <w:sz w:val="28"/>
          <w:szCs w:val="28"/>
        </w:rPr>
        <w:t xml:space="preserve">Научно-технический прогресс в области экономики, техники и технологии производства вызывает необходимость подготовки специалистов инженерного профиля, владеющих перспективными направлениями развития науки; осознающих взаимосвязь и взаимообусловленность естественно-научных, гуманитарных и социально-экономических знаний; способных к решению разнообразных альтернатив в профессиональной деятельности, выбору наиболее актуальных и эффективных способов их решения. Целевые ориентиры социально-экономических преобразований и культурно-значимые детерминанты общественного развития обуславливают процессы интенсификации в инженерном образовании; акцентируют значимость методологических и мировоззренческих оснований для будущей профессии; ориентируют субъектов образовательного процесса на формирование и проявление профессионально-этической и культурно-нравственной зрелости в решении профессиональных проблем; качественно меняют стиль мышления, способы видения, оценки и понимания действительности; расширяют спектр интерактивных и оперативных возможностей преподавания, формируя новую роль и функцию преподавателей в условиях «креативной» парадигмы образования. </w:t>
      </w:r>
    </w:p>
    <w:p w:rsidR="00EB30A9" w:rsidRPr="005E4525" w:rsidRDefault="00EB30A9" w:rsidP="00B3430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4525">
        <w:rPr>
          <w:sz w:val="28"/>
          <w:szCs w:val="28"/>
        </w:rPr>
        <w:t>Актуальность исследуемой проблемы выдвигает на первый план инновационный характер подготовки будущих инженеров, поскольку профессия инженера, с одной стороны, нормирована закономерностями развития техники и технологии, а с другой – именно инновационность и творческая устремленность специалиста отражают уровень его профессиональной квалификации и обеспечивают новые технические идеи,  разработки и способы их реализации.</w:t>
      </w:r>
    </w:p>
    <w:p w:rsidR="00EB30A9" w:rsidRPr="005E4525" w:rsidRDefault="00EB30A9" w:rsidP="00B3430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4525">
        <w:rPr>
          <w:sz w:val="28"/>
          <w:szCs w:val="28"/>
        </w:rPr>
        <w:t>Важность инновационного характера подготовки будущих инженеров мы связываем с теорией инноваций, основными постулатами которой считаются: взаимосвязь и взаимозависимость научного, технологического, экологического и социо-экономического развития; динамичный, циклический и волнообразный характер инновационно-технологического развития; др. (А.Р.Ходжабоев, Н.А.Муслимов, З.К.Исмаилова, К.А. Вареник, М.А. Велькович, Н.Д. Кондратьев, Д.Ф. Скрипнюк, Д.Ю. Руденко, Б. Твисс, Й.А. Шумпетер, W. Kingston, др.).</w:t>
      </w:r>
    </w:p>
    <w:p w:rsidR="00EB30A9" w:rsidRPr="005E4525" w:rsidRDefault="00EB30A9" w:rsidP="00B3430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4525">
        <w:rPr>
          <w:sz w:val="28"/>
          <w:szCs w:val="28"/>
        </w:rPr>
        <w:t>В рассматриваемом контексте нами определены важные тенденции и связанные с ними изменения в современной инженерной подготовке будущих специалистов в образовательном процессе вуза: целевые, мотивационные, содержательные и процессуальные.</w:t>
      </w:r>
    </w:p>
    <w:p w:rsidR="00EB30A9" w:rsidRPr="005E4525" w:rsidRDefault="00EB30A9" w:rsidP="00B3430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4525">
        <w:rPr>
          <w:rStyle w:val="Emphasis"/>
          <w:sz w:val="28"/>
          <w:szCs w:val="28"/>
        </w:rPr>
        <w:t>Целевая направленность </w:t>
      </w:r>
      <w:r w:rsidRPr="005E4525">
        <w:rPr>
          <w:sz w:val="28"/>
          <w:szCs w:val="28"/>
        </w:rPr>
        <w:t>подготовки будущего инженера определяется стратегией развития современного инженерного образования и обуславливает развитие инновационно-стратегического мышления обучающихся как содержательного источника инновационной культуры, формирование нового интеллектуального знания, инновационных коммуникаций и способов инновационного поведения. Поскольку для будущего инженера важным является овладение навыками принятия инженерно-технических, инженерно-управленческих, инженерно-экономических и инженерно-социальных решений по производству искусственной среды, конкретизация целей состоит в том, чтобы подготовить специалиста с высоким уровнем развития исследовательских, проектировочных, организационных, коммуникативных и рефлексивных способностей.</w:t>
      </w:r>
    </w:p>
    <w:p w:rsidR="00EB30A9" w:rsidRPr="005E4525" w:rsidRDefault="00EB30A9" w:rsidP="00B3430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4525">
        <w:rPr>
          <w:rStyle w:val="Emphasis"/>
          <w:sz w:val="28"/>
          <w:szCs w:val="28"/>
        </w:rPr>
        <w:t>Мотивационная направленность </w:t>
      </w:r>
      <w:r w:rsidRPr="005E4525">
        <w:rPr>
          <w:sz w:val="28"/>
          <w:szCs w:val="28"/>
        </w:rPr>
        <w:t>отражает изменения, связанные с особенностями профессиональной и личностной позиции обучающихся и преподавателей на профессиональную подготовку как инновационную. Стремление обучающихся к самоактуализации, самоуправлению и проектированию индивидуальной траектории профессионально-технического и творческого развития акцентирует необходимость осознания профессиональных перспектив в соответствии с меняющимися социально-экономическими условиями. Осознание преподавателями решающей роли инновационных процессов в профессиональном развитии будущих инженеров повышает значимость повышения собственного уровня профессиональной компетентности и необходимости перестраивать как содержание, так и формы его преподнесения. Именно инновационность личности преподавателя должна стать источником новых идей для обучающихся, стимулируя их учебные и будущие профессиональные достижения.</w:t>
      </w:r>
    </w:p>
    <w:p w:rsidR="00EB30A9" w:rsidRPr="005E4525" w:rsidRDefault="00EB30A9" w:rsidP="00B3430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4525">
        <w:rPr>
          <w:rStyle w:val="Emphasis"/>
          <w:sz w:val="28"/>
          <w:szCs w:val="28"/>
        </w:rPr>
        <w:t>Изменения в содержании</w:t>
      </w:r>
      <w:r w:rsidRPr="005E4525">
        <w:rPr>
          <w:sz w:val="28"/>
          <w:szCs w:val="28"/>
        </w:rPr>
        <w:t> инженерного образования, интегрирующего знания основных наук, важных для инженера, по мнению ученых, должно стать более гибким, обеспечивающим перспективное видение будущей профессиональной деятельности в соответствии с принципами опережающего образования и развивающим устойчивые системные взаимозависимости (человек-общество-экономика-природа-техника). Содержание инженерной подготовки должно ориентироваться на знания для будущего; формировать и обогащать систему общетеоретических, социально-гуманитарных, эколого-экономических  и специальных знаний и умений; формировать культурные, профессионально-этические методы познания и способы инженерной деятельности; развивать потребность в освоении новых алгоритмов решения профессиональных задач; развивать способность осуществлять надежные и точные прогнозы. В этой связи новое видение содержания подготовки будущих инженеров должно опираться на методологию культуры инженерной деятельности и базироваться на принципах научного, системно-деятельностного, личностно-ориентированного и культурособразного отбора содержания и организации учебного материала.</w:t>
      </w:r>
    </w:p>
    <w:p w:rsidR="00EB30A9" w:rsidRPr="005E4525" w:rsidRDefault="00EB30A9" w:rsidP="00B3430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4525">
        <w:rPr>
          <w:sz w:val="28"/>
          <w:szCs w:val="28"/>
        </w:rPr>
        <w:t>В рассматриваемом контексте повышается значимость проблемного изложения содержания учебных дисциплин, предполагающего изучение не отдельных областей знаний, а выявление базовой, основополагающей или сущностной проблемы; определение проблем, которые являются причинами и следствиями основной проблемы; представление иерархии причинно-следственных связей по отношению к основной проблеме. В результате формируется «Дерево проблем», где каждая новая проблема привязана к причинам и следствиям соответственно основной проблемы. Немаловажным аспектом организации обсуждения рассматриваемой проблемы является выработка решений, которые, с одной стороны, способствуют достижению положительного эффекта, а с другой, исключают нежелательные последствия.</w:t>
      </w:r>
    </w:p>
    <w:p w:rsidR="00EB30A9" w:rsidRPr="005E4525" w:rsidRDefault="00EB30A9" w:rsidP="00B3430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4525">
        <w:rPr>
          <w:rStyle w:val="Emphasis"/>
          <w:sz w:val="28"/>
          <w:szCs w:val="28"/>
        </w:rPr>
        <w:t>Тенденции, связанные с процессом подготовки</w:t>
      </w:r>
      <w:r w:rsidRPr="005E4525">
        <w:rPr>
          <w:sz w:val="28"/>
          <w:szCs w:val="28"/>
        </w:rPr>
        <w:t> будущего инженера, предусматривают эффективные способы организации образовательной деятельности и современные технологии обучения, обеспечивающие развитие целеустремленности; повышение самостоятельной профессионально-технической и творческой деятельности обучающихся; развитие способности к вариативности принимаемых инженерно-технических, социально-экономических и экологических решений в разнообразных ситуациях, в том числе, неопределенных; разноуровневую подготовку обучающихся, индивидуальный темп самостоятельного продвижения в сфере научно-технического познания и творчества.</w:t>
      </w:r>
    </w:p>
    <w:p w:rsidR="00EB30A9" w:rsidRPr="005E4525" w:rsidRDefault="00EB30A9" w:rsidP="00B3430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4525">
        <w:rPr>
          <w:sz w:val="28"/>
          <w:szCs w:val="28"/>
        </w:rPr>
        <w:t>Построение учебно-воспитательного процесса, как развивающего и перспективно направленного, открывает широкие возможности для формирования позиции преподавателей и обучающихся на инновационную составляющую подготовки будущего специалиста. «Организация инновационного обучения студентов предполагает, что преподаватели должны уметь не просто стремиться к обогащению своего профессионального опыта, но и уметь воспринимать и внедрять нововведения, развивать способности создавать новый опыт», а также предоставлять обучаемым право выбора альтернативных способов обучения, развивающих приемов, позволяющих найти именно тот, который является для них наиболее подходящим и обеспечивает взаимопонимание в профессиональных отношениях. Преобразование образовательных технологий, как отмечается в Стандартах и процедурах аккредитации инженерных программ, разработанных в рамках проекта EUR-ACE, «заключается в том, что от результатов образования уже не требуется жесткой привязки к конкретной предметной области, но предлагается компетентностный подход к подготовке специалиста».</w:t>
      </w:r>
    </w:p>
    <w:p w:rsidR="00EB30A9" w:rsidRPr="005E4525" w:rsidRDefault="00EB30A9" w:rsidP="00B3430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4525">
        <w:rPr>
          <w:sz w:val="28"/>
          <w:szCs w:val="28"/>
        </w:rPr>
        <w:t>Таким образом, можно заключить, что инновационная направленность инженерной подготовки в наибольшей степени удовлетворяет потребности обучающихся в качественном образовании сегодня для будущего и обеспечивает формирование личности, способной соответствовать изменениям, вызванными успехами научно-технического прогресса.</w:t>
      </w:r>
    </w:p>
    <w:p w:rsidR="00EB30A9" w:rsidRPr="005E4525" w:rsidRDefault="00EB30A9" w:rsidP="00B3430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B30A9" w:rsidRPr="005B74A9" w:rsidRDefault="00EB30A9" w:rsidP="005B74A9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rPr>
          <w:b/>
          <w:sz w:val="28"/>
          <w:szCs w:val="28"/>
        </w:rPr>
      </w:pPr>
      <w:r w:rsidRPr="005B74A9">
        <w:rPr>
          <w:b/>
          <w:sz w:val="28"/>
          <w:szCs w:val="28"/>
        </w:rPr>
        <w:t>Литература:</w:t>
      </w:r>
    </w:p>
    <w:p w:rsidR="00EB30A9" w:rsidRPr="005E4525" w:rsidRDefault="00EB30A9" w:rsidP="00B3430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B30A9" w:rsidRPr="00B34300" w:rsidRDefault="00EB30A9" w:rsidP="00B34300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B34300">
        <w:rPr>
          <w:rFonts w:ascii="Times New Roman" w:hAnsi="Times New Roman"/>
          <w:sz w:val="28"/>
          <w:szCs w:val="28"/>
          <w:lang w:eastAsia="ru-RU"/>
        </w:rPr>
        <w:t>Бабошина Е.Б. Образование в поисках смысла // Философия образования. 2016. № 2 (65). С. 36-43.</w:t>
      </w:r>
    </w:p>
    <w:p w:rsidR="00EB30A9" w:rsidRPr="00B34300" w:rsidRDefault="00EB30A9" w:rsidP="00B34300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B34300">
        <w:rPr>
          <w:rFonts w:ascii="Times New Roman" w:hAnsi="Times New Roman"/>
          <w:sz w:val="28"/>
          <w:szCs w:val="28"/>
          <w:lang w:eastAsia="ru-RU"/>
        </w:rPr>
        <w:t>Глазьев С. Ю. Стратегия опережающего развития России в условиях глобального кризиса: моногр. М.: Экономика, 2010. 255 с.</w:t>
      </w:r>
    </w:p>
    <w:p w:rsidR="00EB30A9" w:rsidRPr="00B34300" w:rsidRDefault="00EB30A9" w:rsidP="00B34300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B34300">
        <w:rPr>
          <w:rFonts w:ascii="Times New Roman" w:hAnsi="Times New Roman"/>
          <w:sz w:val="28"/>
          <w:szCs w:val="28"/>
          <w:lang w:eastAsia="ru-RU"/>
        </w:rPr>
        <w:t>Ерофеева Г.В., Гирякова Ю.Л. Развитие тенденций высшего образования и формирование профессиональных компетенций магистрантов технических вузов // Вестник ТГПУ. 2012. №4 С.136-140.</w:t>
      </w:r>
    </w:p>
    <w:p w:rsidR="00EB30A9" w:rsidRPr="005E4525" w:rsidRDefault="00EB30A9" w:rsidP="00B34300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B34300">
        <w:rPr>
          <w:rFonts w:ascii="Times New Roman" w:hAnsi="Times New Roman"/>
          <w:sz w:val="28"/>
          <w:szCs w:val="28"/>
          <w:lang w:eastAsia="ru-RU"/>
        </w:rPr>
        <w:t>Бичева И.Б., Гриневич Л.А., Царева О.С. Непрерывность – важнейший принцип современного профессионального образования. В сборнике: Современная наука: исследования, технологии, проекты. Сборник V международной научно-практической конференции. Научный центр «Олимп». 2015. С. 76-79.</w:t>
      </w:r>
    </w:p>
    <w:p w:rsidR="00EB30A9" w:rsidRPr="00B34300" w:rsidRDefault="00EB30A9" w:rsidP="00B34300">
      <w:pPr>
        <w:jc w:val="center"/>
      </w:pPr>
    </w:p>
    <w:sectPr w:rsidR="00EB30A9" w:rsidRPr="00B34300" w:rsidSect="00E53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C47D9"/>
    <w:multiLevelType w:val="multilevel"/>
    <w:tmpl w:val="ECE22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4300"/>
    <w:rsid w:val="00006FBB"/>
    <w:rsid w:val="00181A96"/>
    <w:rsid w:val="002C528A"/>
    <w:rsid w:val="003D2A68"/>
    <w:rsid w:val="005048D4"/>
    <w:rsid w:val="00560E4A"/>
    <w:rsid w:val="005B74A9"/>
    <w:rsid w:val="005E4525"/>
    <w:rsid w:val="00612E4C"/>
    <w:rsid w:val="00642AE8"/>
    <w:rsid w:val="00677B64"/>
    <w:rsid w:val="006C1517"/>
    <w:rsid w:val="00714853"/>
    <w:rsid w:val="0096365C"/>
    <w:rsid w:val="009D323A"/>
    <w:rsid w:val="009D6BC2"/>
    <w:rsid w:val="00B34300"/>
    <w:rsid w:val="00E53393"/>
    <w:rsid w:val="00E75D4F"/>
    <w:rsid w:val="00EB3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393"/>
    <w:pPr>
      <w:ind w:left="340"/>
      <w:jc w:val="both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B34300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99"/>
    <w:qFormat/>
    <w:rsid w:val="00B34300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18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5</Pages>
  <Words>5547</Words>
  <Characters>3163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Lenova</dc:creator>
  <cp:keywords/>
  <dc:description/>
  <cp:lastModifiedBy>Admin</cp:lastModifiedBy>
  <cp:revision>4</cp:revision>
  <dcterms:created xsi:type="dcterms:W3CDTF">2018-07-26T05:43:00Z</dcterms:created>
  <dcterms:modified xsi:type="dcterms:W3CDTF">2018-07-31T19:21:00Z</dcterms:modified>
</cp:coreProperties>
</file>