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1E9" w:rsidRPr="00DF5286" w:rsidRDefault="002161E9" w:rsidP="006E6E4D">
      <w:pPr>
        <w:spacing w:after="0" w:line="360" w:lineRule="auto"/>
        <w:jc w:val="right"/>
        <w:rPr>
          <w:rFonts w:ascii="Times New Roman" w:hAnsi="Times New Roman"/>
          <w:b/>
          <w:sz w:val="28"/>
          <w:szCs w:val="28"/>
          <w:lang w:val="uk-UA"/>
        </w:rPr>
      </w:pPr>
      <w:r w:rsidRPr="00DF5286">
        <w:rPr>
          <w:rFonts w:ascii="Times New Roman" w:hAnsi="Times New Roman"/>
          <w:b/>
          <w:sz w:val="28"/>
          <w:szCs w:val="28"/>
          <w:lang w:val="uk-UA"/>
        </w:rPr>
        <w:t>Анастасія Бєляк</w:t>
      </w:r>
    </w:p>
    <w:p w:rsidR="002161E9" w:rsidRPr="00DF5286" w:rsidRDefault="002161E9" w:rsidP="006E6E4D">
      <w:pPr>
        <w:spacing w:after="0" w:line="360" w:lineRule="auto"/>
        <w:jc w:val="right"/>
        <w:rPr>
          <w:rFonts w:ascii="Times New Roman" w:hAnsi="Times New Roman"/>
          <w:b/>
          <w:sz w:val="28"/>
          <w:szCs w:val="28"/>
          <w:lang w:val="uk-UA"/>
        </w:rPr>
      </w:pPr>
      <w:r w:rsidRPr="00DF5286">
        <w:rPr>
          <w:rFonts w:ascii="Times New Roman" w:hAnsi="Times New Roman"/>
          <w:b/>
          <w:sz w:val="28"/>
          <w:szCs w:val="28"/>
          <w:lang w:val="uk-UA"/>
        </w:rPr>
        <w:t>(Лиман, Україна)</w:t>
      </w:r>
    </w:p>
    <w:p w:rsidR="002161E9" w:rsidRDefault="002161E9" w:rsidP="007E1034">
      <w:pPr>
        <w:tabs>
          <w:tab w:val="left" w:pos="8775"/>
        </w:tabs>
        <w:spacing w:after="0" w:line="360" w:lineRule="auto"/>
        <w:jc w:val="right"/>
        <w:rPr>
          <w:rFonts w:ascii="Times New Roman" w:hAnsi="Times New Roman"/>
          <w:sz w:val="28"/>
          <w:szCs w:val="28"/>
          <w:lang w:val="uk-UA"/>
        </w:rPr>
      </w:pPr>
    </w:p>
    <w:p w:rsidR="002161E9" w:rsidRPr="006E6E4D" w:rsidRDefault="002161E9" w:rsidP="007E1034">
      <w:pPr>
        <w:spacing w:after="0" w:line="360" w:lineRule="auto"/>
        <w:ind w:firstLine="709"/>
        <w:jc w:val="center"/>
        <w:rPr>
          <w:rFonts w:ascii="Times New Roman" w:hAnsi="Times New Roman"/>
          <w:b/>
          <w:sz w:val="28"/>
          <w:szCs w:val="28"/>
          <w:lang w:val="uk-UA"/>
        </w:rPr>
      </w:pPr>
      <w:r w:rsidRPr="006E6E4D">
        <w:rPr>
          <w:rFonts w:ascii="Times New Roman" w:hAnsi="Times New Roman"/>
          <w:b/>
          <w:sz w:val="28"/>
          <w:szCs w:val="28"/>
          <w:lang w:val="uk-UA"/>
        </w:rPr>
        <w:t>85-РІЧНИЦЯ ГОЛОДОМОРУ В УКРАЇНІ</w:t>
      </w:r>
    </w:p>
    <w:p w:rsidR="002161E9" w:rsidRPr="00DF5286" w:rsidRDefault="002161E9" w:rsidP="00467406">
      <w:pPr>
        <w:tabs>
          <w:tab w:val="left" w:pos="8775"/>
        </w:tabs>
        <w:spacing w:after="0" w:line="240" w:lineRule="auto"/>
        <w:ind w:firstLine="709"/>
        <w:jc w:val="both"/>
        <w:rPr>
          <w:rFonts w:ascii="Times New Roman" w:hAnsi="Times New Roman"/>
          <w:sz w:val="28"/>
          <w:szCs w:val="28"/>
        </w:rPr>
      </w:pPr>
    </w:p>
    <w:p w:rsidR="002161E9" w:rsidRPr="00944E20" w:rsidRDefault="002161E9" w:rsidP="005D069B">
      <w:pPr>
        <w:spacing w:after="0" w:line="360" w:lineRule="auto"/>
        <w:ind w:firstLine="709"/>
        <w:jc w:val="both"/>
        <w:rPr>
          <w:rFonts w:ascii="Times New Roman" w:hAnsi="Times New Roman"/>
          <w:sz w:val="28"/>
          <w:szCs w:val="28"/>
          <w:lang w:val="uk-UA"/>
        </w:rPr>
      </w:pPr>
      <w:r w:rsidRPr="00944E20">
        <w:rPr>
          <w:rFonts w:ascii="Times New Roman" w:hAnsi="Times New Roman"/>
          <w:sz w:val="28"/>
          <w:szCs w:val="28"/>
          <w:lang w:val="uk-UA"/>
        </w:rPr>
        <w:t>У світі сталося багато трагедій. Страшних трагедій.Так, були різні війни, катастрофи, які забирали життя людей.Коли люди гинуть від стихійного лиха, аварії літака чи потягу, виверження вулкану – це одне. Коли люди гинуть на війні, захищаючи свою Батьківщину від ворога, – це друге. Але коли люди гинуть від голоду – це зовсім інше. Особливо – голоду штучного, навмисно створеного владою. Людей свідомо морили голодом. Це злочин проти людини. Це злочин проти народу. Це злочин проти всього людства. У міжнародному праві це називається геноцид.</w:t>
      </w:r>
    </w:p>
    <w:p w:rsidR="002161E9" w:rsidRPr="00944E20" w:rsidRDefault="002161E9" w:rsidP="000D201B">
      <w:pPr>
        <w:spacing w:after="0" w:line="360" w:lineRule="auto"/>
        <w:ind w:firstLine="709"/>
        <w:jc w:val="both"/>
        <w:rPr>
          <w:rFonts w:ascii="Times New Roman" w:hAnsi="Times New Roman"/>
          <w:sz w:val="28"/>
          <w:szCs w:val="28"/>
          <w:lang w:val="uk-UA"/>
        </w:rPr>
      </w:pPr>
      <w:r w:rsidRPr="00944E20">
        <w:rPr>
          <w:rFonts w:ascii="Times New Roman" w:hAnsi="Times New Roman"/>
          <w:sz w:val="28"/>
          <w:szCs w:val="28"/>
          <w:lang w:val="uk-UA"/>
        </w:rPr>
        <w:t>Ми повинні зробити так, щоб ця трагедія ніколи не повторилася. Ми, молодь України, гарантія того, що країна ніколи не зазнає такого лиха. Наша пам’ять не дозволить нікому це зробити. Це наша історія. Ми не можемо її викреслити з нашої пам’яті. Ми не можемо це забути. Винуватці трагедії мають бути визначені в Україні і світовим співтовариством як такі, що чинили злочини супроти людяності.</w:t>
      </w:r>
    </w:p>
    <w:p w:rsidR="002161E9" w:rsidRPr="00944E20" w:rsidRDefault="002161E9" w:rsidP="00F448CC">
      <w:pPr>
        <w:tabs>
          <w:tab w:val="left" w:pos="8775"/>
        </w:tabs>
        <w:spacing w:after="0" w:line="360" w:lineRule="auto"/>
        <w:ind w:firstLine="709"/>
        <w:jc w:val="both"/>
        <w:rPr>
          <w:rFonts w:ascii="Times New Roman" w:hAnsi="Times New Roman"/>
          <w:sz w:val="28"/>
          <w:szCs w:val="28"/>
          <w:lang w:val="uk-UA"/>
        </w:rPr>
      </w:pPr>
      <w:r w:rsidRPr="00944E20">
        <w:rPr>
          <w:rFonts w:ascii="Times New Roman" w:hAnsi="Times New Roman"/>
          <w:sz w:val="28"/>
          <w:szCs w:val="28"/>
          <w:lang w:val="uk-UA"/>
        </w:rPr>
        <w:t>Мета дослідження</w:t>
      </w:r>
      <w:r w:rsidRPr="00944E20">
        <w:rPr>
          <w:rFonts w:ascii="Times New Roman" w:hAnsi="Times New Roman"/>
          <w:b/>
          <w:sz w:val="28"/>
          <w:szCs w:val="28"/>
          <w:lang w:val="uk-UA"/>
        </w:rPr>
        <w:t>–</w:t>
      </w:r>
      <w:r w:rsidRPr="00944E20">
        <w:rPr>
          <w:rFonts w:ascii="Times New Roman" w:hAnsi="Times New Roman"/>
          <w:sz w:val="28"/>
          <w:szCs w:val="28"/>
          <w:lang w:val="uk-UA"/>
        </w:rPr>
        <w:t>проаналізуватиосновніпричини,особливості та наслідки Голодомору 1932 – 1933 рр. для України.</w:t>
      </w:r>
    </w:p>
    <w:p w:rsidR="002161E9" w:rsidRPr="00944E20" w:rsidRDefault="002161E9" w:rsidP="00340391">
      <w:pPr>
        <w:spacing w:after="0" w:line="360" w:lineRule="auto"/>
        <w:ind w:firstLine="709"/>
        <w:jc w:val="both"/>
        <w:rPr>
          <w:rFonts w:ascii="Times New Roman" w:hAnsi="Times New Roman"/>
          <w:sz w:val="28"/>
          <w:szCs w:val="28"/>
          <w:lang w:val="uk-UA"/>
        </w:rPr>
      </w:pPr>
      <w:r w:rsidRPr="00944E20">
        <w:rPr>
          <w:rFonts w:ascii="Times New Roman" w:hAnsi="Times New Roman"/>
          <w:sz w:val="28"/>
          <w:szCs w:val="28"/>
          <w:lang w:val="uk-UA"/>
        </w:rPr>
        <w:t>Ми добре знаємо, що Україна завжди була багата на родючу землю і на хліб. Ще нашу країну називали «житницею Європи». Хіба можна уявити, що народ-хлібороб помирає на чорноземах від голоду? Хіба можна уявити, щоб людина збирала врожай, радувалась, що зможе прокормити свою родину, своїх дітей, а на наступний день влада все забирала, не лишаючи ані зернини, ані картоплини?</w:t>
      </w:r>
    </w:p>
    <w:p w:rsidR="002161E9" w:rsidRPr="00944E20" w:rsidRDefault="002161E9" w:rsidP="006B587E">
      <w:pPr>
        <w:spacing w:after="0" w:line="360" w:lineRule="auto"/>
        <w:ind w:firstLine="709"/>
        <w:jc w:val="both"/>
        <w:rPr>
          <w:rFonts w:ascii="Times New Roman" w:hAnsi="Times New Roman"/>
          <w:sz w:val="28"/>
          <w:szCs w:val="28"/>
          <w:lang w:val="uk-UA"/>
        </w:rPr>
      </w:pPr>
      <w:r w:rsidRPr="00944E20">
        <w:rPr>
          <w:rFonts w:ascii="Times New Roman" w:hAnsi="Times New Roman"/>
          <w:sz w:val="28"/>
          <w:szCs w:val="28"/>
          <w:lang w:val="uk-UA"/>
        </w:rPr>
        <w:t xml:space="preserve">У ті часи жертвами ставали не окремі люди, винищувалися цілі села. Від голоду помирали і старі, і молоді. Найстрашніше – помирали діти. У вересні 1933 р. за шкільні парти не сіли близько двох третин учнів. Не дожили до першого дзвоника.Саме так влада вчинила з мільйонами українців у ті далекі 30-ті рр. минулого століття.А чи так давно це сталося, якщо ми досі не знаємо усієї правди про Голодомор?А чи так давно це сталося, якщо досі люди бояться правди про ті часи?А чи так давно це сталося, коли досі живі свідки цієї трагедії?Серед них можуть бути наші бабусі і дідусі. Треба запитати у них, що вони знають про Голодомор. Можливо, ми почуємо від них багато нового і страшного, але не треба боятися чути це. Не треба боятися питати про це: у свого діда чи бабусі, сусіда чи родича. </w:t>
      </w:r>
    </w:p>
    <w:p w:rsidR="002161E9" w:rsidRPr="00944E20" w:rsidRDefault="002161E9" w:rsidP="0056010F">
      <w:pPr>
        <w:spacing w:after="0" w:line="360" w:lineRule="auto"/>
        <w:ind w:firstLine="709"/>
        <w:jc w:val="both"/>
        <w:rPr>
          <w:rFonts w:ascii="Times New Roman" w:hAnsi="Times New Roman"/>
          <w:sz w:val="28"/>
          <w:szCs w:val="28"/>
          <w:lang w:val="uk-UA"/>
        </w:rPr>
      </w:pPr>
      <w:r w:rsidRPr="00944E20">
        <w:rPr>
          <w:rFonts w:ascii="Times New Roman" w:hAnsi="Times New Roman"/>
          <w:sz w:val="28"/>
          <w:szCs w:val="28"/>
          <w:lang w:val="uk-UA"/>
        </w:rPr>
        <w:t>Давайте разом поміркуємо, чому стався цей злочин.Проти волелюбності українського народу боролись у різні способи. Сталін винайшов власний, один з найжорстокіших за всю історію людства. Він залізною рукою впроваджував терор і голодну смерть. Де б не жили українці, влада їх знаходила і свідомо нищила. Ось Кубань – козацький край. Голод і репресії знайшли українців і там. Багато станиць у 1932 – 1933 рр. було знищено, як наприклад велика станиця Полтавська, усіх мешканцівякої було виселено в Сибір лише за те, що вони були українцями, а саму станицюперейменовано</w:t>
      </w:r>
      <w:r w:rsidRPr="00DF5286">
        <w:rPr>
          <w:rFonts w:ascii="Times New Roman" w:hAnsi="Times New Roman"/>
          <w:sz w:val="28"/>
          <w:szCs w:val="28"/>
        </w:rPr>
        <w:t>[5</w:t>
      </w:r>
      <w:r w:rsidRPr="00944E20">
        <w:rPr>
          <w:rFonts w:ascii="Times New Roman" w:hAnsi="Times New Roman"/>
          <w:sz w:val="28"/>
          <w:szCs w:val="28"/>
          <w:lang w:val="uk-UA"/>
        </w:rPr>
        <w:t>, с. 11</w:t>
      </w:r>
      <w:r w:rsidRPr="00DF5286">
        <w:rPr>
          <w:rFonts w:ascii="Times New Roman" w:hAnsi="Times New Roman"/>
          <w:sz w:val="28"/>
          <w:szCs w:val="28"/>
        </w:rPr>
        <w:t>]</w:t>
      </w:r>
      <w:r w:rsidRPr="00944E20">
        <w:rPr>
          <w:rFonts w:ascii="Times New Roman" w:hAnsi="Times New Roman"/>
          <w:sz w:val="28"/>
          <w:szCs w:val="28"/>
          <w:lang w:val="uk-UA"/>
        </w:rPr>
        <w:t>. Дотепер ми не знаємо імен всіх, хто загинув від голодної смерті. їх не називали героями. їм не ставили пам’ятників чи обелісків.</w:t>
      </w:r>
    </w:p>
    <w:p w:rsidR="002161E9" w:rsidRPr="00944E20" w:rsidRDefault="002161E9" w:rsidP="006B587E">
      <w:pPr>
        <w:spacing w:after="0" w:line="360" w:lineRule="auto"/>
        <w:ind w:firstLine="709"/>
        <w:jc w:val="both"/>
        <w:rPr>
          <w:rFonts w:ascii="Times New Roman" w:hAnsi="Times New Roman"/>
          <w:sz w:val="28"/>
          <w:szCs w:val="28"/>
          <w:lang w:val="uk-UA"/>
        </w:rPr>
      </w:pPr>
      <w:r w:rsidRPr="00944E20">
        <w:rPr>
          <w:rFonts w:ascii="Times New Roman" w:hAnsi="Times New Roman"/>
          <w:sz w:val="28"/>
          <w:szCs w:val="28"/>
          <w:lang w:val="uk-UA"/>
        </w:rPr>
        <w:t>Для того щоби зрозуміти, як так сталось, що на українській землі стався цей злочин Голодомору нам потрібно знати, що йому передувало.</w:t>
      </w:r>
    </w:p>
    <w:p w:rsidR="002161E9" w:rsidRPr="00944E20" w:rsidRDefault="002161E9" w:rsidP="006B587E">
      <w:pPr>
        <w:spacing w:after="0" w:line="360" w:lineRule="auto"/>
        <w:ind w:firstLine="709"/>
        <w:jc w:val="both"/>
        <w:rPr>
          <w:rFonts w:ascii="Times New Roman" w:hAnsi="Times New Roman"/>
          <w:sz w:val="28"/>
          <w:szCs w:val="28"/>
          <w:lang w:val="uk-UA"/>
        </w:rPr>
      </w:pPr>
      <w:r w:rsidRPr="00944E20">
        <w:rPr>
          <w:rFonts w:ascii="Times New Roman" w:hAnsi="Times New Roman"/>
          <w:sz w:val="28"/>
          <w:szCs w:val="28"/>
          <w:lang w:val="uk-UA"/>
        </w:rPr>
        <w:t>Наприкінці 1920-х рр. провідне місце в керівництві режиму посів Й.Сталін, який зосередив у своїх руках абсолютну владу як у партії, так і в державі. Наростає тотальний контроль держави і партії за суспільством, який супроводжується ліквідацією поступок у національній, культурній, соціально-економічній сферах.Особливе занепокоєння влади викликає Україна. Потужна національна еліта, економічно незалежне і національно свідоме селянство становили головну загрозу для більшовиків.</w:t>
      </w:r>
    </w:p>
    <w:p w:rsidR="002161E9" w:rsidRPr="00944E20" w:rsidRDefault="002161E9" w:rsidP="006B587E">
      <w:pPr>
        <w:spacing w:after="0" w:line="360" w:lineRule="auto"/>
        <w:ind w:firstLine="709"/>
        <w:jc w:val="both"/>
        <w:rPr>
          <w:rFonts w:ascii="Times New Roman" w:hAnsi="Times New Roman"/>
          <w:sz w:val="28"/>
          <w:szCs w:val="28"/>
          <w:lang w:val="uk-UA"/>
        </w:rPr>
      </w:pPr>
      <w:r w:rsidRPr="00944E20">
        <w:rPr>
          <w:rFonts w:ascii="Times New Roman" w:hAnsi="Times New Roman"/>
          <w:sz w:val="28"/>
          <w:szCs w:val="28"/>
          <w:lang w:val="uk-UA"/>
        </w:rPr>
        <w:t>Утопічна ідея більшовиків про світову революцію на чолі із СРСР, страх перед зовнішніми впливами, терор супроти національних рухів змушували правлячу кліку нарощувати озброєння. Для цього держава переходить до індустріалізації. Оголошений сталінським керівництвом наприкінці 1920-х рр. перехід до форсованої індустріалізації поставив на порядок денний питання про ресурси для її здійснення.І тоталітарна влада не винайшла кращого способу, як фактично пограбувати селян. Запроваджуються так звані «ножиці цін», коли промислові товари селянам пропонувались за завищеними цінами, а сільськогосподарські товари держава викупляла за значно заниженими цінами.Влада фактично оголосила селянам війну. З одного боку, репресіями, які отримали назву розкуркулення, вона абсурдно нищила кращі селянські господарства. Майно селян конфісковувалось, а їх самих засуджували до ув’язнень чи заслання на північ, у Сибір.З другого боку, селян примушують вступати у колгоспи, які перетворюються на інструмент визиску. Хлібороби втрачають землю, худобу, реманент, що зрештою пропадають. У колгоспах селяни втрачають можливість контролю за результатами своєї праці. Вони стають повністю залежними від партійного керівництва.</w:t>
      </w:r>
    </w:p>
    <w:p w:rsidR="002161E9" w:rsidRPr="00944E20" w:rsidRDefault="002161E9" w:rsidP="006B587E">
      <w:pPr>
        <w:spacing w:after="0" w:line="360" w:lineRule="auto"/>
        <w:ind w:firstLine="709"/>
        <w:jc w:val="both"/>
        <w:rPr>
          <w:rFonts w:ascii="Times New Roman" w:hAnsi="Times New Roman"/>
          <w:sz w:val="28"/>
          <w:szCs w:val="28"/>
          <w:lang w:val="uk-UA"/>
        </w:rPr>
      </w:pPr>
      <w:r w:rsidRPr="00944E20">
        <w:rPr>
          <w:rFonts w:ascii="Times New Roman" w:hAnsi="Times New Roman"/>
          <w:sz w:val="28"/>
          <w:szCs w:val="28"/>
          <w:lang w:val="uk-UA"/>
        </w:rPr>
        <w:t>Водночас із утисками селян влада розгортає переслідування національної інтелігенції та церкви. Режимом фабрикуються справи проти неіснуючих організацій, як «Спілка визволення України» та інших. За цими справами засуджено тисячі кращих представників української інтелігенції, простих громадян.</w:t>
      </w:r>
    </w:p>
    <w:p w:rsidR="002161E9" w:rsidRPr="00944E20" w:rsidRDefault="002161E9" w:rsidP="006B587E">
      <w:pPr>
        <w:spacing w:after="0" w:line="360" w:lineRule="auto"/>
        <w:ind w:firstLine="709"/>
        <w:jc w:val="both"/>
        <w:rPr>
          <w:rFonts w:ascii="Times New Roman" w:hAnsi="Times New Roman"/>
          <w:sz w:val="28"/>
          <w:szCs w:val="28"/>
          <w:lang w:val="uk-UA"/>
        </w:rPr>
      </w:pPr>
      <w:r w:rsidRPr="00944E20">
        <w:rPr>
          <w:rFonts w:ascii="Times New Roman" w:hAnsi="Times New Roman"/>
          <w:sz w:val="28"/>
          <w:szCs w:val="28"/>
          <w:lang w:val="uk-UA"/>
        </w:rPr>
        <w:t>Голодомор – геноцид здійснювався за допомогою тотального державного терору,основними складовими якого були:1) насильне вилучення всіх продуктів і 2) блокада голодуючих мешканців окремих територій та всієї України.Спершу проводилось насильницьке вилучення всіх продовольчих припасів.Знаючи про кризове становище в Україні, де вже з осені 1931 р. відчувався голод, влада в липні 1932 р. ухвалює завідомо нереальні до виконання плани хлібозаготівель. Фактично було створено умови для того, щоб вилучити усі запаси зерна, до того ж влада застосовувала додаткові каральні важелі за нібито невиконання плану.7 серпня 1932 р. прийнято Постанову «Про охорону соціалістичної власності», яка отримала назву «Закону про п’ять колосків»</w:t>
      </w:r>
      <w:r w:rsidRPr="00DF5286">
        <w:rPr>
          <w:rFonts w:ascii="Times New Roman" w:hAnsi="Times New Roman"/>
          <w:sz w:val="28"/>
          <w:szCs w:val="28"/>
        </w:rPr>
        <w:t xml:space="preserve"> [</w:t>
      </w:r>
      <w:r w:rsidRPr="00944E20">
        <w:rPr>
          <w:rFonts w:ascii="Times New Roman" w:hAnsi="Times New Roman"/>
          <w:sz w:val="28"/>
          <w:szCs w:val="28"/>
          <w:lang w:val="uk-UA"/>
        </w:rPr>
        <w:t>2, с. 93</w:t>
      </w:r>
      <w:r w:rsidRPr="00DF5286">
        <w:rPr>
          <w:rFonts w:ascii="Times New Roman" w:hAnsi="Times New Roman"/>
          <w:sz w:val="28"/>
          <w:szCs w:val="28"/>
        </w:rPr>
        <w:t>]</w:t>
      </w:r>
      <w:r w:rsidRPr="00944E20">
        <w:rPr>
          <w:rFonts w:ascii="Times New Roman" w:hAnsi="Times New Roman"/>
          <w:sz w:val="28"/>
          <w:szCs w:val="28"/>
          <w:lang w:val="uk-UA"/>
        </w:rPr>
        <w:t>. За цією постановою засуджували навіть дітей, які підбирали колоски пшениці на вже зібраних полях. На тих полях, які, можливо, ще вчора належали їхнім батькам.Восени 1932 р. в Україну направляють спеціальну комісію на чолі з В’ячеславом Молотовим, тодішнім головою союзного уряду, для посилення хлібозаготівель. Під тиском цієї комісії в листопаді 1932 р. запроваджуються натуральні штрафи. Якщо селянин чи колгосп не виконав план здачі зерна, у нього забирали все: від усіх запасів картоплі чи зерна до корови чи навіть хати.Наприкінці грудня 1932 р. із колгоспів примусово вивезено все зерно, в тому числі і так звані насіннєві фонди. Люди розуміли, що навіть тим, хто переживе голодну зиму, сіяти навесні не буде чим.</w:t>
      </w:r>
    </w:p>
    <w:p w:rsidR="002161E9" w:rsidRPr="00944E20" w:rsidRDefault="002161E9" w:rsidP="006B587E">
      <w:pPr>
        <w:spacing w:after="0" w:line="360" w:lineRule="auto"/>
        <w:ind w:firstLine="709"/>
        <w:jc w:val="both"/>
        <w:rPr>
          <w:rFonts w:ascii="Times New Roman" w:hAnsi="Times New Roman"/>
          <w:sz w:val="28"/>
          <w:szCs w:val="28"/>
          <w:lang w:val="uk-UA"/>
        </w:rPr>
      </w:pPr>
      <w:r w:rsidRPr="00944E20">
        <w:rPr>
          <w:rFonts w:ascii="Times New Roman" w:hAnsi="Times New Roman"/>
          <w:sz w:val="28"/>
          <w:szCs w:val="28"/>
          <w:lang w:val="uk-UA"/>
        </w:rPr>
        <w:t>Для посилення тиску влада вдається до блокади голодуючих мешканців окремих територій та всієї України.У листопаді 1932р. в Україні та на Кубані (населеній переважно українцями) запроваджується система голодних гетто – система «чорних дощок»</w:t>
      </w:r>
      <w:r w:rsidRPr="00DF5286">
        <w:rPr>
          <w:rFonts w:ascii="Times New Roman" w:hAnsi="Times New Roman"/>
          <w:sz w:val="28"/>
          <w:szCs w:val="28"/>
        </w:rPr>
        <w:t>[</w:t>
      </w:r>
      <w:r w:rsidRPr="00944E20">
        <w:rPr>
          <w:rFonts w:ascii="Times New Roman" w:hAnsi="Times New Roman"/>
          <w:sz w:val="28"/>
          <w:szCs w:val="28"/>
          <w:lang w:val="uk-UA"/>
        </w:rPr>
        <w:t>1, с. 144</w:t>
      </w:r>
      <w:r w:rsidRPr="00DF5286">
        <w:rPr>
          <w:rFonts w:ascii="Times New Roman" w:hAnsi="Times New Roman"/>
          <w:sz w:val="28"/>
          <w:szCs w:val="28"/>
        </w:rPr>
        <w:t>]</w:t>
      </w:r>
      <w:r w:rsidRPr="00944E20">
        <w:rPr>
          <w:rFonts w:ascii="Times New Roman" w:hAnsi="Times New Roman"/>
          <w:sz w:val="28"/>
          <w:szCs w:val="28"/>
          <w:lang w:val="uk-UA"/>
        </w:rPr>
        <w:t>. Дотепер ми думали, що гетто придумав Гітлер. Ні. Раніше за нього це зробив Сталін. Вдумайтесь. Занесення на «чорну дошку» колгоспів, сіл і цілих районів означало їх повну ізоляцію, вилучення всього продовольства, заборону ввезення будь-яких товарів та інші жорстокі репресії.Занесення села на «чорну дошку» було рівнозначним смертному вироку мешканцям цього села. Всього на «чорну дошку» було занесене до третини сіл України. Тобто були штучно створено десятки, сотні тисяч голодних гетто в Україні.22 січня 1933 р. спеціальною директивою забороняється виїзд за межі України «за хлібом» в інші регіони (хліб на той час був у сусідніх з Україною Росії та Білорусії)</w:t>
      </w:r>
      <w:r w:rsidRPr="00DF5286">
        <w:rPr>
          <w:rFonts w:ascii="Times New Roman" w:hAnsi="Times New Roman"/>
          <w:sz w:val="28"/>
          <w:szCs w:val="28"/>
          <w:lang w:val="uk-UA"/>
        </w:rPr>
        <w:t>[</w:t>
      </w:r>
      <w:r w:rsidRPr="00944E20">
        <w:rPr>
          <w:rFonts w:ascii="Times New Roman" w:hAnsi="Times New Roman"/>
          <w:sz w:val="28"/>
          <w:szCs w:val="28"/>
          <w:lang w:val="uk-UA"/>
        </w:rPr>
        <w:t>4, с. 424</w:t>
      </w:r>
      <w:r w:rsidRPr="00DF5286">
        <w:rPr>
          <w:rFonts w:ascii="Times New Roman" w:hAnsi="Times New Roman"/>
          <w:sz w:val="28"/>
          <w:szCs w:val="28"/>
          <w:lang w:val="uk-UA"/>
        </w:rPr>
        <w:t>]</w:t>
      </w:r>
      <w:r w:rsidRPr="00944E20">
        <w:rPr>
          <w:rFonts w:ascii="Times New Roman" w:hAnsi="Times New Roman"/>
          <w:sz w:val="28"/>
          <w:szCs w:val="28"/>
          <w:lang w:val="uk-UA"/>
        </w:rPr>
        <w:t>. Відповідно до директиви території України і Кубанібуло оточено збройними загонами для блокування виїзду селян.Таких заходів більше ніде і ніколи не застосовувалося в СРСР.</w:t>
      </w:r>
    </w:p>
    <w:p w:rsidR="002161E9" w:rsidRPr="00944E20" w:rsidRDefault="002161E9" w:rsidP="006B587E">
      <w:pPr>
        <w:spacing w:after="0" w:line="360" w:lineRule="auto"/>
        <w:ind w:firstLine="709"/>
        <w:jc w:val="both"/>
        <w:rPr>
          <w:rFonts w:ascii="Times New Roman" w:hAnsi="Times New Roman"/>
          <w:sz w:val="28"/>
          <w:szCs w:val="28"/>
          <w:lang w:val="uk-UA"/>
        </w:rPr>
      </w:pPr>
      <w:r w:rsidRPr="00944E20">
        <w:rPr>
          <w:rFonts w:ascii="Times New Roman" w:hAnsi="Times New Roman"/>
          <w:sz w:val="28"/>
          <w:szCs w:val="28"/>
          <w:lang w:val="uk-UA"/>
        </w:rPr>
        <w:t>Жорстокість Голодомору перш за все в тому, що голод не був наслідком стихійного лиха, засухи чи неврожаю, він став результатом цілеспрямованої політики комуністичного режиму. Вражає цинізмом той факт, що в той час, як від голоду помирали мільйони українців, влада продовжувала вивозити зерно за кордон і на повну потужність продовжували працювати спиртозаводи, які переробляли зерно на горілку, що йшла на експорт.Українці могли бути врятовані, оскільки стратегічний запас зерна в СРСР становив на той час 1,5 млн. т (1 млн. тон вистачило б для прогодування 5-6 млн. людей протягом року)</w:t>
      </w:r>
      <w:r w:rsidRPr="00DF5286">
        <w:rPr>
          <w:rFonts w:ascii="Times New Roman" w:hAnsi="Times New Roman"/>
          <w:sz w:val="28"/>
          <w:szCs w:val="28"/>
        </w:rPr>
        <w:t>[</w:t>
      </w:r>
      <w:r w:rsidRPr="00944E20">
        <w:rPr>
          <w:rFonts w:ascii="Times New Roman" w:hAnsi="Times New Roman"/>
          <w:sz w:val="28"/>
          <w:szCs w:val="28"/>
          <w:lang w:val="uk-UA"/>
        </w:rPr>
        <w:t>3, с. 229</w:t>
      </w:r>
      <w:r w:rsidRPr="00DF5286">
        <w:rPr>
          <w:rFonts w:ascii="Times New Roman" w:hAnsi="Times New Roman"/>
          <w:sz w:val="28"/>
          <w:szCs w:val="28"/>
        </w:rPr>
        <w:t>]</w:t>
      </w:r>
      <w:r w:rsidRPr="00944E20">
        <w:rPr>
          <w:rFonts w:ascii="Times New Roman" w:hAnsi="Times New Roman"/>
          <w:sz w:val="28"/>
          <w:szCs w:val="28"/>
          <w:lang w:val="uk-UA"/>
        </w:rPr>
        <w:t>.</w:t>
      </w:r>
    </w:p>
    <w:p w:rsidR="002161E9" w:rsidRPr="00944E20" w:rsidRDefault="002161E9" w:rsidP="006B587E">
      <w:pPr>
        <w:spacing w:after="0" w:line="360" w:lineRule="auto"/>
        <w:ind w:firstLine="709"/>
        <w:jc w:val="both"/>
        <w:rPr>
          <w:rFonts w:ascii="Times New Roman" w:hAnsi="Times New Roman"/>
          <w:sz w:val="28"/>
          <w:szCs w:val="28"/>
          <w:lang w:val="uk-UA"/>
        </w:rPr>
      </w:pPr>
      <w:r w:rsidRPr="00944E20">
        <w:rPr>
          <w:rFonts w:ascii="Times New Roman" w:hAnsi="Times New Roman"/>
          <w:sz w:val="28"/>
          <w:szCs w:val="28"/>
          <w:lang w:val="uk-UA"/>
        </w:rPr>
        <w:t>У результаті зумисних дій влади більшість мешканців України були приречені на голодну смерть. Смертність від голоду, котра щодня забирала тисячі невинних життів, продовжувалась фактично до нового врожаю. Найбільше постраждали від Голодомору тодішні Харківська і Київська області. Смертність населення у 1932 – 1933рр. тут перевищувала середній рівень попередніх років у 8-9 і більше разів. У нинішніх Вінницькій, Одеській, Дніпропетровській областях рівень смертності був вищий у 5-6 разів, на Донбасі – у 3-4 рази</w:t>
      </w:r>
      <w:r w:rsidRPr="00DF5286">
        <w:rPr>
          <w:rFonts w:ascii="Times New Roman" w:hAnsi="Times New Roman"/>
          <w:sz w:val="28"/>
          <w:szCs w:val="28"/>
          <w:lang w:val="uk-UA"/>
        </w:rPr>
        <w:t>[</w:t>
      </w:r>
      <w:r w:rsidRPr="00944E20">
        <w:rPr>
          <w:rFonts w:ascii="Times New Roman" w:hAnsi="Times New Roman"/>
          <w:sz w:val="28"/>
          <w:szCs w:val="28"/>
          <w:lang w:val="uk-UA"/>
        </w:rPr>
        <w:t>3, с. 230</w:t>
      </w:r>
      <w:r w:rsidRPr="00DF5286">
        <w:rPr>
          <w:rFonts w:ascii="Times New Roman" w:hAnsi="Times New Roman"/>
          <w:sz w:val="28"/>
          <w:szCs w:val="28"/>
          <w:lang w:val="uk-UA"/>
        </w:rPr>
        <w:t>]</w:t>
      </w:r>
      <w:r w:rsidRPr="00944E20">
        <w:rPr>
          <w:rFonts w:ascii="Times New Roman" w:hAnsi="Times New Roman"/>
          <w:sz w:val="28"/>
          <w:szCs w:val="28"/>
          <w:lang w:val="uk-UA"/>
        </w:rPr>
        <w:t>.Фактично голод охопив весь Центр, Південь, Північ та Схід сучасної України.</w:t>
      </w:r>
    </w:p>
    <w:p w:rsidR="002161E9" w:rsidRPr="00944E20" w:rsidRDefault="002161E9" w:rsidP="006B587E">
      <w:pPr>
        <w:spacing w:after="0" w:line="360" w:lineRule="auto"/>
        <w:ind w:firstLine="709"/>
        <w:jc w:val="both"/>
        <w:rPr>
          <w:rFonts w:ascii="Times New Roman" w:hAnsi="Times New Roman"/>
          <w:sz w:val="28"/>
          <w:szCs w:val="28"/>
          <w:lang w:val="uk-UA"/>
        </w:rPr>
      </w:pPr>
      <w:r w:rsidRPr="00944E20">
        <w:rPr>
          <w:rFonts w:ascii="Times New Roman" w:hAnsi="Times New Roman"/>
          <w:sz w:val="28"/>
          <w:szCs w:val="28"/>
          <w:lang w:val="uk-UA"/>
        </w:rPr>
        <w:t>Також ми повинні знати, що голод розглядався керівництвом СРСР як інструмент придушення українців. Це найбільш чітко проявляється у постанові керівництва СРСР від 14 грудня 1932 р.«Про хлібозаготівлі на Україні, Північному Кавказі і в Західній області». У ній, попри назву, значна увага приділялась питанням «правильного проведення українізації», що полягала в закритті українських шкіл на Кубані і переслідуванні української інтелігенції. У 1933 р. в Україні було заарештовано 125 тисяч осіб (у 4 рази більше, ніж у 1929р.)</w:t>
      </w:r>
      <w:r w:rsidRPr="00DF5286">
        <w:rPr>
          <w:rFonts w:ascii="Times New Roman" w:hAnsi="Times New Roman"/>
          <w:sz w:val="28"/>
          <w:szCs w:val="28"/>
        </w:rPr>
        <w:t>[</w:t>
      </w:r>
      <w:r w:rsidRPr="00944E20">
        <w:rPr>
          <w:rFonts w:ascii="Times New Roman" w:hAnsi="Times New Roman"/>
          <w:sz w:val="28"/>
          <w:szCs w:val="28"/>
          <w:lang w:val="uk-UA"/>
        </w:rPr>
        <w:t>5, с. 178</w:t>
      </w:r>
      <w:r w:rsidRPr="00DF5286">
        <w:rPr>
          <w:rFonts w:ascii="Times New Roman" w:hAnsi="Times New Roman"/>
          <w:sz w:val="28"/>
          <w:szCs w:val="28"/>
        </w:rPr>
        <w:t>]</w:t>
      </w:r>
      <w:r w:rsidRPr="00944E20">
        <w:rPr>
          <w:rFonts w:ascii="Times New Roman" w:hAnsi="Times New Roman"/>
          <w:sz w:val="28"/>
          <w:szCs w:val="28"/>
          <w:lang w:val="uk-UA"/>
        </w:rPr>
        <w:t>.</w:t>
      </w:r>
    </w:p>
    <w:p w:rsidR="002161E9" w:rsidRPr="00944E20" w:rsidRDefault="002161E9" w:rsidP="006B587E">
      <w:pPr>
        <w:spacing w:after="0" w:line="360" w:lineRule="auto"/>
        <w:ind w:firstLine="709"/>
        <w:jc w:val="both"/>
        <w:rPr>
          <w:rFonts w:ascii="Times New Roman" w:hAnsi="Times New Roman"/>
          <w:sz w:val="28"/>
          <w:szCs w:val="28"/>
          <w:lang w:val="uk-UA"/>
        </w:rPr>
      </w:pPr>
      <w:r w:rsidRPr="00944E20">
        <w:rPr>
          <w:rFonts w:ascii="Times New Roman" w:hAnsi="Times New Roman"/>
          <w:sz w:val="28"/>
          <w:szCs w:val="28"/>
          <w:lang w:val="uk-UA"/>
        </w:rPr>
        <w:t>Влада намагалась усіма засобами приховати свій злочин. Вона заборонила реєструвати смертність від голоду та приховувала Голодомор від світової громадськості.Але, попри страх перед владою, люди таємно робили фотографії, збирали свідчення. Ось як описував у травні 1933 р. події в Україні консул Італії в Харкові (тодішній столиці УРСР) СержіоҐраденіго італійському посольству в Москві для інформування Міністерства закордонних справ Італії:«Немає жодного сумніву в тому, що цей голод штучний і спеціально створений.Вирішено ліквідувати українську проблему протягом кількох місяців, ціною смерті від 10 до 15 мільйонів осіб. Нехай ця цифра не здається перебільшеною. Я тієї думки, що вона ще вища, і, мабуть, її вже досягли»</w:t>
      </w:r>
      <w:r w:rsidRPr="00DF5286">
        <w:rPr>
          <w:rFonts w:ascii="Times New Roman" w:hAnsi="Times New Roman"/>
          <w:sz w:val="28"/>
          <w:szCs w:val="28"/>
          <w:lang w:val="uk-UA"/>
        </w:rPr>
        <w:t>[</w:t>
      </w:r>
      <w:r w:rsidRPr="00944E20">
        <w:rPr>
          <w:rFonts w:ascii="Times New Roman" w:hAnsi="Times New Roman"/>
          <w:sz w:val="28"/>
          <w:szCs w:val="28"/>
          <w:lang w:val="uk-UA"/>
        </w:rPr>
        <w:t>4, с. 502</w:t>
      </w:r>
      <w:r w:rsidRPr="00DF5286">
        <w:rPr>
          <w:rFonts w:ascii="Times New Roman" w:hAnsi="Times New Roman"/>
          <w:sz w:val="28"/>
          <w:szCs w:val="28"/>
          <w:lang w:val="uk-UA"/>
        </w:rPr>
        <w:t>]</w:t>
      </w:r>
      <w:r w:rsidRPr="00944E20">
        <w:rPr>
          <w:rFonts w:ascii="Times New Roman" w:hAnsi="Times New Roman"/>
          <w:sz w:val="28"/>
          <w:szCs w:val="28"/>
          <w:lang w:val="uk-UA"/>
        </w:rPr>
        <w:t>.</w:t>
      </w:r>
    </w:p>
    <w:p w:rsidR="002161E9" w:rsidRPr="00944E20" w:rsidRDefault="002161E9" w:rsidP="006B587E">
      <w:pPr>
        <w:spacing w:after="0" w:line="360" w:lineRule="auto"/>
        <w:ind w:firstLine="709"/>
        <w:jc w:val="both"/>
        <w:rPr>
          <w:rFonts w:ascii="Times New Roman" w:hAnsi="Times New Roman"/>
          <w:sz w:val="28"/>
          <w:szCs w:val="28"/>
          <w:lang w:val="uk-UA"/>
        </w:rPr>
      </w:pPr>
      <w:r w:rsidRPr="00AD77D4">
        <w:rPr>
          <w:rFonts w:ascii="Times New Roman" w:hAnsi="Times New Roman"/>
          <w:sz w:val="28"/>
          <w:szCs w:val="28"/>
          <w:shd w:val="clear" w:color="auto" w:fill="FFFFFF"/>
          <w:lang w:val="uk-UA"/>
        </w:rPr>
        <w:t>Висновки.</w:t>
      </w:r>
      <w:r w:rsidRPr="00944E20">
        <w:rPr>
          <w:rFonts w:ascii="Times New Roman" w:hAnsi="Times New Roman"/>
          <w:sz w:val="28"/>
          <w:szCs w:val="28"/>
          <w:lang w:val="uk-UA"/>
        </w:rPr>
        <w:t>Голод не був наслідком посухи чи неврожаю, а став результатом цілеспрямованої політики комуністичного режиму. Шляхом тотального вилучення харчів, блокади сіл і цілих районів, заборони виїзду за межі голодуючої України, репресій незгодних сталінський режим створив для українців умови, несумісні із життям.</w:t>
      </w:r>
    </w:p>
    <w:p w:rsidR="002161E9" w:rsidRPr="00944E20" w:rsidRDefault="002161E9" w:rsidP="006B587E">
      <w:pPr>
        <w:spacing w:after="0" w:line="360" w:lineRule="auto"/>
        <w:ind w:firstLine="709"/>
        <w:jc w:val="both"/>
        <w:rPr>
          <w:rFonts w:ascii="Times New Roman" w:hAnsi="Times New Roman"/>
          <w:sz w:val="28"/>
          <w:szCs w:val="28"/>
          <w:lang w:val="uk-UA"/>
        </w:rPr>
      </w:pPr>
      <w:r w:rsidRPr="00944E20">
        <w:rPr>
          <w:rFonts w:ascii="Times New Roman" w:hAnsi="Times New Roman"/>
          <w:sz w:val="28"/>
          <w:szCs w:val="28"/>
          <w:lang w:val="uk-UA"/>
        </w:rPr>
        <w:t>Такі дії влади є злочином і відповідають визначенню геноциду в Конвенції ООН від 9 грудня 1948 року.На цій основі 28 листопада 2006 р. Верховна Рада України за ініціативою Президента України Віктора Ющенка прийняла Закон «Про Голодомор 1932 – 1933 рр. в Україні», яким Голодомор визнано геноцидом Українського народу. Відповідно до указу Президента України №431/2007 від 21.05.2007 р. про «День пам’яті жертв Голодомору вшановують щороку в четверту суботу листопада. У 2018 р. день пам’яті жертв Голодомору припадає на 24 листопада.</w:t>
      </w:r>
    </w:p>
    <w:p w:rsidR="002161E9" w:rsidRPr="00944E20" w:rsidRDefault="002161E9" w:rsidP="006B587E">
      <w:pPr>
        <w:spacing w:after="0" w:line="360" w:lineRule="auto"/>
        <w:ind w:firstLine="709"/>
        <w:jc w:val="both"/>
        <w:rPr>
          <w:rFonts w:ascii="Times New Roman" w:hAnsi="Times New Roman"/>
          <w:sz w:val="28"/>
          <w:szCs w:val="28"/>
          <w:lang w:val="uk-UA"/>
        </w:rPr>
      </w:pPr>
      <w:r w:rsidRPr="00944E20">
        <w:rPr>
          <w:rFonts w:ascii="Times New Roman" w:hAnsi="Times New Roman"/>
          <w:sz w:val="28"/>
          <w:szCs w:val="28"/>
          <w:lang w:val="uk-UA"/>
        </w:rPr>
        <w:t>І я пропоную в суботу, 24 листопада, коли на вулицях стемніє, засвітити і поставити свічки на підвіконня так, щоб їх було видно знадвору.Цих вогників має бути як найбільше. Вони потрібні для кожного з нас.Ці вогники символізуватимуть нашу скорботу і пам’ять про мільйони загублених життів наших співвітчизників, серед яких були такі ж діти, як ми. Ці вогники зігріють душі загиблих.</w:t>
      </w:r>
    </w:p>
    <w:p w:rsidR="002161E9" w:rsidRPr="00944E20" w:rsidRDefault="002161E9" w:rsidP="00FA5D7B">
      <w:pPr>
        <w:spacing w:after="0" w:line="360" w:lineRule="auto"/>
        <w:ind w:firstLine="709"/>
        <w:jc w:val="both"/>
        <w:rPr>
          <w:rFonts w:ascii="Times New Roman" w:hAnsi="Times New Roman"/>
          <w:sz w:val="28"/>
          <w:szCs w:val="28"/>
          <w:lang w:val="uk-UA"/>
        </w:rPr>
      </w:pPr>
      <w:r w:rsidRPr="00944E20">
        <w:rPr>
          <w:rFonts w:ascii="Times New Roman" w:hAnsi="Times New Roman"/>
          <w:sz w:val="28"/>
          <w:szCs w:val="28"/>
          <w:lang w:val="uk-UA"/>
        </w:rPr>
        <w:t>Пройдуть роки, минуть десятиліття, а трагедія 1932 – 1933 рр. все одно хвилюватиме серця людей. І тих, кого вона зачепила своїм чорним крилом, і тих, хто народився після тих страшних років. Вона завжди буде об’єднувати всіх живих одним спогадом, одним сумом, однією надією. Озиратися в минуле треба кожному. Треба осмислити власне минуле, зрозуміти його, бо історія повторюється. І коли люди не зроблять сьогодні висновків, то вони будуть ходити по колу. Нині доля Батьківщини в руках наших батьків, завтра – у наших. Аби трагедії народу ніколи не повторилися необхідно, щоб наші руки були міцними, надійними, голови – світлими, а серця – благородними.Правду потрібно шукати, а пам’ять шанувати.</w:t>
      </w:r>
    </w:p>
    <w:p w:rsidR="002161E9" w:rsidRPr="00715BEC" w:rsidRDefault="002161E9" w:rsidP="00DF5286">
      <w:pPr>
        <w:spacing w:after="0" w:line="360" w:lineRule="auto"/>
        <w:ind w:firstLine="709"/>
        <w:rPr>
          <w:rFonts w:ascii="Times New Roman" w:hAnsi="Times New Roman"/>
          <w:b/>
          <w:sz w:val="28"/>
          <w:szCs w:val="28"/>
          <w:shd w:val="clear" w:color="auto" w:fill="FFFFFF"/>
          <w:lang w:val="uk-UA"/>
        </w:rPr>
      </w:pPr>
      <w:r w:rsidRPr="00715BEC">
        <w:rPr>
          <w:rFonts w:ascii="Times New Roman" w:hAnsi="Times New Roman"/>
          <w:b/>
          <w:sz w:val="28"/>
          <w:szCs w:val="28"/>
          <w:shd w:val="clear" w:color="auto" w:fill="FFFFFF"/>
          <w:lang w:val="uk-UA"/>
        </w:rPr>
        <w:t>Література</w:t>
      </w:r>
      <w:r>
        <w:rPr>
          <w:rFonts w:ascii="Times New Roman" w:hAnsi="Times New Roman"/>
          <w:b/>
          <w:sz w:val="28"/>
          <w:szCs w:val="28"/>
          <w:shd w:val="clear" w:color="auto" w:fill="FFFFFF"/>
          <w:lang w:val="uk-UA"/>
        </w:rPr>
        <w:t>:</w:t>
      </w:r>
    </w:p>
    <w:p w:rsidR="002161E9" w:rsidRPr="007646CA" w:rsidRDefault="002161E9" w:rsidP="005C19C7">
      <w:pPr>
        <w:spacing w:after="0" w:line="360" w:lineRule="auto"/>
        <w:ind w:left="284" w:right="-56" w:hanging="284"/>
        <w:jc w:val="both"/>
        <w:rPr>
          <w:rFonts w:ascii="Times New Roman" w:hAnsi="Times New Roman"/>
          <w:spacing w:val="-6"/>
          <w:sz w:val="28"/>
          <w:szCs w:val="28"/>
          <w:shd w:val="clear" w:color="auto" w:fill="FFFFFF"/>
          <w:lang w:val="uk-UA"/>
        </w:rPr>
      </w:pPr>
      <w:r w:rsidRPr="007646CA">
        <w:rPr>
          <w:rFonts w:ascii="Times New Roman" w:hAnsi="Times New Roman"/>
          <w:spacing w:val="-6"/>
          <w:sz w:val="28"/>
          <w:szCs w:val="28"/>
          <w:shd w:val="clear" w:color="auto" w:fill="FFFFFF"/>
          <w:lang w:val="uk-UA"/>
        </w:rPr>
        <w:t xml:space="preserve">1. </w:t>
      </w:r>
      <w:r w:rsidRPr="007646CA">
        <w:rPr>
          <w:rFonts w:ascii="Times New Roman" w:hAnsi="Times New Roman"/>
          <w:sz w:val="28"/>
          <w:szCs w:val="28"/>
          <w:shd w:val="clear" w:color="auto" w:fill="FDFCFC"/>
          <w:lang w:val="uk-UA"/>
        </w:rPr>
        <w:t xml:space="preserve">Борисенко В. К. Свіча пам’яті: Усна історія про геноцид українців у 1932 – 1933 роках / </w:t>
      </w:r>
      <w:r>
        <w:rPr>
          <w:rFonts w:ascii="Times New Roman" w:hAnsi="Times New Roman"/>
          <w:sz w:val="28"/>
          <w:szCs w:val="28"/>
          <w:shd w:val="clear" w:color="auto" w:fill="FDFCFC"/>
          <w:lang w:val="uk-UA"/>
        </w:rPr>
        <w:t xml:space="preserve">В. К. Борисенко / </w:t>
      </w:r>
      <w:r w:rsidRPr="007646CA">
        <w:rPr>
          <w:rFonts w:ascii="Times New Roman" w:hAnsi="Times New Roman"/>
          <w:sz w:val="28"/>
          <w:szCs w:val="28"/>
          <w:shd w:val="clear" w:color="auto" w:fill="FDFCFC"/>
          <w:lang w:val="uk-UA"/>
        </w:rPr>
        <w:t>Ред. В. Романюк. – К.: ВД «Стилос», 2007. – 288 с.</w:t>
      </w:r>
    </w:p>
    <w:p w:rsidR="002161E9" w:rsidRPr="007B43B5" w:rsidRDefault="002161E9" w:rsidP="005C19C7">
      <w:pPr>
        <w:spacing w:after="0" w:line="360" w:lineRule="auto"/>
        <w:ind w:left="284" w:right="-56" w:hanging="284"/>
        <w:jc w:val="both"/>
        <w:rPr>
          <w:rFonts w:ascii="Times New Roman" w:hAnsi="Times New Roman"/>
          <w:i/>
          <w:spacing w:val="-6"/>
          <w:sz w:val="28"/>
          <w:szCs w:val="28"/>
          <w:shd w:val="clear" w:color="auto" w:fill="FFFFFF"/>
          <w:lang w:val="uk-UA"/>
        </w:rPr>
      </w:pPr>
      <w:r>
        <w:rPr>
          <w:rFonts w:ascii="Times New Roman" w:hAnsi="Times New Roman"/>
          <w:spacing w:val="-6"/>
          <w:sz w:val="28"/>
          <w:szCs w:val="28"/>
          <w:shd w:val="clear" w:color="auto" w:fill="FFFFFF"/>
          <w:lang w:val="uk-UA"/>
        </w:rPr>
        <w:t xml:space="preserve">2. </w:t>
      </w:r>
      <w:r w:rsidRPr="007B43B5">
        <w:rPr>
          <w:rStyle w:val="Emphasis"/>
          <w:rFonts w:ascii="Times New Roman" w:hAnsi="Times New Roman"/>
          <w:i w:val="0"/>
          <w:color w:val="000000"/>
          <w:sz w:val="28"/>
          <w:szCs w:val="28"/>
          <w:shd w:val="clear" w:color="auto" w:fill="FFFFFF"/>
          <w:lang w:val="uk-UA"/>
        </w:rPr>
        <w:t>Конквест. Р. Жнива скорботи. Радянс</w:t>
      </w:r>
      <w:r>
        <w:rPr>
          <w:rStyle w:val="Emphasis"/>
          <w:rFonts w:ascii="Times New Roman" w:hAnsi="Times New Roman"/>
          <w:i w:val="0"/>
          <w:color w:val="000000"/>
          <w:sz w:val="28"/>
          <w:szCs w:val="28"/>
          <w:shd w:val="clear" w:color="auto" w:fill="FFFFFF"/>
          <w:lang w:val="uk-UA"/>
        </w:rPr>
        <w:t>ька колективізація та голодомор /Р.Конквест /</w:t>
      </w:r>
      <w:bookmarkStart w:id="0" w:name="_GoBack"/>
      <w:bookmarkEnd w:id="0"/>
      <w:r w:rsidRPr="007B43B5">
        <w:rPr>
          <w:rStyle w:val="Emphasis"/>
          <w:rFonts w:ascii="Times New Roman" w:hAnsi="Times New Roman"/>
          <w:i w:val="0"/>
          <w:color w:val="000000"/>
          <w:sz w:val="28"/>
          <w:szCs w:val="28"/>
          <w:shd w:val="clear" w:color="auto" w:fill="FFFFFF"/>
          <w:lang w:val="uk-UA"/>
        </w:rPr>
        <w:t xml:space="preserve">Переклад з англ. </w:t>
      </w:r>
      <w:r>
        <w:rPr>
          <w:rStyle w:val="Emphasis"/>
          <w:rFonts w:ascii="Times New Roman" w:hAnsi="Times New Roman"/>
          <w:i w:val="0"/>
          <w:color w:val="000000"/>
          <w:sz w:val="28"/>
          <w:szCs w:val="28"/>
          <w:shd w:val="clear" w:color="auto" w:fill="FFFFFF"/>
          <w:lang w:val="uk-UA"/>
        </w:rPr>
        <w:t xml:space="preserve">– </w:t>
      </w:r>
      <w:r w:rsidRPr="007B43B5">
        <w:rPr>
          <w:rStyle w:val="Emphasis"/>
          <w:rFonts w:ascii="Times New Roman" w:hAnsi="Times New Roman"/>
          <w:i w:val="0"/>
          <w:color w:val="000000"/>
          <w:sz w:val="28"/>
          <w:szCs w:val="28"/>
          <w:shd w:val="clear" w:color="auto" w:fill="FFFFFF"/>
          <w:lang w:val="uk-UA"/>
        </w:rPr>
        <w:t>К</w:t>
      </w:r>
      <w:r>
        <w:rPr>
          <w:rStyle w:val="Emphasis"/>
          <w:rFonts w:ascii="Times New Roman" w:hAnsi="Times New Roman"/>
          <w:i w:val="0"/>
          <w:color w:val="000000"/>
          <w:sz w:val="28"/>
          <w:szCs w:val="28"/>
          <w:shd w:val="clear" w:color="auto" w:fill="FFFFFF"/>
          <w:lang w:val="uk-UA"/>
        </w:rPr>
        <w:t xml:space="preserve">.: </w:t>
      </w:r>
      <w:r w:rsidRPr="007B43B5">
        <w:rPr>
          <w:rStyle w:val="Emphasis"/>
          <w:rFonts w:ascii="Times New Roman" w:hAnsi="Times New Roman"/>
          <w:i w:val="0"/>
          <w:color w:val="000000"/>
          <w:sz w:val="28"/>
          <w:szCs w:val="28"/>
          <w:shd w:val="clear" w:color="auto" w:fill="FFFFFF"/>
          <w:lang w:val="uk-UA"/>
        </w:rPr>
        <w:t>Либідь, 1993</w:t>
      </w:r>
      <w:r>
        <w:rPr>
          <w:rStyle w:val="Emphasis"/>
          <w:rFonts w:ascii="Times New Roman" w:hAnsi="Times New Roman"/>
          <w:i w:val="0"/>
          <w:color w:val="000000"/>
          <w:sz w:val="28"/>
          <w:szCs w:val="28"/>
          <w:shd w:val="clear" w:color="auto" w:fill="FFFFFF"/>
          <w:lang w:val="uk-UA"/>
        </w:rPr>
        <w:t xml:space="preserve">. – </w:t>
      </w:r>
      <w:r w:rsidRPr="007B43B5">
        <w:rPr>
          <w:rStyle w:val="Emphasis"/>
          <w:rFonts w:ascii="Times New Roman" w:hAnsi="Times New Roman"/>
          <w:i w:val="0"/>
          <w:color w:val="000000"/>
          <w:sz w:val="28"/>
          <w:szCs w:val="28"/>
          <w:shd w:val="clear" w:color="auto" w:fill="FFFFFF"/>
          <w:lang w:val="uk-UA"/>
        </w:rPr>
        <w:t>384 с.</w:t>
      </w:r>
    </w:p>
    <w:p w:rsidR="002161E9" w:rsidRDefault="002161E9" w:rsidP="005C19C7">
      <w:pPr>
        <w:spacing w:after="0" w:line="360" w:lineRule="auto"/>
        <w:ind w:left="284" w:right="-56" w:hanging="284"/>
        <w:jc w:val="both"/>
        <w:rPr>
          <w:rFonts w:ascii="Times New Roman" w:hAnsi="Times New Roman"/>
          <w:spacing w:val="-6"/>
          <w:sz w:val="28"/>
          <w:szCs w:val="28"/>
          <w:shd w:val="clear" w:color="auto" w:fill="FFFFFF"/>
          <w:lang w:val="uk-UA"/>
        </w:rPr>
      </w:pPr>
      <w:r>
        <w:rPr>
          <w:rFonts w:ascii="Times New Roman" w:hAnsi="Times New Roman"/>
          <w:spacing w:val="-6"/>
          <w:sz w:val="28"/>
          <w:szCs w:val="28"/>
          <w:shd w:val="clear" w:color="auto" w:fill="FFFFFF"/>
          <w:lang w:val="uk-UA"/>
        </w:rPr>
        <w:t xml:space="preserve">3. Кульчицький С. Голод 1932 – 33 рр. в Україні як геноцид: мовою документів, очима свідків. – К.: Наш час, 2008. – 240 </w:t>
      </w:r>
      <w:r w:rsidRPr="0024401E">
        <w:rPr>
          <w:rFonts w:ascii="Times New Roman" w:hAnsi="Times New Roman"/>
          <w:spacing w:val="-6"/>
          <w:sz w:val="28"/>
          <w:szCs w:val="28"/>
          <w:shd w:val="clear" w:color="auto" w:fill="FFFFFF"/>
          <w:lang w:val="uk-UA"/>
        </w:rPr>
        <w:t>с.</w:t>
      </w:r>
    </w:p>
    <w:p w:rsidR="002161E9" w:rsidRDefault="002161E9" w:rsidP="005C19C7">
      <w:pPr>
        <w:spacing w:after="0" w:line="360" w:lineRule="auto"/>
        <w:ind w:left="284" w:right="-56" w:hanging="284"/>
        <w:jc w:val="both"/>
        <w:rPr>
          <w:rFonts w:ascii="Times New Roman" w:hAnsi="Times New Roman"/>
          <w:spacing w:val="-6"/>
          <w:sz w:val="28"/>
          <w:szCs w:val="28"/>
          <w:shd w:val="clear" w:color="auto" w:fill="FFFFFF"/>
          <w:lang w:val="uk-UA"/>
        </w:rPr>
      </w:pPr>
      <w:r>
        <w:rPr>
          <w:rFonts w:ascii="Times New Roman" w:hAnsi="Times New Roman"/>
          <w:spacing w:val="-6"/>
          <w:sz w:val="28"/>
          <w:szCs w:val="28"/>
          <w:shd w:val="clear" w:color="auto" w:fill="FFFFFF"/>
          <w:lang w:val="uk-UA"/>
        </w:rPr>
        <w:t>4. 33-й: голод: Народна Книга-Меморіал / Упоряд.: Л.Б. Коваленко, В.А. Маняк. – К.: Рад. Письменник, 1991. – 584 с.</w:t>
      </w:r>
    </w:p>
    <w:p w:rsidR="002161E9" w:rsidRDefault="002161E9" w:rsidP="005C19C7">
      <w:pPr>
        <w:spacing w:after="0" w:line="360" w:lineRule="auto"/>
        <w:ind w:left="284" w:right="-56" w:hanging="284"/>
        <w:jc w:val="both"/>
        <w:rPr>
          <w:rFonts w:ascii="Times New Roman" w:hAnsi="Times New Roman"/>
          <w:sz w:val="28"/>
          <w:szCs w:val="28"/>
          <w:lang w:val="uk-UA" w:eastAsia="ru-RU"/>
        </w:rPr>
      </w:pPr>
      <w:r>
        <w:rPr>
          <w:rFonts w:ascii="Times New Roman" w:hAnsi="Times New Roman"/>
          <w:sz w:val="28"/>
          <w:szCs w:val="28"/>
          <w:lang w:val="uk-UA" w:eastAsia="ru-RU"/>
        </w:rPr>
        <w:t>5. Марочко В. Голодомор 1932 – 1933 рр. – К., 2007. – 64 с.</w:t>
      </w:r>
    </w:p>
    <w:p w:rsidR="002161E9" w:rsidRDefault="002161E9" w:rsidP="00AD77D4">
      <w:pPr>
        <w:spacing w:after="0" w:line="360" w:lineRule="auto"/>
        <w:jc w:val="right"/>
        <w:rPr>
          <w:rFonts w:ascii="Times New Roman" w:hAnsi="Times New Roman"/>
          <w:b/>
          <w:sz w:val="28"/>
          <w:szCs w:val="28"/>
          <w:lang w:val="uk-UA" w:eastAsia="ru-RU"/>
        </w:rPr>
      </w:pPr>
      <w:r>
        <w:rPr>
          <w:rFonts w:ascii="Times New Roman" w:hAnsi="Times New Roman"/>
          <w:b/>
          <w:sz w:val="28"/>
          <w:szCs w:val="28"/>
          <w:lang w:val="uk-UA" w:eastAsia="ru-RU"/>
        </w:rPr>
        <w:t xml:space="preserve">Науковий керівник: </w:t>
      </w:r>
    </w:p>
    <w:p w:rsidR="002161E9" w:rsidRDefault="002161E9" w:rsidP="00AD77D4">
      <w:pPr>
        <w:spacing w:after="0" w:line="360" w:lineRule="auto"/>
        <w:jc w:val="right"/>
        <w:rPr>
          <w:rFonts w:ascii="Times New Roman" w:hAnsi="Times New Roman"/>
          <w:sz w:val="28"/>
          <w:szCs w:val="28"/>
          <w:lang w:val="uk-UA" w:eastAsia="ru-RU"/>
        </w:rPr>
      </w:pPr>
      <w:r>
        <w:rPr>
          <w:rFonts w:ascii="Times New Roman" w:hAnsi="Times New Roman"/>
          <w:sz w:val="28"/>
          <w:szCs w:val="28"/>
          <w:lang w:val="uk-UA" w:eastAsia="ru-RU"/>
        </w:rPr>
        <w:t>кандидат історичних наук, Поцулко Олена Анатоліїївна.</w:t>
      </w:r>
    </w:p>
    <w:p w:rsidR="002161E9" w:rsidRDefault="002161E9" w:rsidP="00AD77D4">
      <w:pPr>
        <w:spacing w:after="0" w:line="360" w:lineRule="auto"/>
        <w:jc w:val="right"/>
        <w:rPr>
          <w:rFonts w:ascii="Times New Roman" w:hAnsi="Times New Roman"/>
          <w:sz w:val="28"/>
          <w:szCs w:val="28"/>
          <w:lang w:val="uk-UA" w:eastAsia="ru-RU"/>
        </w:rPr>
      </w:pPr>
    </w:p>
    <w:p w:rsidR="002161E9" w:rsidRPr="00AD77D4" w:rsidRDefault="002161E9" w:rsidP="00AD77D4">
      <w:pPr>
        <w:spacing w:after="0" w:line="360" w:lineRule="auto"/>
        <w:jc w:val="right"/>
        <w:rPr>
          <w:rFonts w:ascii="Times New Roman" w:hAnsi="Times New Roman"/>
          <w:sz w:val="28"/>
          <w:szCs w:val="28"/>
          <w:lang w:val="uk-UA" w:eastAsia="ru-RU"/>
        </w:rPr>
      </w:pPr>
    </w:p>
    <w:sectPr w:rsidR="002161E9" w:rsidRPr="00AD77D4" w:rsidSect="0017696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72F36"/>
    <w:multiLevelType w:val="hybridMultilevel"/>
    <w:tmpl w:val="E96ECE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8F516CD"/>
    <w:multiLevelType w:val="hybridMultilevel"/>
    <w:tmpl w:val="F9B676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E566DC2"/>
    <w:multiLevelType w:val="hybridMultilevel"/>
    <w:tmpl w:val="72FE0D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6FB156C"/>
    <w:multiLevelType w:val="hybridMultilevel"/>
    <w:tmpl w:val="13421A3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34C05ACC"/>
    <w:multiLevelType w:val="hybridMultilevel"/>
    <w:tmpl w:val="BDEEF4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5074460"/>
    <w:multiLevelType w:val="hybridMultilevel"/>
    <w:tmpl w:val="80385068"/>
    <w:lvl w:ilvl="0" w:tplc="9BA0F2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3"/>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6C9F"/>
    <w:rsid w:val="000350BB"/>
    <w:rsid w:val="00037606"/>
    <w:rsid w:val="00041C23"/>
    <w:rsid w:val="000431E8"/>
    <w:rsid w:val="00050468"/>
    <w:rsid w:val="00051172"/>
    <w:rsid w:val="00060814"/>
    <w:rsid w:val="000708B4"/>
    <w:rsid w:val="00071672"/>
    <w:rsid w:val="00075F24"/>
    <w:rsid w:val="000774F2"/>
    <w:rsid w:val="000802F0"/>
    <w:rsid w:val="00086C9F"/>
    <w:rsid w:val="00095B16"/>
    <w:rsid w:val="000A2137"/>
    <w:rsid w:val="000B5D3F"/>
    <w:rsid w:val="000C5936"/>
    <w:rsid w:val="000D201B"/>
    <w:rsid w:val="000D39D6"/>
    <w:rsid w:val="000D6A6F"/>
    <w:rsid w:val="000E1502"/>
    <w:rsid w:val="000F21EF"/>
    <w:rsid w:val="000F4C5E"/>
    <w:rsid w:val="0010256F"/>
    <w:rsid w:val="001058F2"/>
    <w:rsid w:val="00113A39"/>
    <w:rsid w:val="00132760"/>
    <w:rsid w:val="00133E47"/>
    <w:rsid w:val="00136BEE"/>
    <w:rsid w:val="00137709"/>
    <w:rsid w:val="0017696C"/>
    <w:rsid w:val="00183AD9"/>
    <w:rsid w:val="00187F0D"/>
    <w:rsid w:val="001A1FE1"/>
    <w:rsid w:val="001A51F3"/>
    <w:rsid w:val="001A5DBC"/>
    <w:rsid w:val="001B56FB"/>
    <w:rsid w:val="001B57D0"/>
    <w:rsid w:val="001C1B72"/>
    <w:rsid w:val="001C3A52"/>
    <w:rsid w:val="001D6687"/>
    <w:rsid w:val="001E2DD4"/>
    <w:rsid w:val="001E48BF"/>
    <w:rsid w:val="001F191F"/>
    <w:rsid w:val="001F7214"/>
    <w:rsid w:val="0020625F"/>
    <w:rsid w:val="002161E9"/>
    <w:rsid w:val="002302A7"/>
    <w:rsid w:val="002354E1"/>
    <w:rsid w:val="0024401E"/>
    <w:rsid w:val="0024703B"/>
    <w:rsid w:val="00266240"/>
    <w:rsid w:val="00271344"/>
    <w:rsid w:val="00283CAA"/>
    <w:rsid w:val="002A41C2"/>
    <w:rsid w:val="002A554C"/>
    <w:rsid w:val="002B2B87"/>
    <w:rsid w:val="002B4BDC"/>
    <w:rsid w:val="002B7FC8"/>
    <w:rsid w:val="002E628B"/>
    <w:rsid w:val="002F1CB9"/>
    <w:rsid w:val="00300FB5"/>
    <w:rsid w:val="00301D99"/>
    <w:rsid w:val="00310988"/>
    <w:rsid w:val="003114D0"/>
    <w:rsid w:val="003314B6"/>
    <w:rsid w:val="00340391"/>
    <w:rsid w:val="00352DF8"/>
    <w:rsid w:val="00370C23"/>
    <w:rsid w:val="00375A65"/>
    <w:rsid w:val="00392BF6"/>
    <w:rsid w:val="003B29A8"/>
    <w:rsid w:val="003B345E"/>
    <w:rsid w:val="003B6A8C"/>
    <w:rsid w:val="003C321E"/>
    <w:rsid w:val="003F6642"/>
    <w:rsid w:val="00400729"/>
    <w:rsid w:val="004076F1"/>
    <w:rsid w:val="004078F0"/>
    <w:rsid w:val="00416DFB"/>
    <w:rsid w:val="004216EA"/>
    <w:rsid w:val="0043221C"/>
    <w:rsid w:val="0046061A"/>
    <w:rsid w:val="00462915"/>
    <w:rsid w:val="0046353C"/>
    <w:rsid w:val="00467406"/>
    <w:rsid w:val="004740AB"/>
    <w:rsid w:val="00477DE7"/>
    <w:rsid w:val="0048103B"/>
    <w:rsid w:val="004A001D"/>
    <w:rsid w:val="004A25F0"/>
    <w:rsid w:val="004C0EA7"/>
    <w:rsid w:val="004C5069"/>
    <w:rsid w:val="004F3571"/>
    <w:rsid w:val="00512006"/>
    <w:rsid w:val="00520403"/>
    <w:rsid w:val="0056010F"/>
    <w:rsid w:val="0056072A"/>
    <w:rsid w:val="00570D67"/>
    <w:rsid w:val="00572917"/>
    <w:rsid w:val="005861DB"/>
    <w:rsid w:val="005938CE"/>
    <w:rsid w:val="005A15DD"/>
    <w:rsid w:val="005C19C7"/>
    <w:rsid w:val="005C5FA2"/>
    <w:rsid w:val="005D069B"/>
    <w:rsid w:val="005E4EBF"/>
    <w:rsid w:val="005F2EB4"/>
    <w:rsid w:val="00611BCA"/>
    <w:rsid w:val="00621A43"/>
    <w:rsid w:val="00622318"/>
    <w:rsid w:val="006236C0"/>
    <w:rsid w:val="006266CC"/>
    <w:rsid w:val="006350FA"/>
    <w:rsid w:val="006661C7"/>
    <w:rsid w:val="00692472"/>
    <w:rsid w:val="006939ED"/>
    <w:rsid w:val="00694AFE"/>
    <w:rsid w:val="006A1AEE"/>
    <w:rsid w:val="006B11DA"/>
    <w:rsid w:val="006B587E"/>
    <w:rsid w:val="006C1E91"/>
    <w:rsid w:val="006D285E"/>
    <w:rsid w:val="006D29BA"/>
    <w:rsid w:val="006E08C8"/>
    <w:rsid w:val="006E3B1E"/>
    <w:rsid w:val="006E50C2"/>
    <w:rsid w:val="006E6E4D"/>
    <w:rsid w:val="006F0A55"/>
    <w:rsid w:val="006F43C9"/>
    <w:rsid w:val="006F6AFE"/>
    <w:rsid w:val="00715BEC"/>
    <w:rsid w:val="00720E9A"/>
    <w:rsid w:val="007235C0"/>
    <w:rsid w:val="0073099C"/>
    <w:rsid w:val="00730BBF"/>
    <w:rsid w:val="007342FB"/>
    <w:rsid w:val="00744F28"/>
    <w:rsid w:val="00750425"/>
    <w:rsid w:val="007646CA"/>
    <w:rsid w:val="00774F4C"/>
    <w:rsid w:val="0078278C"/>
    <w:rsid w:val="00790108"/>
    <w:rsid w:val="00793639"/>
    <w:rsid w:val="00794E54"/>
    <w:rsid w:val="007B303D"/>
    <w:rsid w:val="007B42B8"/>
    <w:rsid w:val="007B43B5"/>
    <w:rsid w:val="007C28BA"/>
    <w:rsid w:val="007D7108"/>
    <w:rsid w:val="007E1034"/>
    <w:rsid w:val="007E55B5"/>
    <w:rsid w:val="00814FE7"/>
    <w:rsid w:val="008169CC"/>
    <w:rsid w:val="00862E32"/>
    <w:rsid w:val="008860B4"/>
    <w:rsid w:val="008A1A52"/>
    <w:rsid w:val="008A3F29"/>
    <w:rsid w:val="008B5FC3"/>
    <w:rsid w:val="008B74DA"/>
    <w:rsid w:val="008B7D02"/>
    <w:rsid w:val="008D0BB6"/>
    <w:rsid w:val="008D0C09"/>
    <w:rsid w:val="008E5422"/>
    <w:rsid w:val="008F7F59"/>
    <w:rsid w:val="009310AD"/>
    <w:rsid w:val="0094247C"/>
    <w:rsid w:val="00944E20"/>
    <w:rsid w:val="0095526C"/>
    <w:rsid w:val="00955E8C"/>
    <w:rsid w:val="00962777"/>
    <w:rsid w:val="00967E6B"/>
    <w:rsid w:val="00985BFD"/>
    <w:rsid w:val="009A00BA"/>
    <w:rsid w:val="00A04FF3"/>
    <w:rsid w:val="00A07AE3"/>
    <w:rsid w:val="00A21B25"/>
    <w:rsid w:val="00A23CE4"/>
    <w:rsid w:val="00A24209"/>
    <w:rsid w:val="00A24BC9"/>
    <w:rsid w:val="00A251EC"/>
    <w:rsid w:val="00A25A5F"/>
    <w:rsid w:val="00A7663F"/>
    <w:rsid w:val="00AA2BE0"/>
    <w:rsid w:val="00AA4A50"/>
    <w:rsid w:val="00AD3D69"/>
    <w:rsid w:val="00AD77D4"/>
    <w:rsid w:val="00AF15C5"/>
    <w:rsid w:val="00B0048E"/>
    <w:rsid w:val="00B0518C"/>
    <w:rsid w:val="00B05316"/>
    <w:rsid w:val="00B15219"/>
    <w:rsid w:val="00B56F08"/>
    <w:rsid w:val="00B60CDE"/>
    <w:rsid w:val="00B650FC"/>
    <w:rsid w:val="00B85E69"/>
    <w:rsid w:val="00B955FF"/>
    <w:rsid w:val="00BA497A"/>
    <w:rsid w:val="00BB1A2A"/>
    <w:rsid w:val="00BB29CC"/>
    <w:rsid w:val="00C02263"/>
    <w:rsid w:val="00C11E11"/>
    <w:rsid w:val="00C205C7"/>
    <w:rsid w:val="00C240F7"/>
    <w:rsid w:val="00C45CC3"/>
    <w:rsid w:val="00C47E47"/>
    <w:rsid w:val="00C54A84"/>
    <w:rsid w:val="00C61F74"/>
    <w:rsid w:val="00C62A49"/>
    <w:rsid w:val="00C774C5"/>
    <w:rsid w:val="00C963D0"/>
    <w:rsid w:val="00CA331B"/>
    <w:rsid w:val="00CB73FD"/>
    <w:rsid w:val="00CC286A"/>
    <w:rsid w:val="00CD0EC1"/>
    <w:rsid w:val="00CE0DC7"/>
    <w:rsid w:val="00CE367A"/>
    <w:rsid w:val="00D41A69"/>
    <w:rsid w:val="00D56EA5"/>
    <w:rsid w:val="00D67CC1"/>
    <w:rsid w:val="00D714DE"/>
    <w:rsid w:val="00D77598"/>
    <w:rsid w:val="00D82E34"/>
    <w:rsid w:val="00D90095"/>
    <w:rsid w:val="00DC60B9"/>
    <w:rsid w:val="00DC7D72"/>
    <w:rsid w:val="00DD3D75"/>
    <w:rsid w:val="00DF5286"/>
    <w:rsid w:val="00DF71FF"/>
    <w:rsid w:val="00E01BCF"/>
    <w:rsid w:val="00E1005F"/>
    <w:rsid w:val="00E176AD"/>
    <w:rsid w:val="00E2709B"/>
    <w:rsid w:val="00E345C9"/>
    <w:rsid w:val="00E55A62"/>
    <w:rsid w:val="00E55DD9"/>
    <w:rsid w:val="00E57834"/>
    <w:rsid w:val="00E57E05"/>
    <w:rsid w:val="00E6541E"/>
    <w:rsid w:val="00E667E6"/>
    <w:rsid w:val="00E81D3C"/>
    <w:rsid w:val="00EA2420"/>
    <w:rsid w:val="00EA533E"/>
    <w:rsid w:val="00EA68CF"/>
    <w:rsid w:val="00EC00CA"/>
    <w:rsid w:val="00ED3341"/>
    <w:rsid w:val="00EE07E3"/>
    <w:rsid w:val="00EF4F8D"/>
    <w:rsid w:val="00F05347"/>
    <w:rsid w:val="00F16523"/>
    <w:rsid w:val="00F208D4"/>
    <w:rsid w:val="00F3359D"/>
    <w:rsid w:val="00F448CC"/>
    <w:rsid w:val="00F47DFE"/>
    <w:rsid w:val="00F66604"/>
    <w:rsid w:val="00F75340"/>
    <w:rsid w:val="00F812E2"/>
    <w:rsid w:val="00FA211B"/>
    <w:rsid w:val="00FA3D02"/>
    <w:rsid w:val="00FA5D7B"/>
    <w:rsid w:val="00FB1EF2"/>
    <w:rsid w:val="00FB3A0A"/>
    <w:rsid w:val="00FE19F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0B4"/>
    <w:pPr>
      <w:spacing w:after="160" w:line="259" w:lineRule="auto"/>
    </w:pPr>
    <w:rPr>
      <w:lang w:val="ru-RU"/>
    </w:rPr>
  </w:style>
  <w:style w:type="paragraph" w:styleId="Heading1">
    <w:name w:val="heading 1"/>
    <w:basedOn w:val="Normal"/>
    <w:link w:val="Heading1Char"/>
    <w:uiPriority w:val="99"/>
    <w:qFormat/>
    <w:rsid w:val="0027134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71344"/>
    <w:rPr>
      <w:rFonts w:ascii="Times New Roman" w:hAnsi="Times New Roman" w:cs="Times New Roman"/>
      <w:b/>
      <w:bCs/>
      <w:kern w:val="36"/>
      <w:sz w:val="48"/>
      <w:szCs w:val="48"/>
      <w:lang w:eastAsia="ru-RU"/>
    </w:rPr>
  </w:style>
  <w:style w:type="paragraph" w:styleId="NormalWeb">
    <w:name w:val="Normal (Web)"/>
    <w:basedOn w:val="Normal"/>
    <w:uiPriority w:val="99"/>
    <w:semiHidden/>
    <w:rsid w:val="00283CAA"/>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283CAA"/>
    <w:rPr>
      <w:rFonts w:cs="Times New Roman"/>
      <w:color w:val="0000FF"/>
      <w:u w:val="single"/>
    </w:rPr>
  </w:style>
  <w:style w:type="character" w:styleId="Emphasis">
    <w:name w:val="Emphasis"/>
    <w:basedOn w:val="DefaultParagraphFont"/>
    <w:uiPriority w:val="99"/>
    <w:qFormat/>
    <w:rsid w:val="00C774C5"/>
    <w:rPr>
      <w:rFonts w:cs="Times New Roman"/>
      <w:i/>
      <w:iCs/>
    </w:rPr>
  </w:style>
  <w:style w:type="paragraph" w:styleId="ListParagraph">
    <w:name w:val="List Paragraph"/>
    <w:basedOn w:val="Normal"/>
    <w:uiPriority w:val="99"/>
    <w:qFormat/>
    <w:rsid w:val="008A1A52"/>
    <w:pPr>
      <w:ind w:left="720"/>
      <w:contextualSpacing/>
    </w:pPr>
  </w:style>
  <w:style w:type="character" w:styleId="Strong">
    <w:name w:val="Strong"/>
    <w:basedOn w:val="DefaultParagraphFont"/>
    <w:uiPriority w:val="99"/>
    <w:qFormat/>
    <w:rsid w:val="008A1A52"/>
    <w:rPr>
      <w:rFonts w:cs="Times New Roman"/>
      <w:b/>
      <w:bCs/>
    </w:rPr>
  </w:style>
  <w:style w:type="character" w:customStyle="1" w:styleId="apple-converted-space">
    <w:name w:val="apple-converted-space"/>
    <w:basedOn w:val="DefaultParagraphFont"/>
    <w:uiPriority w:val="99"/>
    <w:rsid w:val="006D29BA"/>
    <w:rPr>
      <w:rFonts w:cs="Times New Roman"/>
    </w:rPr>
  </w:style>
  <w:style w:type="character" w:customStyle="1" w:styleId="muted">
    <w:name w:val="muted"/>
    <w:basedOn w:val="DefaultParagraphFont"/>
    <w:uiPriority w:val="99"/>
    <w:rsid w:val="006D29BA"/>
    <w:rPr>
      <w:rFonts w:cs="Times New Roman"/>
    </w:rPr>
  </w:style>
  <w:style w:type="paragraph" w:customStyle="1" w:styleId="ListParagraph1">
    <w:name w:val="List Paragraph1"/>
    <w:basedOn w:val="Normal"/>
    <w:uiPriority w:val="99"/>
    <w:rsid w:val="006D29BA"/>
    <w:pPr>
      <w:spacing w:after="200" w:line="276" w:lineRule="auto"/>
      <w:ind w:left="720" w:right="851"/>
      <w:jc w:val="both"/>
    </w:pPr>
  </w:style>
</w:styles>
</file>

<file path=word/webSettings.xml><?xml version="1.0" encoding="utf-8"?>
<w:webSettings xmlns:r="http://schemas.openxmlformats.org/officeDocument/2006/relationships" xmlns:w="http://schemas.openxmlformats.org/wordprocessingml/2006/main">
  <w:divs>
    <w:div w:id="485517688">
      <w:marLeft w:val="0"/>
      <w:marRight w:val="0"/>
      <w:marTop w:val="0"/>
      <w:marBottom w:val="0"/>
      <w:divBdr>
        <w:top w:val="none" w:sz="0" w:space="0" w:color="auto"/>
        <w:left w:val="none" w:sz="0" w:space="0" w:color="auto"/>
        <w:bottom w:val="none" w:sz="0" w:space="0" w:color="auto"/>
        <w:right w:val="none" w:sz="0" w:space="0" w:color="auto"/>
      </w:divBdr>
      <w:divsChild>
        <w:div w:id="485517689">
          <w:marLeft w:val="0"/>
          <w:marRight w:val="0"/>
          <w:marTop w:val="360"/>
          <w:marBottom w:val="360"/>
          <w:divBdr>
            <w:top w:val="none" w:sz="0" w:space="0" w:color="auto"/>
            <w:left w:val="none" w:sz="0" w:space="0" w:color="auto"/>
            <w:bottom w:val="none" w:sz="0" w:space="0" w:color="auto"/>
            <w:right w:val="none" w:sz="0" w:space="0" w:color="auto"/>
          </w:divBdr>
        </w:div>
      </w:divsChild>
    </w:div>
    <w:div w:id="485517690">
      <w:marLeft w:val="0"/>
      <w:marRight w:val="0"/>
      <w:marTop w:val="0"/>
      <w:marBottom w:val="0"/>
      <w:divBdr>
        <w:top w:val="none" w:sz="0" w:space="0" w:color="auto"/>
        <w:left w:val="none" w:sz="0" w:space="0" w:color="auto"/>
        <w:bottom w:val="none" w:sz="0" w:space="0" w:color="auto"/>
        <w:right w:val="none" w:sz="0" w:space="0" w:color="auto"/>
      </w:divBdr>
    </w:div>
    <w:div w:id="485517691">
      <w:marLeft w:val="0"/>
      <w:marRight w:val="0"/>
      <w:marTop w:val="0"/>
      <w:marBottom w:val="0"/>
      <w:divBdr>
        <w:top w:val="none" w:sz="0" w:space="0" w:color="auto"/>
        <w:left w:val="none" w:sz="0" w:space="0" w:color="auto"/>
        <w:bottom w:val="none" w:sz="0" w:space="0" w:color="auto"/>
        <w:right w:val="none" w:sz="0" w:space="0" w:color="auto"/>
      </w:divBdr>
    </w:div>
    <w:div w:id="485517692">
      <w:marLeft w:val="0"/>
      <w:marRight w:val="0"/>
      <w:marTop w:val="0"/>
      <w:marBottom w:val="0"/>
      <w:divBdr>
        <w:top w:val="none" w:sz="0" w:space="0" w:color="auto"/>
        <w:left w:val="none" w:sz="0" w:space="0" w:color="auto"/>
        <w:bottom w:val="none" w:sz="0" w:space="0" w:color="auto"/>
        <w:right w:val="none" w:sz="0" w:space="0" w:color="auto"/>
      </w:divBdr>
    </w:div>
    <w:div w:id="485517693">
      <w:marLeft w:val="0"/>
      <w:marRight w:val="0"/>
      <w:marTop w:val="0"/>
      <w:marBottom w:val="0"/>
      <w:divBdr>
        <w:top w:val="none" w:sz="0" w:space="0" w:color="auto"/>
        <w:left w:val="none" w:sz="0" w:space="0" w:color="auto"/>
        <w:bottom w:val="none" w:sz="0" w:space="0" w:color="auto"/>
        <w:right w:val="none" w:sz="0" w:space="0" w:color="auto"/>
      </w:divBdr>
    </w:div>
    <w:div w:id="4855176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666</TotalTime>
  <Pages>7</Pages>
  <Words>8101</Words>
  <Characters>4619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Nikita Donets</dc:creator>
  <cp:keywords/>
  <dc:description/>
  <cp:lastModifiedBy>Admin</cp:lastModifiedBy>
  <cp:revision>245</cp:revision>
  <dcterms:created xsi:type="dcterms:W3CDTF">2017-10-15T11:22:00Z</dcterms:created>
  <dcterms:modified xsi:type="dcterms:W3CDTF">2018-10-29T09:30:00Z</dcterms:modified>
</cp:coreProperties>
</file>