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59" w:rsidRPr="00A00B96" w:rsidRDefault="00422D59" w:rsidP="003063A6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00B96">
        <w:rPr>
          <w:rFonts w:ascii="Times New Roman" w:hAnsi="Times New Roman"/>
          <w:b/>
          <w:sz w:val="28"/>
          <w:szCs w:val="28"/>
          <w:lang w:val="uk-UA"/>
        </w:rPr>
        <w:t>Тарас Башинський</w:t>
      </w:r>
    </w:p>
    <w:p w:rsidR="00422D59" w:rsidRPr="00A00B96" w:rsidRDefault="00422D59" w:rsidP="003063A6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00B96">
        <w:rPr>
          <w:rFonts w:ascii="Times New Roman" w:hAnsi="Times New Roman"/>
          <w:b/>
          <w:sz w:val="28"/>
          <w:szCs w:val="28"/>
          <w:lang w:val="uk-UA"/>
        </w:rPr>
        <w:t>(Переяслав-Хмельницький, Україна)</w:t>
      </w:r>
    </w:p>
    <w:p w:rsidR="00422D59" w:rsidRDefault="00422D59" w:rsidP="003063A6">
      <w:pPr>
        <w:pStyle w:val="NoSpacing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22D59" w:rsidRDefault="00422D59" w:rsidP="003063A6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63A6">
        <w:rPr>
          <w:rFonts w:ascii="Times New Roman" w:hAnsi="Times New Roman"/>
          <w:b/>
          <w:sz w:val="28"/>
          <w:szCs w:val="28"/>
        </w:rPr>
        <w:t>ГРАФІЧНО-КОНСТРУКТОРСЬКА КОМПЕТЕНТНІСТЬ ШКОЛЯРІВ ЯК ПЕДАГОГІЧНА ПРОБЛЕМА</w:t>
      </w:r>
    </w:p>
    <w:p w:rsidR="00422D59" w:rsidRDefault="00422D59" w:rsidP="003063A6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22D59" w:rsidRPr="003063A6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063A6">
        <w:rPr>
          <w:rFonts w:ascii="Times New Roman" w:hAnsi="Times New Roman"/>
          <w:sz w:val="28"/>
          <w:szCs w:val="28"/>
          <w:lang w:val="uk-UA" w:eastAsia="ru-RU"/>
        </w:rPr>
        <w:t>На початку третього тисячоліття поглиблюються та прискорюються загальносвітові соціально-економічні, політичні, соціокультурні процеси, які визначають розвиток людства на сучасному етапі його життєдіяльності. Глобальні суспільні зрушення мають систематичний, швидкий, незворотний характер. Вони зумовлені науково-технічним прогресом, швидкою інформатизацією та комп’ютеризацією, демократизацією суспільного життя у більшості країн світу.</w:t>
      </w:r>
    </w:p>
    <w:p w:rsidR="00422D59" w:rsidRPr="00EA32A5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Найбільш відповідальною в цих умовах є роль освіти. Саме освіта має безпосередній та найбільший вплив на особистість і суспільство.</w:t>
      </w:r>
    </w:p>
    <w:p w:rsidR="00422D59" w:rsidRPr="00ED5871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Освіта є соціальним інститутом, через який проходить кожна людина, набуваючи при цьому рис особистості, фахівця і громадянина. Завдяки діяльності вчителя реалізується державна політика у створені інтелектуального, духовного потенціалу нації, розвитку вітчизняної науки, техніки і культури, збереженні і примноженні культурної спадщини й формувалися людини майбутнього, а також забезпечується Конституційне право громадян України на здобуття повної загальної середньої освіти. Все це висуває проблеми підготовки вчителя, його професійного становлення і професійної компетентності. Саме компетентнісний підхід розглядається як один із важливих концептуальних принципів, який визначає сучасну методологію оновлення змісту освіти.</w:t>
      </w:r>
      <w:r w:rsidRPr="00ED5871">
        <w:rPr>
          <w:rFonts w:ascii="Times New Roman" w:hAnsi="Times New Roman"/>
          <w:sz w:val="28"/>
          <w:szCs w:val="28"/>
          <w:lang w:eastAsia="ru-RU"/>
        </w:rPr>
        <w:t>[4]</w:t>
      </w:r>
    </w:p>
    <w:p w:rsidR="00422D59" w:rsidRPr="00EA32A5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Посилаючись на міжнародний досвід, можна стверджувати, що поняття «ключові компетентності» виступає в даному контексті як «вузлове» поняття, так як компетентність носить інтегрований характер, а саме: об’єднує професійні знання, інтелектуальні навички і вміння і способи діяльності.</w:t>
      </w:r>
    </w:p>
    <w:p w:rsidR="00422D59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 xml:space="preserve">Поняття «компетентність» (лат. competens – відповідний, здібний) означає коло повноважень будь-якої посадової особи чи органу; володіння знаннями, досвідом у певній галузі. </w:t>
      </w:r>
    </w:p>
    <w:p w:rsidR="00422D59" w:rsidRPr="00A00B96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063A6">
        <w:rPr>
          <w:rFonts w:ascii="Times New Roman" w:hAnsi="Times New Roman"/>
          <w:sz w:val="28"/>
          <w:szCs w:val="28"/>
          <w:lang w:val="uk-UA" w:eastAsia="ru-RU"/>
        </w:rPr>
        <w:t xml:space="preserve">Під компетенція ми розуміємо сукупність взаємозалежних якостей особистості (знання, уміння, навички, способи діяльності), необхідних для якісної продуктивної діяльності. </w:t>
      </w:r>
      <w:r w:rsidRPr="00ED5871">
        <w:rPr>
          <w:rFonts w:ascii="Times New Roman" w:hAnsi="Times New Roman"/>
          <w:sz w:val="28"/>
          <w:szCs w:val="28"/>
          <w:lang w:val="uk-UA" w:eastAsia="ru-RU"/>
        </w:rPr>
        <w:t>[</w:t>
      </w:r>
      <w:r w:rsidRPr="00A00B96">
        <w:rPr>
          <w:rFonts w:ascii="Times New Roman" w:hAnsi="Times New Roman"/>
          <w:sz w:val="28"/>
          <w:szCs w:val="28"/>
          <w:lang w:val="uk-UA" w:eastAsia="ru-RU"/>
        </w:rPr>
        <w:t>3]</w:t>
      </w:r>
    </w:p>
    <w:p w:rsidR="00422D59" w:rsidRPr="003063A6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063A6">
        <w:rPr>
          <w:rFonts w:ascii="Times New Roman" w:hAnsi="Times New Roman"/>
          <w:sz w:val="28"/>
          <w:szCs w:val="28"/>
          <w:lang w:val="uk-UA" w:eastAsia="ru-RU"/>
        </w:rPr>
        <w:t>Метою формування педагогічної компетентності є забезпечення належної професійної підготовки випускника в умовах ступеневої освіти та його конкурентної здатності на ринку освітніх послуг.</w:t>
      </w:r>
    </w:p>
    <w:p w:rsidR="00422D59" w:rsidRPr="00EA32A5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Відповідно до мети конкретизовано основні завдання формування педагогічної компетентності майбутнього фахівця технологічної освіти:</w:t>
      </w:r>
    </w:p>
    <w:p w:rsidR="00422D59" w:rsidRPr="00EA32A5" w:rsidRDefault="00422D59" w:rsidP="00B413A2">
      <w:pPr>
        <w:pStyle w:val="NoSpacing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забезпечити оволодіння технологіями самоорганізації та само актуалізації;</w:t>
      </w:r>
    </w:p>
    <w:p w:rsidR="00422D59" w:rsidRPr="00EA32A5" w:rsidRDefault="00422D59" w:rsidP="00B413A2">
      <w:pPr>
        <w:pStyle w:val="NoSpacing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створити умови для становлення професійної культури майбутнього спеціаліста;</w:t>
      </w:r>
    </w:p>
    <w:p w:rsidR="00422D59" w:rsidRPr="00EA32A5" w:rsidRDefault="00422D59" w:rsidP="00B413A2">
      <w:pPr>
        <w:pStyle w:val="NoSpacing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активізувати формування ключових компетенцій майбутнього вчителя технологічної освіти;</w:t>
      </w:r>
    </w:p>
    <w:p w:rsidR="00422D59" w:rsidRPr="00EA32A5" w:rsidRDefault="00422D59" w:rsidP="00B413A2">
      <w:pPr>
        <w:pStyle w:val="NoSpacing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формувати професійну мобільність студентів;</w:t>
      </w:r>
    </w:p>
    <w:p w:rsidR="00422D59" w:rsidRPr="00EA32A5" w:rsidRDefault="00422D59" w:rsidP="00B413A2">
      <w:pPr>
        <w:pStyle w:val="NoSpacing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організовувати методичну, дидактичну підтримку студентів;</w:t>
      </w:r>
    </w:p>
    <w:p w:rsidR="00422D59" w:rsidRPr="00EA32A5" w:rsidRDefault="00422D59" w:rsidP="00B413A2">
      <w:pPr>
        <w:pStyle w:val="NoSpacing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формувати соціальну активність на основі особистісних якості та соціальних умінь особистості.</w:t>
      </w:r>
    </w:p>
    <w:p w:rsidR="00422D59" w:rsidRPr="00EA32A5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Професійна компетентність вчителя трудового навчання – це сукупність його особистісних якостей, загальної культури та кваліфікаційних знань, умінь, методичної майстерності, гармонійна інтеграція яких в педагогічній діяльності дає оптимальний результат.</w:t>
      </w:r>
    </w:p>
    <w:p w:rsidR="00422D59" w:rsidRPr="00EA32A5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>На перший план висуваються внутрішні фактори вчителя: особистісні якості, тобто структура особистісних здібностей та рис характеру, його загальна культура, управлінські та організаторські можливості, а вже потім – кваліфікаційна компетентність, яка передбачає знання, уміння, навички з отриманої спеціальності.</w:t>
      </w:r>
    </w:p>
    <w:p w:rsidR="00422D59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A32A5">
        <w:rPr>
          <w:rFonts w:ascii="Times New Roman" w:hAnsi="Times New Roman"/>
          <w:sz w:val="28"/>
          <w:szCs w:val="28"/>
          <w:lang w:eastAsia="ru-RU"/>
        </w:rPr>
        <w:t xml:space="preserve">Професійна компетентність – це базова характеристика діяльності спеціаліста; вона включає як змістовий (знання), так і процесуальний (уміння) компоненти і має головні суттєві ознаки, а саме: мобільність знань, гнучкість методів професійної діяльності і критичність мислення. На основі цього запропоновано таке розуміння професійно-педагогічної компетентності. Професійно-педагогічна компетентність вчителя є складною багаторівневою стійкою структурою його психічних рис, що формується внаслідок інтеграції досвіду, теоретичних знань, практичних умінь, значущих для вчителя особистісних якостей і має окреслені суттєві ознаки (мобільність, гнучкість і критичність мислення). </w:t>
      </w:r>
    </w:p>
    <w:p w:rsidR="00422D59" w:rsidRPr="00EA32A5" w:rsidRDefault="00422D59" w:rsidP="00ED587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2A5">
        <w:rPr>
          <w:rFonts w:ascii="Times New Roman" w:hAnsi="Times New Roman"/>
          <w:sz w:val="28"/>
          <w:szCs w:val="28"/>
        </w:rPr>
        <w:t xml:space="preserve">Одним із концептуальних положень оновлення змісту професійно-технічної освіти у XXI столітті стає компетентнісний підхід, застосування якого веде до нового бачення не тільки самого змісту освіти, а також його методів і технологій. Завдання, які постали перед системою професійної підготовки кваліфікованих робітників машинобудівної галузі знайшли своє відображення в законі «Про професійно-технічну освіту». </w:t>
      </w:r>
    </w:p>
    <w:p w:rsidR="00422D59" w:rsidRPr="00EA32A5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2A5">
        <w:rPr>
          <w:rFonts w:ascii="Times New Roman" w:hAnsi="Times New Roman"/>
          <w:sz w:val="28"/>
          <w:szCs w:val="28"/>
        </w:rPr>
        <w:t>Для виконання поставлених у документах державного рівня завдань щодо фахового рівня робітничих кадрів важливе місце посідає професійна підготовка на компетентнісній основі, тобто оволодіння кожним майбутнім кваліфікованим робітником конкретними компетенція ми: високим рівнем суспільної свідомості; глибокими і міцними загальноосвітніми, політехнічними та професійними знаннями й уміннями; стійкими навичками у межах тієї чи іншої професії; розвиненим технічним мисленням.</w:t>
      </w:r>
    </w:p>
    <w:p w:rsidR="00422D59" w:rsidRPr="00EA32A5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A32A5">
        <w:rPr>
          <w:rFonts w:ascii="Times New Roman" w:hAnsi="Times New Roman"/>
          <w:sz w:val="28"/>
          <w:szCs w:val="28"/>
        </w:rPr>
        <w:t>Особливий вплив на рівень політехнічної освіти мають загально технічні предмети, до яких належать і креслення. Таким чином зміст графічної підготовки разом з предметами загально технічного й загальноосвітнього циклів, повинен стати базою для формування графічної компетентності майбутніх кваліфікованих робітників, яка є складовою їх професійної компетентності.</w:t>
      </w:r>
    </w:p>
    <w:p w:rsidR="00422D59" w:rsidRPr="00EA32A5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2A5">
        <w:rPr>
          <w:rFonts w:ascii="Times New Roman" w:hAnsi="Times New Roman"/>
          <w:sz w:val="28"/>
          <w:szCs w:val="28"/>
        </w:rPr>
        <w:t xml:space="preserve">У Національній доктрині розвитку освіти у XXI столітті серед провідних завдань зазначається про необхідність набуття особистістю компетентності відповідно її фаху. Однією із основних складових якісної реалізації цих завдань є і підготовка графічно грамотних майбутніх кваліфікованих робітників машинобудівної галузі. Їх професійна підготовка має передбачати високий рівень сформованих графічних знань та вмінь і, як наслідок </w:t>
      </w:r>
      <w:r w:rsidRPr="00EA32A5">
        <w:rPr>
          <w:rFonts w:ascii="Times New Roman" w:hAnsi="Times New Roman"/>
          <w:sz w:val="28"/>
          <w:szCs w:val="28"/>
        </w:rPr>
        <w:sym w:font="Symbol" w:char="F02D"/>
      </w:r>
      <w:r w:rsidRPr="00EA32A5">
        <w:rPr>
          <w:rFonts w:ascii="Times New Roman" w:hAnsi="Times New Roman"/>
          <w:sz w:val="28"/>
          <w:szCs w:val="28"/>
        </w:rPr>
        <w:t xml:space="preserve"> високий рівень графічної компетентності.</w:t>
      </w:r>
    </w:p>
    <w:p w:rsidR="00422D59" w:rsidRPr="00EA32A5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2A5">
        <w:rPr>
          <w:rFonts w:ascii="Times New Roman" w:hAnsi="Times New Roman"/>
          <w:sz w:val="28"/>
          <w:szCs w:val="28"/>
        </w:rPr>
        <w:t xml:space="preserve">Вітчизняні вчені С.П.Бондар, С.У.Гончаренко, Н.Г. Ничкало, О.В. Овчарук, А.С. Чабан, І.М. Чемерис по різному </w:t>
      </w:r>
      <w:r>
        <w:rPr>
          <w:rFonts w:ascii="Times New Roman" w:hAnsi="Times New Roman"/>
          <w:sz w:val="28"/>
          <w:szCs w:val="28"/>
        </w:rPr>
        <w:t>тлумач</w:t>
      </w:r>
      <w:r w:rsidRPr="00A222EF">
        <w:rPr>
          <w:rFonts w:ascii="Times New Roman" w:hAnsi="Times New Roman"/>
          <w:sz w:val="28"/>
          <w:szCs w:val="28"/>
        </w:rPr>
        <w:t>а</w:t>
      </w:r>
      <w:r w:rsidRPr="00EA32A5">
        <w:rPr>
          <w:rFonts w:ascii="Times New Roman" w:hAnsi="Times New Roman"/>
          <w:sz w:val="28"/>
          <w:szCs w:val="28"/>
        </w:rPr>
        <w:t>ть поняття компетентності. Найбільшого поширення набуло визначення компетентності як «сукупності знань і умінь, необхідних для ефективної професійної діяльності: вміння аналізувати, передбачати наслідки професійної діяльності, використовувати інформацію» [</w:t>
      </w:r>
      <w:r w:rsidRPr="00A00B96">
        <w:rPr>
          <w:rFonts w:ascii="Times New Roman" w:hAnsi="Times New Roman"/>
          <w:sz w:val="28"/>
          <w:szCs w:val="28"/>
        </w:rPr>
        <w:t>5</w:t>
      </w:r>
      <w:r w:rsidRPr="00EA32A5">
        <w:rPr>
          <w:rFonts w:ascii="Times New Roman" w:hAnsi="Times New Roman"/>
          <w:sz w:val="28"/>
          <w:szCs w:val="28"/>
        </w:rPr>
        <w:t>, с. 149]</w:t>
      </w:r>
    </w:p>
    <w:p w:rsidR="00422D59" w:rsidRPr="00A00B96" w:rsidRDefault="00422D59" w:rsidP="003063A6">
      <w:pPr>
        <w:pStyle w:val="20"/>
        <w:shd w:val="clear" w:color="auto" w:fill="auto"/>
        <w:spacing w:before="0" w:after="0" w:line="360" w:lineRule="auto"/>
        <w:ind w:firstLine="709"/>
        <w:rPr>
          <w:lang w:val="ru-RU"/>
        </w:rPr>
      </w:pPr>
      <w:r w:rsidRPr="00A00B96">
        <w:rPr>
          <w:lang w:val="ru-RU"/>
        </w:rPr>
        <w:t>У професійній освіті прийнято виділяти ключові компетенції, що ха</w:t>
      </w:r>
      <w:r w:rsidRPr="00A00B96">
        <w:rPr>
          <w:lang w:val="ru-RU"/>
        </w:rPr>
        <w:softHyphen/>
        <w:t>рактеризують універсальність підготовки, соціально-професійну мобільність і готовність фахівців успішно адаптуватися до вирішення професійних ситуацій в умовах інформаційного суспільства.</w:t>
      </w:r>
    </w:p>
    <w:p w:rsidR="00422D59" w:rsidRPr="00A00B96" w:rsidRDefault="00422D59" w:rsidP="003063A6">
      <w:pPr>
        <w:pStyle w:val="20"/>
        <w:shd w:val="clear" w:color="auto" w:fill="auto"/>
        <w:spacing w:before="0" w:after="0" w:line="360" w:lineRule="auto"/>
        <w:ind w:firstLine="709"/>
        <w:rPr>
          <w:lang w:val="ru-RU"/>
        </w:rPr>
      </w:pPr>
      <w:r w:rsidRPr="00A00B96">
        <w:rPr>
          <w:lang w:val="ru-RU"/>
        </w:rPr>
        <w:t>Під ключовими компетенціями розуміють міжкультурні і міжгалузеві знання, уміння і здібності, властивості (якості) особи, необхідні для адаптації і продуктивної діяльності [3, с. 153]. Для вчителів трудового навчання поряд з ключовими існують спеціальні компетенції, ми вважаємо за доцільне роз</w:t>
      </w:r>
      <w:r w:rsidRPr="00A00B96">
        <w:rPr>
          <w:lang w:val="ru-RU"/>
        </w:rPr>
        <w:softHyphen/>
        <w:t>глядати професійну компетентність вчителя як єдність ключових і спеціальних компетенцій.</w:t>
      </w:r>
    </w:p>
    <w:p w:rsidR="00422D59" w:rsidRPr="00A00B96" w:rsidRDefault="00422D59" w:rsidP="003063A6">
      <w:pPr>
        <w:pStyle w:val="a1"/>
        <w:shd w:val="clear" w:color="auto" w:fill="auto"/>
        <w:spacing w:line="360" w:lineRule="auto"/>
        <w:ind w:firstLine="709"/>
        <w:jc w:val="both"/>
        <w:rPr>
          <w:i w:val="0"/>
          <w:lang w:val="ru-RU"/>
        </w:rPr>
      </w:pPr>
      <w:r w:rsidRPr="00A00B96">
        <w:rPr>
          <w:i w:val="0"/>
          <w:lang w:val="ru-RU"/>
        </w:rPr>
        <w:t>При цьому ключові компетенції вчителя технологій відображають культуру педагога і підрозділяються на: професійно-педагогічні, соціально- мотиваційні, інформаційні, комунікативні, креативні. Спеціальні компетенції інтегрують в собі знання предмету навчання (в даному випадку технології) і методики його викладання, підрозділяються на: цільові, змістовні, проектні, рефлексивні, моніторингові. компетентності вчителя трудового навчання (рис. 1).</w:t>
      </w:r>
    </w:p>
    <w:p w:rsidR="00422D59" w:rsidRPr="00EA32A5" w:rsidRDefault="00422D59" w:rsidP="003063A6">
      <w:pPr>
        <w:pStyle w:val="a1"/>
        <w:shd w:val="clear" w:color="auto" w:fill="auto"/>
        <w:spacing w:line="360" w:lineRule="auto"/>
        <w:jc w:val="center"/>
      </w:pPr>
      <w:r w:rsidRPr="006A7BC2"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2.75pt;height:301.5pt;visibility:visible">
            <v:imagedata r:id="rId5" o:title=""/>
          </v:shape>
        </w:pict>
      </w:r>
    </w:p>
    <w:p w:rsidR="00422D59" w:rsidRPr="00A00B96" w:rsidRDefault="00422D59" w:rsidP="003063A6">
      <w:pPr>
        <w:pStyle w:val="a1"/>
        <w:shd w:val="clear" w:color="auto" w:fill="auto"/>
        <w:spacing w:line="360" w:lineRule="auto"/>
        <w:ind w:firstLine="709"/>
        <w:jc w:val="center"/>
        <w:rPr>
          <w:i w:val="0"/>
          <w:lang w:val="ru-RU"/>
        </w:rPr>
      </w:pPr>
      <w:r w:rsidRPr="00A00B96">
        <w:rPr>
          <w:i w:val="0"/>
          <w:lang w:val="ru-RU"/>
        </w:rPr>
        <w:t>Рис. 1. Складові професійної компетентності вчителя трудового навчання.</w:t>
      </w:r>
    </w:p>
    <w:p w:rsidR="00422D59" w:rsidRPr="00EA32A5" w:rsidRDefault="00422D59" w:rsidP="003063A6">
      <w:pPr>
        <w:pStyle w:val="20"/>
        <w:shd w:val="clear" w:color="auto" w:fill="auto"/>
        <w:tabs>
          <w:tab w:val="left" w:pos="1035"/>
        </w:tabs>
        <w:spacing w:before="0" w:after="0" w:line="360" w:lineRule="auto"/>
        <w:ind w:firstLine="709"/>
        <w:rPr>
          <w:lang w:val="uk-UA"/>
        </w:rPr>
      </w:pPr>
    </w:p>
    <w:p w:rsidR="00422D59" w:rsidRPr="003063A6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63A6">
        <w:rPr>
          <w:rFonts w:ascii="Times New Roman" w:hAnsi="Times New Roman"/>
          <w:sz w:val="28"/>
          <w:szCs w:val="28"/>
          <w:lang w:val="uk-UA"/>
        </w:rPr>
        <w:t>Формуванню графічних компетентностей майбутніх інженерів-будівельників присвячена праця С.В. Коваленка, який вважає, що «графічні знання, уміння і навички, розумові здібності (критичне, образно-графічне, технічне, творче мислення), комунікативні, методологічні здібності, самостійність, позитивне ставлення до професії та ін., що в підсумку складає графічну компетентність» [</w:t>
      </w:r>
      <w:r w:rsidRPr="00ED5871">
        <w:rPr>
          <w:rFonts w:ascii="Times New Roman" w:hAnsi="Times New Roman"/>
          <w:sz w:val="28"/>
          <w:szCs w:val="28"/>
          <w:lang w:val="uk-UA"/>
        </w:rPr>
        <w:t>4</w:t>
      </w:r>
      <w:r w:rsidRPr="003063A6">
        <w:rPr>
          <w:rFonts w:ascii="Times New Roman" w:hAnsi="Times New Roman"/>
          <w:sz w:val="28"/>
          <w:szCs w:val="28"/>
          <w:lang w:val="uk-UA"/>
        </w:rPr>
        <w:t>, с. 191].</w:t>
      </w:r>
    </w:p>
    <w:p w:rsidR="00422D59" w:rsidRPr="00ED5871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5871">
        <w:rPr>
          <w:rFonts w:ascii="Times New Roman" w:hAnsi="Times New Roman"/>
          <w:sz w:val="28"/>
          <w:szCs w:val="28"/>
          <w:lang w:val="uk-UA"/>
        </w:rPr>
        <w:t xml:space="preserve">Сутність, різні аспекти і характеристики основ графічної професійної компетентності майбутніх вчителів технології висвітлені в роботі П.Г. Буянова «графічна компетентність </w:t>
      </w:r>
      <w:r w:rsidRPr="00EA32A5">
        <w:rPr>
          <w:rFonts w:ascii="Times New Roman" w:hAnsi="Times New Roman"/>
          <w:sz w:val="28"/>
          <w:szCs w:val="28"/>
        </w:rPr>
        <w:sym w:font="Symbol" w:char="F02D"/>
      </w:r>
      <w:r w:rsidRPr="00ED5871">
        <w:rPr>
          <w:rFonts w:ascii="Times New Roman" w:hAnsi="Times New Roman"/>
          <w:sz w:val="28"/>
          <w:szCs w:val="28"/>
          <w:lang w:val="uk-UA"/>
        </w:rPr>
        <w:t xml:space="preserve"> важлива властивість особистості, рівень усвідомленого використання графічних знань, умінь і навичок, що спираються на знання функціональних і конструктивних особливостей технічних об’єктів, досвід графічної професійно-орієнтовної діяльності, вільну орієнтацію в середовищі графічних інформаційних технологій» [1, с. 174]. </w:t>
      </w:r>
    </w:p>
    <w:p w:rsidR="00422D59" w:rsidRPr="00A00B96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0B96">
        <w:rPr>
          <w:rFonts w:ascii="Times New Roman" w:hAnsi="Times New Roman"/>
          <w:sz w:val="28"/>
          <w:szCs w:val="28"/>
          <w:lang w:val="uk-UA"/>
        </w:rPr>
        <w:t>Поняття графічної компетентності й графічної діяльності визначені для студентів інженерних спеціальностей вищих навчальних закладів у дисертаційному досліджені О. М. Джеджули та ін. [2]</w:t>
      </w:r>
    </w:p>
    <w:p w:rsidR="00422D59" w:rsidRPr="00A00B96" w:rsidRDefault="00422D59" w:rsidP="003063A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0B96">
        <w:rPr>
          <w:rFonts w:ascii="Times New Roman" w:hAnsi="Times New Roman"/>
          <w:sz w:val="28"/>
          <w:szCs w:val="28"/>
          <w:lang w:val="uk-UA"/>
        </w:rPr>
        <w:t xml:space="preserve">Але, як свідчать результати теоретичного аналізу, проблема формування графічної компетентності як складової якості підготовки майбутнього кваліфікованого робітника машинобудівної галузі в Україні ще не знайшла свого розв’язку. </w:t>
      </w:r>
    </w:p>
    <w:p w:rsidR="00422D59" w:rsidRDefault="00422D59" w:rsidP="003063A6">
      <w:pPr>
        <w:pStyle w:val="NoSpacing"/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422D59" w:rsidRDefault="00422D59" w:rsidP="00A00B96">
      <w:pPr>
        <w:pStyle w:val="NoSpacing"/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22D59" w:rsidRPr="00EA32A5" w:rsidRDefault="00422D59" w:rsidP="00B413A2">
      <w:pPr>
        <w:pStyle w:val="NoSpacing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D5871">
        <w:rPr>
          <w:rFonts w:ascii="Times New Roman" w:hAnsi="Times New Roman"/>
          <w:sz w:val="28"/>
          <w:szCs w:val="28"/>
          <w:lang w:val="uk-UA"/>
        </w:rPr>
        <w:t xml:space="preserve">Буянов П.Г. Ступінь і складові графічної професійної компетентності майбутніх учителів технології / П.Г. Буянов // Наукові записки ТНПУ ім. </w:t>
      </w:r>
      <w:r w:rsidRPr="00EA32A5">
        <w:rPr>
          <w:rFonts w:ascii="Times New Roman" w:hAnsi="Times New Roman"/>
          <w:sz w:val="28"/>
          <w:szCs w:val="28"/>
        </w:rPr>
        <w:t xml:space="preserve">В. Гнатюка. Сер. Педагогіка / гол.ред. Г. Терещук. </w:t>
      </w:r>
      <w:r w:rsidRPr="00EA32A5">
        <w:rPr>
          <w:rFonts w:ascii="Times New Roman" w:hAnsi="Times New Roman"/>
          <w:sz w:val="28"/>
          <w:szCs w:val="28"/>
        </w:rPr>
        <w:sym w:font="Symbol" w:char="F02D"/>
      </w:r>
      <w:r w:rsidRPr="00EA32A5">
        <w:rPr>
          <w:rFonts w:ascii="Times New Roman" w:hAnsi="Times New Roman"/>
          <w:sz w:val="28"/>
          <w:szCs w:val="28"/>
        </w:rPr>
        <w:t xml:space="preserve"> Тернопіль, 2010. </w:t>
      </w:r>
      <w:r w:rsidRPr="00EA32A5">
        <w:rPr>
          <w:rFonts w:ascii="Times New Roman" w:hAnsi="Times New Roman"/>
          <w:sz w:val="28"/>
          <w:szCs w:val="28"/>
        </w:rPr>
        <w:sym w:font="Symbol" w:char="F02D"/>
      </w:r>
      <w:r w:rsidRPr="00EA32A5">
        <w:rPr>
          <w:rFonts w:ascii="Times New Roman" w:hAnsi="Times New Roman"/>
          <w:sz w:val="28"/>
          <w:szCs w:val="28"/>
        </w:rPr>
        <w:t xml:space="preserve"> № 1. </w:t>
      </w:r>
      <w:r w:rsidRPr="00EA32A5">
        <w:rPr>
          <w:rFonts w:ascii="Times New Roman" w:hAnsi="Times New Roman"/>
          <w:sz w:val="28"/>
          <w:szCs w:val="28"/>
        </w:rPr>
        <w:sym w:font="Symbol" w:char="F02D"/>
      </w:r>
      <w:r w:rsidRPr="00EA32A5">
        <w:rPr>
          <w:rFonts w:ascii="Times New Roman" w:hAnsi="Times New Roman"/>
          <w:sz w:val="28"/>
          <w:szCs w:val="28"/>
        </w:rPr>
        <w:t xml:space="preserve"> С. 171 </w:t>
      </w:r>
      <w:r w:rsidRPr="00EA32A5">
        <w:rPr>
          <w:rFonts w:ascii="Times New Roman" w:hAnsi="Times New Roman"/>
          <w:sz w:val="28"/>
          <w:szCs w:val="28"/>
        </w:rPr>
        <w:sym w:font="Symbol" w:char="F02D"/>
      </w:r>
      <w:r w:rsidRPr="00EA32A5">
        <w:rPr>
          <w:rFonts w:ascii="Times New Roman" w:hAnsi="Times New Roman"/>
          <w:sz w:val="28"/>
          <w:szCs w:val="28"/>
        </w:rPr>
        <w:t>175.</w:t>
      </w:r>
    </w:p>
    <w:p w:rsidR="00422D59" w:rsidRPr="00EA32A5" w:rsidRDefault="00422D59" w:rsidP="00B413A2">
      <w:pPr>
        <w:pStyle w:val="NoSpacing"/>
        <w:numPr>
          <w:ilvl w:val="0"/>
          <w:numId w:val="2"/>
        </w:numPr>
        <w:tabs>
          <w:tab w:val="left" w:pos="851"/>
        </w:tabs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A32A5">
        <w:rPr>
          <w:rFonts w:ascii="Times New Roman" w:hAnsi="Times New Roman"/>
          <w:sz w:val="28"/>
          <w:szCs w:val="28"/>
        </w:rPr>
        <w:t xml:space="preserve">Дубина Л.І. Методика організації роботи предметного гуртка </w:t>
      </w:r>
      <w:r w:rsidRPr="00EA32A5">
        <w:rPr>
          <w:rFonts w:ascii="Times New Roman" w:hAnsi="Times New Roman"/>
          <w:sz w:val="28"/>
          <w:szCs w:val="28"/>
          <w:shd w:val="clear" w:color="auto" w:fill="FFFFFF"/>
        </w:rPr>
        <w:t xml:space="preserve">[Електронний ресурс] / </w:t>
      </w:r>
      <w:r w:rsidRPr="00EA32A5">
        <w:rPr>
          <w:rFonts w:ascii="Times New Roman" w:hAnsi="Times New Roman"/>
          <w:sz w:val="28"/>
          <w:szCs w:val="28"/>
        </w:rPr>
        <w:t xml:space="preserve">Л. І. Дубина // Освітньо-інформаційний портал. – </w:t>
      </w:r>
      <w:r w:rsidRPr="00EA32A5">
        <w:rPr>
          <w:rFonts w:ascii="Times New Roman" w:hAnsi="Times New Roman"/>
          <w:sz w:val="28"/>
          <w:szCs w:val="28"/>
          <w:shd w:val="clear" w:color="auto" w:fill="FFFFFF"/>
        </w:rPr>
        <w:t>Режим доступу: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  <w:r w:rsidRPr="00EA32A5">
        <w:rPr>
          <w:rFonts w:ascii="Times New Roman" w:hAnsi="Times New Roman"/>
          <w:sz w:val="28"/>
          <w:szCs w:val="28"/>
        </w:rPr>
        <w:t>.</w:t>
      </w:r>
    </w:p>
    <w:p w:rsidR="00422D59" w:rsidRPr="00EA32A5" w:rsidRDefault="00422D59" w:rsidP="00B413A2">
      <w:pPr>
        <w:pStyle w:val="NoSpacing"/>
        <w:numPr>
          <w:ilvl w:val="0"/>
          <w:numId w:val="2"/>
        </w:numPr>
        <w:tabs>
          <w:tab w:val="left" w:pos="851"/>
        </w:tabs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A32A5">
        <w:rPr>
          <w:rFonts w:ascii="Times New Roman" w:hAnsi="Times New Roman"/>
          <w:sz w:val="28"/>
          <w:szCs w:val="28"/>
        </w:rPr>
        <w:t xml:space="preserve">Закон України «Про професійно-технічну освіту» // Законодавчі акти України з питань освіти / Верховна Рада України. Комітет з питань науки і освіти: офіц. вид. </w:t>
      </w:r>
      <w:r w:rsidRPr="00EA32A5">
        <w:rPr>
          <w:rFonts w:ascii="Times New Roman" w:hAnsi="Times New Roman"/>
          <w:sz w:val="28"/>
          <w:szCs w:val="28"/>
        </w:rPr>
        <w:sym w:font="Symbol" w:char="F02D"/>
      </w:r>
      <w:r w:rsidRPr="00EA32A5">
        <w:rPr>
          <w:rFonts w:ascii="Times New Roman" w:hAnsi="Times New Roman"/>
          <w:sz w:val="28"/>
          <w:szCs w:val="28"/>
        </w:rPr>
        <w:t xml:space="preserve"> К. : Парламентське вид-во, 2004. </w:t>
      </w:r>
      <w:r w:rsidRPr="00EA32A5">
        <w:rPr>
          <w:rFonts w:ascii="Times New Roman" w:hAnsi="Times New Roman"/>
          <w:sz w:val="28"/>
          <w:szCs w:val="28"/>
        </w:rPr>
        <w:sym w:font="Symbol" w:char="F02D"/>
      </w:r>
      <w:r w:rsidRPr="00EA32A5">
        <w:rPr>
          <w:rFonts w:ascii="Times New Roman" w:hAnsi="Times New Roman"/>
          <w:sz w:val="28"/>
          <w:szCs w:val="28"/>
        </w:rPr>
        <w:t xml:space="preserve"> С. 129.</w:t>
      </w:r>
    </w:p>
    <w:p w:rsidR="00422D59" w:rsidRPr="00EA32A5" w:rsidRDefault="00422D59" w:rsidP="00B413A2">
      <w:pPr>
        <w:pStyle w:val="NoSpacing"/>
        <w:numPr>
          <w:ilvl w:val="0"/>
          <w:numId w:val="2"/>
        </w:numPr>
        <w:tabs>
          <w:tab w:val="left" w:pos="851"/>
        </w:tabs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A32A5">
        <w:rPr>
          <w:rFonts w:ascii="Times New Roman" w:hAnsi="Times New Roman"/>
          <w:sz w:val="28"/>
        </w:rPr>
        <w:t>Литова З.А. Как строить работу кружка / З.А.Литова // Школа и производство. М.:</w:t>
      </w:r>
      <w:r w:rsidRPr="00EA32A5">
        <w:rPr>
          <w:rFonts w:ascii="Times New Roman" w:hAnsi="Times New Roman"/>
          <w:sz w:val="28"/>
          <w:szCs w:val="28"/>
        </w:rPr>
        <w:t>–</w:t>
      </w:r>
      <w:r w:rsidRPr="00EA32A5">
        <w:rPr>
          <w:rFonts w:ascii="Times New Roman" w:hAnsi="Times New Roman"/>
          <w:sz w:val="28"/>
        </w:rPr>
        <w:t xml:space="preserve"> 2001. </w:t>
      </w:r>
      <w:r w:rsidRPr="00EA32A5">
        <w:rPr>
          <w:rFonts w:ascii="Times New Roman" w:hAnsi="Times New Roman"/>
          <w:sz w:val="28"/>
          <w:szCs w:val="28"/>
        </w:rPr>
        <w:t>–</w:t>
      </w:r>
      <w:r w:rsidRPr="00EA32A5">
        <w:rPr>
          <w:rFonts w:ascii="Times New Roman" w:hAnsi="Times New Roman"/>
          <w:sz w:val="28"/>
        </w:rPr>
        <w:t xml:space="preserve"> №1. </w:t>
      </w:r>
      <w:r w:rsidRPr="00EA32A5">
        <w:rPr>
          <w:rFonts w:ascii="Times New Roman" w:hAnsi="Times New Roman"/>
          <w:sz w:val="28"/>
          <w:szCs w:val="28"/>
        </w:rPr>
        <w:t>–</w:t>
      </w:r>
      <w:r w:rsidRPr="00EA32A5">
        <w:rPr>
          <w:rFonts w:ascii="Times New Roman" w:hAnsi="Times New Roman"/>
          <w:sz w:val="28"/>
        </w:rPr>
        <w:t xml:space="preserve"> с.57-58</w:t>
      </w:r>
    </w:p>
    <w:p w:rsidR="00422D59" w:rsidRPr="00ED5871" w:rsidRDefault="00422D59" w:rsidP="00B413A2">
      <w:pPr>
        <w:pStyle w:val="NoSpacing"/>
        <w:numPr>
          <w:ilvl w:val="0"/>
          <w:numId w:val="2"/>
        </w:numPr>
        <w:tabs>
          <w:tab w:val="left" w:pos="851"/>
        </w:tabs>
        <w:spacing w:line="360" w:lineRule="auto"/>
        <w:ind w:left="0" w:firstLine="360"/>
        <w:jc w:val="both"/>
        <w:rPr>
          <w:rFonts w:ascii="Times New Roman" w:hAnsi="Times New Roman"/>
          <w:spacing w:val="4"/>
          <w:sz w:val="28"/>
          <w:szCs w:val="28"/>
          <w:lang w:val="uk-UA"/>
        </w:rPr>
      </w:pPr>
      <w:r w:rsidRPr="00ED5871">
        <w:rPr>
          <w:rFonts w:ascii="Times New Roman" w:hAnsi="Times New Roman"/>
          <w:sz w:val="28"/>
          <w:szCs w:val="28"/>
          <w:lang w:val="uk-UA"/>
        </w:rPr>
        <w:t>Пустовіт Г.П. Позашкільна освіта і виховання: дидактичні основи методів виховної робот / Г.П. Пустовіт. – Суми, 2010. – 134 с.</w:t>
      </w:r>
    </w:p>
    <w:p w:rsidR="00422D59" w:rsidRDefault="00422D59" w:rsidP="003063A6">
      <w:pPr>
        <w:pStyle w:val="NoSpacing"/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422D59" w:rsidRDefault="00422D59" w:rsidP="00ED5871">
      <w:pPr>
        <w:pStyle w:val="ListParagraph"/>
        <w:spacing w:after="0" w:line="360" w:lineRule="auto"/>
        <w:ind w:left="426"/>
        <w:jc w:val="right"/>
        <w:rPr>
          <w:rFonts w:ascii="Times New Roman" w:hAnsi="Times New Roman"/>
          <w:b/>
          <w:sz w:val="28"/>
          <w:szCs w:val="28"/>
        </w:rPr>
      </w:pPr>
      <w:r w:rsidRPr="00142961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422D59" w:rsidRPr="00ED5871" w:rsidRDefault="00422D59" w:rsidP="00ED5871">
      <w:pPr>
        <w:pStyle w:val="ListParagraph"/>
        <w:spacing w:after="0" w:line="360" w:lineRule="auto"/>
        <w:ind w:left="426"/>
        <w:jc w:val="right"/>
        <w:rPr>
          <w:rFonts w:ascii="Times New Roman" w:hAnsi="Times New Roman"/>
          <w:sz w:val="28"/>
          <w:szCs w:val="28"/>
        </w:rPr>
      </w:pPr>
      <w:r w:rsidRPr="00DC5AEE">
        <w:rPr>
          <w:rFonts w:ascii="Times New Roman" w:hAnsi="Times New Roman"/>
          <w:sz w:val="28"/>
          <w:szCs w:val="28"/>
        </w:rPr>
        <w:t>кандидат історичних наук,</w:t>
      </w:r>
      <w:r>
        <w:rPr>
          <w:rFonts w:ascii="Times New Roman" w:hAnsi="Times New Roman"/>
          <w:sz w:val="28"/>
          <w:szCs w:val="28"/>
        </w:rPr>
        <w:t xml:space="preserve"> Вересоцька Наталія Іванівна</w:t>
      </w:r>
    </w:p>
    <w:sectPr w:rsidR="00422D59" w:rsidRPr="00ED5871" w:rsidSect="00BE7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359B8"/>
    <w:multiLevelType w:val="hybridMultilevel"/>
    <w:tmpl w:val="868E6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5F3605"/>
    <w:multiLevelType w:val="hybridMultilevel"/>
    <w:tmpl w:val="434C0AA0"/>
    <w:lvl w:ilvl="0" w:tplc="80281172">
      <w:start w:val="1"/>
      <w:numFmt w:val="bullet"/>
      <w:lvlText w:val="-"/>
      <w:lvlJc w:val="left"/>
      <w:pPr>
        <w:ind w:left="1287" w:hanging="360"/>
      </w:pPr>
      <w:rPr>
        <w:rFonts w:ascii="Times New RomanPSMT" w:eastAsia="Times New Roman" w:hAnsi="Times New RomanPSMT" w:hint="default"/>
        <w:color w:val="000000"/>
        <w:sz w:val="25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EEC"/>
    <w:rsid w:val="00142961"/>
    <w:rsid w:val="003063A6"/>
    <w:rsid w:val="00422D59"/>
    <w:rsid w:val="006A7BC2"/>
    <w:rsid w:val="00732EEC"/>
    <w:rsid w:val="00A00B96"/>
    <w:rsid w:val="00A222EF"/>
    <w:rsid w:val="00B413A2"/>
    <w:rsid w:val="00BE7939"/>
    <w:rsid w:val="00DC5AEE"/>
    <w:rsid w:val="00E551DA"/>
    <w:rsid w:val="00EA32A5"/>
    <w:rsid w:val="00ED5397"/>
    <w:rsid w:val="00ED5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3A6"/>
    <w:pPr>
      <w:spacing w:after="200" w:line="276" w:lineRule="auto"/>
    </w:pPr>
    <w:rPr>
      <w:rFonts w:eastAsia="Times New Roman"/>
      <w:lang w:val="uk-UA" w:eastAsia="uk-UA"/>
    </w:rPr>
  </w:style>
  <w:style w:type="paragraph" w:styleId="Heading2">
    <w:name w:val="heading 2"/>
    <w:basedOn w:val="Normal"/>
    <w:link w:val="Heading2Char"/>
    <w:uiPriority w:val="99"/>
    <w:qFormat/>
    <w:rsid w:val="003063A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063A6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99"/>
    <w:qFormat/>
    <w:rsid w:val="003063A6"/>
    <w:rPr>
      <w:lang w:val="ru-RU"/>
    </w:rPr>
  </w:style>
  <w:style w:type="paragraph" w:styleId="Caption">
    <w:name w:val="caption"/>
    <w:basedOn w:val="Normal"/>
    <w:uiPriority w:val="99"/>
    <w:qFormat/>
    <w:rsid w:val="003063A6"/>
    <w:pPr>
      <w:spacing w:after="0" w:line="240" w:lineRule="auto"/>
      <w:jc w:val="center"/>
    </w:pPr>
    <w:rPr>
      <w:rFonts w:ascii="Times New Roman CYR" w:hAnsi="Times New Roman CYR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063A6"/>
    <w:pPr>
      <w:spacing w:after="120" w:line="480" w:lineRule="auto"/>
      <w:ind w:left="283"/>
    </w:pPr>
    <w:rPr>
      <w:rFonts w:ascii="Times New Roman" w:hAnsi="Times New Roman"/>
      <w:sz w:val="20"/>
      <w:szCs w:val="20"/>
      <w:lang w:val="en-US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063A6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3063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0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063A6"/>
    <w:rPr>
      <w:rFonts w:ascii="Calibri" w:hAnsi="Calibri" w:cs="Times New Roman"/>
      <w:lang w:val="uk-UA" w:eastAsia="uk-UA"/>
    </w:rPr>
  </w:style>
  <w:style w:type="paragraph" w:styleId="Footer">
    <w:name w:val="footer"/>
    <w:basedOn w:val="Normal"/>
    <w:link w:val="FooterChar"/>
    <w:uiPriority w:val="99"/>
    <w:rsid w:val="0030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063A6"/>
    <w:rPr>
      <w:rFonts w:ascii="Calibri" w:hAnsi="Calibri" w:cs="Times New Roman"/>
      <w:lang w:val="uk-UA" w:eastAsia="uk-UA"/>
    </w:rPr>
  </w:style>
  <w:style w:type="character" w:customStyle="1" w:styleId="a">
    <w:name w:val="Колонтитул"/>
    <w:uiPriority w:val="99"/>
    <w:rsid w:val="003063A6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uk-UA" w:eastAsia="uk-UA"/>
    </w:rPr>
  </w:style>
  <w:style w:type="character" w:customStyle="1" w:styleId="3">
    <w:name w:val="Основний текст (3)_"/>
    <w:link w:val="30"/>
    <w:uiPriority w:val="99"/>
    <w:locked/>
    <w:rsid w:val="003063A6"/>
    <w:rPr>
      <w:rFonts w:ascii="Times New Roman" w:hAnsi="Times New Roman"/>
      <w:i/>
      <w:sz w:val="18"/>
      <w:shd w:val="clear" w:color="auto" w:fill="FFFFFF"/>
    </w:rPr>
  </w:style>
  <w:style w:type="character" w:customStyle="1" w:styleId="31">
    <w:name w:val="Основний текст (3) + Не курсив"/>
    <w:uiPriority w:val="99"/>
    <w:rsid w:val="003063A6"/>
    <w:rPr>
      <w:rFonts w:ascii="Times New Roman" w:hAnsi="Times New Roman"/>
      <w:i/>
      <w:color w:val="000000"/>
      <w:spacing w:val="0"/>
      <w:w w:val="100"/>
      <w:position w:val="0"/>
      <w:sz w:val="18"/>
      <w:shd w:val="clear" w:color="auto" w:fill="FFFFFF"/>
      <w:lang w:val="uk-UA" w:eastAsia="uk-UA"/>
    </w:rPr>
  </w:style>
  <w:style w:type="paragraph" w:customStyle="1" w:styleId="30">
    <w:name w:val="Основний текст (3)"/>
    <w:basedOn w:val="Normal"/>
    <w:link w:val="3"/>
    <w:uiPriority w:val="99"/>
    <w:rsid w:val="003063A6"/>
    <w:pPr>
      <w:widowControl w:val="0"/>
      <w:shd w:val="clear" w:color="auto" w:fill="FFFFFF"/>
      <w:spacing w:before="180" w:after="0" w:line="240" w:lineRule="exact"/>
      <w:jc w:val="both"/>
    </w:pPr>
    <w:rPr>
      <w:rFonts w:ascii="Times New Roman" w:hAnsi="Times New Roman"/>
      <w:i/>
      <w:iCs/>
      <w:sz w:val="18"/>
      <w:szCs w:val="18"/>
      <w:lang w:val="en-US"/>
    </w:rPr>
  </w:style>
  <w:style w:type="character" w:customStyle="1" w:styleId="2">
    <w:name w:val="Основний текст (2)_"/>
    <w:link w:val="20"/>
    <w:uiPriority w:val="99"/>
    <w:locked/>
    <w:rsid w:val="003063A6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ий текст (2)"/>
    <w:basedOn w:val="Normal"/>
    <w:link w:val="2"/>
    <w:uiPriority w:val="99"/>
    <w:rsid w:val="003063A6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0">
    <w:name w:val="Підпис до зображення_"/>
    <w:link w:val="a1"/>
    <w:uiPriority w:val="99"/>
    <w:locked/>
    <w:rsid w:val="003063A6"/>
    <w:rPr>
      <w:rFonts w:ascii="Times New Roman" w:hAnsi="Times New Roman"/>
      <w:i/>
      <w:sz w:val="28"/>
      <w:shd w:val="clear" w:color="auto" w:fill="FFFFFF"/>
    </w:rPr>
  </w:style>
  <w:style w:type="character" w:customStyle="1" w:styleId="21">
    <w:name w:val="Основний текст (2) + Напівжирний"/>
    <w:aliases w:val="Курсив"/>
    <w:uiPriority w:val="99"/>
    <w:rsid w:val="003063A6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shd w:val="clear" w:color="auto" w:fill="FFFFFF"/>
      <w:lang w:val="uk-UA" w:eastAsia="uk-UA"/>
    </w:rPr>
  </w:style>
  <w:style w:type="paragraph" w:customStyle="1" w:styleId="a1">
    <w:name w:val="Підпис до зображення"/>
    <w:basedOn w:val="Normal"/>
    <w:link w:val="a0"/>
    <w:uiPriority w:val="99"/>
    <w:rsid w:val="003063A6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063A6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63A6"/>
    <w:rPr>
      <w:rFonts w:ascii="Tahoma" w:hAnsi="Tahoma" w:cs="Times New Roman"/>
      <w:sz w:val="16"/>
      <w:szCs w:val="16"/>
      <w:lang/>
    </w:rPr>
  </w:style>
  <w:style w:type="character" w:customStyle="1" w:styleId="22">
    <w:name w:val="Основний текст (2) + Курсив"/>
    <w:uiPriority w:val="99"/>
    <w:rsid w:val="003063A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3063A6"/>
    <w:rPr>
      <w:rFonts w:cs="Times New Roman"/>
    </w:rPr>
  </w:style>
  <w:style w:type="character" w:styleId="IntenseEmphasis">
    <w:name w:val="Intense Emphasis"/>
    <w:basedOn w:val="DefaultParagraphFont"/>
    <w:uiPriority w:val="99"/>
    <w:qFormat/>
    <w:rsid w:val="003063A6"/>
    <w:rPr>
      <w:b/>
      <w:i/>
      <w:color w:val="4F81BD"/>
    </w:rPr>
  </w:style>
  <w:style w:type="paragraph" w:styleId="BodyTextIndent">
    <w:name w:val="Body Text Indent"/>
    <w:basedOn w:val="Normal"/>
    <w:link w:val="BodyTextIndentChar"/>
    <w:uiPriority w:val="99"/>
    <w:rsid w:val="003063A6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063A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7ft10">
    <w:name w:val="p27 ft10"/>
    <w:basedOn w:val="Normal"/>
    <w:uiPriority w:val="99"/>
    <w:rsid w:val="003063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t15">
    <w:name w:val="ft15"/>
    <w:basedOn w:val="DefaultParagraphFont"/>
    <w:uiPriority w:val="99"/>
    <w:rsid w:val="003063A6"/>
    <w:rPr>
      <w:rFonts w:cs="Times New Roman"/>
    </w:rPr>
  </w:style>
  <w:style w:type="character" w:customStyle="1" w:styleId="ft16">
    <w:name w:val="ft16"/>
    <w:basedOn w:val="DefaultParagraphFont"/>
    <w:uiPriority w:val="99"/>
    <w:rsid w:val="003063A6"/>
    <w:rPr>
      <w:rFonts w:cs="Times New Roman"/>
    </w:rPr>
  </w:style>
  <w:style w:type="table" w:styleId="TableGrid">
    <w:name w:val="Table Grid"/>
    <w:basedOn w:val="TableNormal"/>
    <w:uiPriority w:val="99"/>
    <w:rsid w:val="003063A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063A6"/>
    <w:rPr>
      <w:rFonts w:cs="Times New Roman"/>
      <w:color w:val="0000FF"/>
      <w:u w:val="single"/>
    </w:rPr>
  </w:style>
  <w:style w:type="character" w:styleId="SubtleEmphasis">
    <w:name w:val="Subtle Emphasis"/>
    <w:basedOn w:val="DefaultParagraphFont"/>
    <w:uiPriority w:val="99"/>
    <w:qFormat/>
    <w:rsid w:val="003063A6"/>
    <w:rPr>
      <w:i/>
      <w:color w:val="808080"/>
    </w:rPr>
  </w:style>
  <w:style w:type="character" w:customStyle="1" w:styleId="FontStyle14">
    <w:name w:val="Font Style14"/>
    <w:uiPriority w:val="99"/>
    <w:rsid w:val="003063A6"/>
    <w:rPr>
      <w:rFonts w:ascii="Franklin Gothic Medium" w:hAnsi="Franklin Gothic Medium"/>
      <w:sz w:val="20"/>
    </w:rPr>
  </w:style>
  <w:style w:type="character" w:customStyle="1" w:styleId="7">
    <w:name w:val="Основний текст (7)_ Знак"/>
    <w:link w:val="70"/>
    <w:uiPriority w:val="99"/>
    <w:locked/>
    <w:rsid w:val="003063A6"/>
    <w:rPr>
      <w:rFonts w:ascii="Bookman Old Style" w:eastAsia="Arial Unicode MS" w:hAnsi="Bookman Old Style"/>
      <w:b/>
      <w:spacing w:val="-10"/>
      <w:sz w:val="29"/>
      <w:shd w:val="clear" w:color="auto" w:fill="FFFFFF"/>
      <w:lang w:eastAsia="ru-RU"/>
    </w:rPr>
  </w:style>
  <w:style w:type="paragraph" w:customStyle="1" w:styleId="70">
    <w:name w:val="Основний текст (7)_"/>
    <w:basedOn w:val="Normal"/>
    <w:link w:val="7"/>
    <w:uiPriority w:val="99"/>
    <w:rsid w:val="003063A6"/>
    <w:pPr>
      <w:shd w:val="clear" w:color="auto" w:fill="FFFFFF"/>
      <w:spacing w:after="300" w:line="329" w:lineRule="exact"/>
      <w:ind w:firstLine="440"/>
      <w:jc w:val="both"/>
    </w:pPr>
    <w:rPr>
      <w:rFonts w:ascii="Bookman Old Style" w:eastAsia="Arial Unicode MS" w:hAnsi="Bookman Old Style"/>
      <w:b/>
      <w:bCs/>
      <w:spacing w:val="-10"/>
      <w:sz w:val="29"/>
      <w:szCs w:val="29"/>
      <w:lang w:val="en-US" w:eastAsia="ru-RU"/>
    </w:rPr>
  </w:style>
  <w:style w:type="paragraph" w:customStyle="1" w:styleId="a2">
    <w:name w:val="Основний текст"/>
    <w:basedOn w:val="Normal"/>
    <w:uiPriority w:val="99"/>
    <w:rsid w:val="003063A6"/>
    <w:pPr>
      <w:shd w:val="clear" w:color="auto" w:fill="FFFFFF"/>
      <w:spacing w:before="60" w:after="0" w:line="326" w:lineRule="exact"/>
      <w:ind w:hanging="320"/>
      <w:jc w:val="both"/>
    </w:pPr>
    <w:rPr>
      <w:rFonts w:ascii="Bookman Old Style" w:eastAsia="Arial Unicode MS" w:hAnsi="Bookman Old Style" w:cs="Bookman Old Style"/>
      <w:spacing w:val="-10"/>
      <w:sz w:val="29"/>
      <w:szCs w:val="29"/>
      <w:lang w:eastAsia="ru-RU"/>
    </w:rPr>
  </w:style>
  <w:style w:type="character" w:customStyle="1" w:styleId="71">
    <w:name w:val="Основний текст (7) + Не напівжирний"/>
    <w:uiPriority w:val="99"/>
    <w:rsid w:val="003063A6"/>
    <w:rPr>
      <w:rFonts w:ascii="Bookman Old Style" w:hAnsi="Bookman Old Style"/>
      <w:b/>
      <w:spacing w:val="-10"/>
      <w:sz w:val="29"/>
    </w:rPr>
  </w:style>
  <w:style w:type="character" w:customStyle="1" w:styleId="6">
    <w:name w:val="Основний текст + Напівжирний6"/>
    <w:uiPriority w:val="99"/>
    <w:rsid w:val="003063A6"/>
    <w:rPr>
      <w:rFonts w:ascii="Bookman Old Style" w:hAnsi="Bookman Old Style"/>
      <w:b/>
      <w:spacing w:val="-10"/>
      <w:sz w:val="29"/>
    </w:rPr>
  </w:style>
  <w:style w:type="paragraph" w:customStyle="1" w:styleId="72">
    <w:name w:val="Основний текст (7)"/>
    <w:basedOn w:val="Normal"/>
    <w:uiPriority w:val="99"/>
    <w:rsid w:val="003063A6"/>
    <w:pPr>
      <w:shd w:val="clear" w:color="auto" w:fill="FFFFFF"/>
      <w:spacing w:after="300" w:line="329" w:lineRule="exact"/>
      <w:ind w:firstLine="440"/>
      <w:jc w:val="both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eastAsia="ru-RU"/>
    </w:rPr>
  </w:style>
  <w:style w:type="character" w:customStyle="1" w:styleId="4">
    <w:name w:val="Заголовок №4_ Знак"/>
    <w:link w:val="40"/>
    <w:uiPriority w:val="99"/>
    <w:locked/>
    <w:rsid w:val="003063A6"/>
    <w:rPr>
      <w:rFonts w:ascii="Bookman Old Style" w:eastAsia="Arial Unicode MS" w:hAnsi="Bookman Old Style"/>
      <w:b/>
      <w:spacing w:val="-10"/>
      <w:sz w:val="29"/>
      <w:shd w:val="clear" w:color="auto" w:fill="FFFFFF"/>
      <w:lang w:eastAsia="ru-RU"/>
    </w:rPr>
  </w:style>
  <w:style w:type="paragraph" w:customStyle="1" w:styleId="40">
    <w:name w:val="Заголовок №4_"/>
    <w:basedOn w:val="Normal"/>
    <w:link w:val="4"/>
    <w:uiPriority w:val="99"/>
    <w:rsid w:val="003063A6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/>
      <w:b/>
      <w:bCs/>
      <w:spacing w:val="-10"/>
      <w:sz w:val="29"/>
      <w:szCs w:val="29"/>
      <w:lang w:val="en-US" w:eastAsia="ru-RU"/>
    </w:rPr>
  </w:style>
  <w:style w:type="paragraph" w:customStyle="1" w:styleId="41">
    <w:name w:val="Заголовок №41"/>
    <w:basedOn w:val="Normal"/>
    <w:uiPriority w:val="99"/>
    <w:rsid w:val="003063A6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eastAsia="ru-RU"/>
    </w:rPr>
  </w:style>
  <w:style w:type="character" w:customStyle="1" w:styleId="42">
    <w:name w:val="Заголовок №4"/>
    <w:uiPriority w:val="99"/>
    <w:rsid w:val="003063A6"/>
    <w:rPr>
      <w:rFonts w:ascii="Bookman Old Style" w:hAnsi="Bookman Old Style"/>
      <w:b/>
      <w:spacing w:val="-10"/>
      <w:sz w:val="29"/>
      <w:u w:val="single"/>
    </w:rPr>
  </w:style>
  <w:style w:type="character" w:customStyle="1" w:styleId="8">
    <w:name w:val="Основний текст (8)_"/>
    <w:link w:val="80"/>
    <w:uiPriority w:val="99"/>
    <w:locked/>
    <w:rsid w:val="003063A6"/>
    <w:rPr>
      <w:rFonts w:ascii="Bookman Old Style" w:eastAsia="Arial Unicode MS" w:hAnsi="Bookman Old Style"/>
      <w:i/>
      <w:sz w:val="30"/>
      <w:shd w:val="clear" w:color="auto" w:fill="FFFFFF"/>
      <w:lang w:eastAsia="ru-RU"/>
    </w:rPr>
  </w:style>
  <w:style w:type="paragraph" w:customStyle="1" w:styleId="80">
    <w:name w:val="Основний текст (8)"/>
    <w:basedOn w:val="Normal"/>
    <w:link w:val="8"/>
    <w:uiPriority w:val="99"/>
    <w:rsid w:val="003063A6"/>
    <w:pPr>
      <w:shd w:val="clear" w:color="auto" w:fill="FFFFFF"/>
      <w:spacing w:after="0" w:line="329" w:lineRule="exact"/>
      <w:ind w:firstLine="720"/>
      <w:jc w:val="both"/>
    </w:pPr>
    <w:rPr>
      <w:rFonts w:ascii="Bookman Old Style" w:eastAsia="Arial Unicode MS" w:hAnsi="Bookman Old Style"/>
      <w:i/>
      <w:iCs/>
      <w:sz w:val="30"/>
      <w:szCs w:val="30"/>
      <w:lang w:val="en-US" w:eastAsia="ru-RU"/>
    </w:rPr>
  </w:style>
  <w:style w:type="character" w:customStyle="1" w:styleId="420">
    <w:name w:val="Заголовок №4 (2)_ Знак"/>
    <w:link w:val="421"/>
    <w:uiPriority w:val="99"/>
    <w:locked/>
    <w:rsid w:val="003063A6"/>
    <w:rPr>
      <w:rFonts w:ascii="Bookman Old Style" w:eastAsia="Arial Unicode MS" w:hAnsi="Bookman Old Style"/>
      <w:b/>
      <w:i/>
      <w:color w:val="000000"/>
      <w:spacing w:val="-10"/>
      <w:sz w:val="29"/>
      <w:shd w:val="clear" w:color="auto" w:fill="FFFFFF"/>
      <w:lang w:eastAsia="ru-RU"/>
    </w:rPr>
  </w:style>
  <w:style w:type="paragraph" w:customStyle="1" w:styleId="421">
    <w:name w:val="Заголовок №4 (2)_"/>
    <w:basedOn w:val="Normal"/>
    <w:link w:val="420"/>
    <w:uiPriority w:val="99"/>
    <w:rsid w:val="003063A6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/>
      <w:b/>
      <w:bCs/>
      <w:i/>
      <w:iCs/>
      <w:color w:val="000000"/>
      <w:spacing w:val="-10"/>
      <w:sz w:val="29"/>
      <w:szCs w:val="29"/>
      <w:lang w:val="en-US" w:eastAsia="ru-RU"/>
    </w:rPr>
  </w:style>
  <w:style w:type="paragraph" w:customStyle="1" w:styleId="422">
    <w:name w:val="Заголовок №4 (2)"/>
    <w:basedOn w:val="Normal"/>
    <w:uiPriority w:val="99"/>
    <w:rsid w:val="003063A6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i/>
      <w:iCs/>
      <w:color w:val="000000"/>
      <w:spacing w:val="-10"/>
      <w:sz w:val="29"/>
      <w:szCs w:val="29"/>
      <w:lang w:eastAsia="ru-RU"/>
    </w:rPr>
  </w:style>
  <w:style w:type="character" w:customStyle="1" w:styleId="69pt">
    <w:name w:val="Основний текст (6) + 9 pt"/>
    <w:aliases w:val="Інтервал 0 pt5"/>
    <w:uiPriority w:val="99"/>
    <w:rsid w:val="003063A6"/>
    <w:rPr>
      <w:rFonts w:ascii="Bookman Old Style" w:eastAsia="Arial Unicode MS" w:hAnsi="Bookman Old Style"/>
      <w:b/>
      <w:spacing w:val="10"/>
      <w:w w:val="100"/>
      <w:sz w:val="18"/>
      <w:shd w:val="clear" w:color="auto" w:fill="FFFFFF"/>
      <w:lang w:eastAsia="ru-RU"/>
    </w:rPr>
  </w:style>
  <w:style w:type="paragraph" w:styleId="TOC1">
    <w:name w:val="toc 1"/>
    <w:basedOn w:val="Normal"/>
    <w:next w:val="Normal"/>
    <w:autoRedefine/>
    <w:uiPriority w:val="99"/>
    <w:semiHidden/>
    <w:rsid w:val="003063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6</Pages>
  <Words>6083</Words>
  <Characters>3468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</dc:creator>
  <cp:keywords/>
  <dc:description/>
  <cp:lastModifiedBy>Admin</cp:lastModifiedBy>
  <cp:revision>4</cp:revision>
  <dcterms:created xsi:type="dcterms:W3CDTF">2018-10-20T15:15:00Z</dcterms:created>
  <dcterms:modified xsi:type="dcterms:W3CDTF">2018-10-26T11:07:00Z</dcterms:modified>
</cp:coreProperties>
</file>