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73" w:rsidRPr="00883F69" w:rsidRDefault="00035173" w:rsidP="00714455">
      <w:pPr>
        <w:spacing w:after="0" w:line="360" w:lineRule="auto"/>
        <w:ind w:firstLine="425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83F69">
        <w:rPr>
          <w:rFonts w:ascii="Times New Roman" w:hAnsi="Times New Roman"/>
          <w:b/>
          <w:sz w:val="28"/>
          <w:szCs w:val="28"/>
          <w:lang w:val="uk-UA"/>
        </w:rPr>
        <w:t>Валентина Вакуленко</w:t>
      </w:r>
    </w:p>
    <w:p w:rsidR="00035173" w:rsidRDefault="00035173" w:rsidP="00714455">
      <w:pPr>
        <w:spacing w:after="0" w:line="360" w:lineRule="auto"/>
        <w:ind w:firstLine="425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883F69">
        <w:rPr>
          <w:rFonts w:ascii="Times New Roman" w:hAnsi="Times New Roman"/>
          <w:b/>
          <w:sz w:val="28"/>
          <w:szCs w:val="28"/>
          <w:lang w:val="uk-UA"/>
        </w:rPr>
        <w:t>(Краматорськ, Україна)</w:t>
      </w:r>
    </w:p>
    <w:p w:rsidR="00035173" w:rsidRPr="00883F69" w:rsidRDefault="00035173" w:rsidP="00714455">
      <w:pPr>
        <w:spacing w:after="0" w:line="360" w:lineRule="auto"/>
        <w:ind w:firstLine="425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035173" w:rsidRDefault="00035173" w:rsidP="004411E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ОСНОВНІ УМОВИ ФОРМУВАННЯ ПОЛІТИЧНОЇ КУЛЬТУРИ СТУДЕНТСЬКОЇ МОЛОДІ В УКРАЇНІ</w:t>
      </w:r>
    </w:p>
    <w:p w:rsidR="00035173" w:rsidRDefault="00035173" w:rsidP="004411E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5173" w:rsidRPr="00BF3398" w:rsidRDefault="00035173" w:rsidP="00A27120">
      <w:pPr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714455">
        <w:rPr>
          <w:rFonts w:ascii="Times New Roman" w:hAnsi="Times New Roman"/>
          <w:b/>
          <w:color w:val="333333"/>
          <w:sz w:val="28"/>
          <w:szCs w:val="28"/>
          <w:lang w:val="uk-UA"/>
        </w:rPr>
        <w:t>Постановка проблеми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. </w:t>
      </w:r>
      <w:r w:rsidRPr="00BF3398"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  <w:t>В результаті трансформації українського суспільства в напрямку вдосконалення демократичних форм відбуваються зміни в різних сферах громадського життя. Вони стосуються, насамперед, політичної культури суспільства, складником якої є політична культура студент</w:t>
      </w:r>
      <w:r>
        <w:rPr>
          <w:rFonts w:ascii="Times New Roman" w:hAnsi="Times New Roman"/>
          <w:color w:val="303030"/>
          <w:sz w:val="28"/>
          <w:szCs w:val="28"/>
          <w:shd w:val="clear" w:color="auto" w:fill="FFFFFF"/>
          <w:lang w:val="uk-UA"/>
        </w:rPr>
        <w:t>ської молоді.</w:t>
      </w:r>
    </w:p>
    <w:p w:rsidR="00035173" w:rsidRPr="00BF3398" w:rsidRDefault="00035173" w:rsidP="00F35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5222C">
        <w:rPr>
          <w:rFonts w:ascii="Times New Roman" w:hAnsi="Times New Roman"/>
          <w:b/>
          <w:sz w:val="28"/>
          <w:szCs w:val="28"/>
          <w:lang w:val="uk-UA"/>
        </w:rPr>
        <w:t>Аналіз останніх досліджень і публікацій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A27120">
        <w:rPr>
          <w:rFonts w:ascii="Times New Roman" w:hAnsi="Times New Roman"/>
          <w:sz w:val="28"/>
          <w:szCs w:val="28"/>
          <w:lang w:val="uk-UA"/>
        </w:rPr>
        <w:t>Політична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7120">
        <w:rPr>
          <w:rFonts w:ascii="Times New Roman" w:hAnsi="Times New Roman"/>
          <w:sz w:val="28"/>
          <w:szCs w:val="28"/>
          <w:lang w:val="uk-UA"/>
        </w:rPr>
        <w:t xml:space="preserve">культура є міждисциплінарним концептом дослідження, нею займаються філософія,психологія, політологія, соціологія. </w:t>
      </w:r>
      <w:r w:rsidRPr="00BF3398">
        <w:rPr>
          <w:rFonts w:ascii="Times New Roman" w:hAnsi="Times New Roman"/>
          <w:sz w:val="28"/>
          <w:szCs w:val="28"/>
          <w:lang w:val="uk-UA"/>
        </w:rPr>
        <w:t>Дослідженню зазначеної проблеми надається дедалі більше уваги, зокрема вона висвітлюється в працях 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Андрущенка, О.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Бабкіної, 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Бабкіна, І.</w:t>
      </w:r>
      <w:r w:rsidRPr="00BF3398">
        <w:rPr>
          <w:rFonts w:ascii="Times New Roman" w:hAnsi="Times New Roman"/>
          <w:sz w:val="28"/>
          <w:szCs w:val="28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Варзаря, 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Горбатенка,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Михальченка, Ф.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Рудича, С.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Рябова, Ю.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F3398">
        <w:rPr>
          <w:rFonts w:ascii="Times New Roman" w:hAnsi="Times New Roman"/>
          <w:sz w:val="28"/>
          <w:szCs w:val="28"/>
          <w:lang w:val="uk-UA"/>
        </w:rPr>
        <w:t>Шемшученка та інших.</w:t>
      </w:r>
    </w:p>
    <w:p w:rsidR="00035173" w:rsidRDefault="00035173" w:rsidP="00042C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24A7F">
        <w:rPr>
          <w:rFonts w:ascii="Times New Roman" w:hAnsi="Times New Roman"/>
          <w:b/>
          <w:sz w:val="28"/>
          <w:szCs w:val="28"/>
          <w:lang w:val="uk-UA"/>
        </w:rPr>
        <w:t>Метою</w:t>
      </w:r>
      <w:r w:rsidRPr="00802FF2">
        <w:rPr>
          <w:rFonts w:ascii="Times New Roman" w:hAnsi="Times New Roman"/>
          <w:sz w:val="28"/>
          <w:szCs w:val="28"/>
          <w:lang w:val="uk-UA"/>
        </w:rPr>
        <w:t xml:space="preserve"> нашого дослідження є</w:t>
      </w:r>
      <w:r w:rsidRPr="00042CF9">
        <w:rPr>
          <w:rFonts w:ascii="Times New Roman" w:hAnsi="Times New Roman"/>
          <w:sz w:val="28"/>
          <w:szCs w:val="28"/>
          <w:lang w:val="uk-UA"/>
        </w:rPr>
        <w:t>вивчення умов формування політичної культури студентської молоді</w:t>
      </w:r>
      <w:r w:rsidRPr="006C04E3">
        <w:rPr>
          <w:rFonts w:ascii="Times New Roman" w:hAnsi="Times New Roman"/>
          <w:i/>
          <w:sz w:val="28"/>
          <w:szCs w:val="28"/>
          <w:lang w:val="uk-UA"/>
        </w:rPr>
        <w:t>,</w:t>
      </w:r>
      <w:r w:rsidRPr="00114C6B">
        <w:rPr>
          <w:rFonts w:ascii="Times New Roman" w:hAnsi="Times New Roman"/>
          <w:sz w:val="28"/>
          <w:szCs w:val="28"/>
          <w:lang w:val="uk-UA"/>
        </w:rPr>
        <w:t xml:space="preserve"> яке відбувається не ізольовано, а входить в історію, культуру, економіку, освіту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5173" w:rsidRDefault="00035173" w:rsidP="006C04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2288E">
        <w:rPr>
          <w:rFonts w:ascii="Times New Roman" w:hAnsi="Times New Roman"/>
          <w:b/>
          <w:sz w:val="28"/>
          <w:szCs w:val="28"/>
          <w:lang w:val="uk-UA"/>
        </w:rPr>
        <w:t>Виклад основного матеріалу дослідження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714455">
        <w:rPr>
          <w:rFonts w:ascii="Times New Roman" w:hAnsi="Times New Roman"/>
          <w:sz w:val="28"/>
          <w:szCs w:val="28"/>
          <w:lang w:val="uk-UA"/>
        </w:rPr>
        <w:t>олітичн</w:t>
      </w:r>
      <w:r>
        <w:rPr>
          <w:rFonts w:ascii="Times New Roman" w:hAnsi="Times New Roman"/>
          <w:sz w:val="28"/>
          <w:szCs w:val="28"/>
          <w:lang w:val="uk-UA"/>
        </w:rPr>
        <w:t xml:space="preserve">а </w:t>
      </w:r>
      <w:r w:rsidRPr="00714455">
        <w:rPr>
          <w:rFonts w:ascii="Times New Roman" w:hAnsi="Times New Roman"/>
          <w:sz w:val="28"/>
          <w:szCs w:val="28"/>
          <w:lang w:val="uk-UA"/>
        </w:rPr>
        <w:t>культур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714455">
        <w:rPr>
          <w:rFonts w:ascii="Times New Roman" w:hAnsi="Times New Roman"/>
          <w:sz w:val="28"/>
          <w:szCs w:val="28"/>
          <w:lang w:val="uk-UA"/>
        </w:rPr>
        <w:t xml:space="preserve"> нерозривно пов’язується із функціонуванням громадянського суспільства</w:t>
      </w:r>
      <w:r>
        <w:rPr>
          <w:rFonts w:ascii="Times New Roman" w:hAnsi="Times New Roman"/>
          <w:sz w:val="28"/>
          <w:szCs w:val="28"/>
          <w:lang w:val="uk-UA"/>
        </w:rPr>
        <w:t xml:space="preserve"> і як будь-яку культуру її треба виховувати.</w:t>
      </w:r>
    </w:p>
    <w:p w:rsidR="00035173" w:rsidRDefault="00035173" w:rsidP="006C04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науковий обіг термін "політична культура"  увів І. Гердер, мислитель епохи Просвітництва [4,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367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−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368</w:t>
      </w:r>
      <w:r w:rsidRPr="00352F61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]. 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Визначення політичної культури, яке стало класичним, запропонували Г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 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Апмонд і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 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Верба. Г.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Апмонд розмежовував два рівні досліджень політичної системи: інституційний та орієнтаційний. Якщо на першому увага концентрується на вивченні інституційної структури політичної системи, то другий рівень звертає увагу на вивчення орієнтацій особистості на цю систему і соціально-політичні інститути та на розумінні особистістю своєї ролі в цій системі. </w:t>
      </w:r>
    </w:p>
    <w:p w:rsidR="00035173" w:rsidRDefault="00035173" w:rsidP="00A118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</w:pP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Під політичною культурою Г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 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Апмонд і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 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Верба розуміли комплекс таких орієнтацій: когнітивні (пізнавальні), афективні (емоційні) та ціннісні [1</w:t>
      </w:r>
      <w:r w:rsidRPr="00352F61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]. </w:t>
      </w:r>
    </w:p>
    <w:p w:rsidR="00035173" w:rsidRDefault="00035173" w:rsidP="00A118A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04E3">
        <w:rPr>
          <w:rFonts w:ascii="Times New Roman" w:hAnsi="Times New Roman"/>
          <w:sz w:val="28"/>
          <w:szCs w:val="28"/>
          <w:lang w:val="uk-UA"/>
        </w:rPr>
        <w:t>На думку Н.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C04E3">
        <w:rPr>
          <w:rFonts w:ascii="Times New Roman" w:hAnsi="Times New Roman"/>
          <w:sz w:val="28"/>
          <w:szCs w:val="28"/>
          <w:lang w:val="uk-UA"/>
        </w:rPr>
        <w:t xml:space="preserve">Кейзерова, політична культура – це ідеологічне, надбудовне явище, особливий різновид культури, якість, спосіб духовно-практичної діяльності і відносин, що забезпечують відбиття, закріплення й реалізацію докорінних класових і суспільних інтересів [7]. </w:t>
      </w:r>
    </w:p>
    <w:p w:rsidR="00035173" w:rsidRDefault="00035173" w:rsidP="006C04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04E3">
        <w:rPr>
          <w:rFonts w:ascii="Times New Roman" w:hAnsi="Times New Roman"/>
          <w:sz w:val="28"/>
          <w:szCs w:val="28"/>
          <w:lang w:val="uk-UA"/>
        </w:rPr>
        <w:t>У загальному розумінні політична культура – це культура політичного мислення і політичної діяльності, ступінь цивілізованості характеру і способів функціонування політичних інститутів, організації всього політичного життя у суспільстві [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6C04E3">
        <w:rPr>
          <w:rFonts w:ascii="Times New Roman" w:hAnsi="Times New Roman"/>
          <w:sz w:val="28"/>
          <w:szCs w:val="28"/>
          <w:lang w:val="uk-UA"/>
        </w:rPr>
        <w:t>].</w:t>
      </w:r>
    </w:p>
    <w:p w:rsidR="00035173" w:rsidRDefault="00035173" w:rsidP="006C04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Політична культура передбачає такі основні компоненти: політичну свідомість, політичну поведінку і, на думку Г. Амінева та А. Копаньової, політичний самоконтроль, за допомогою якого відбувається аналіз відповідності власної діяльності, політичних ідеалів тим політичним ідеалам іцінностям, що панують у суспільстві [2,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20]. </w:t>
      </w:r>
    </w:p>
    <w:p w:rsidR="00035173" w:rsidRDefault="00035173" w:rsidP="009701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В. Лозова та Г. Троцко визначають політичну культуру як одну із сфер духовного життя людини, що характеризує її досягнення у засвоєнні політичних знань, умінь, норм і традицій політичної діяльності, які дозволяють регулювати свої політичні дії, поведінку [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C766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111]. </w:t>
      </w:r>
    </w:p>
    <w:p w:rsidR="00035173" w:rsidRDefault="00035173" w:rsidP="009701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</w:t>
      </w:r>
      <w:r w:rsidRPr="00970119">
        <w:rPr>
          <w:rFonts w:ascii="Times New Roman" w:hAnsi="Times New Roman"/>
          <w:sz w:val="28"/>
          <w:szCs w:val="28"/>
          <w:lang w:val="uk-UA"/>
        </w:rPr>
        <w:t>визначення «політична культура» має багато тлумачень, серед яких можна виділити такі: система переконань, почуттів та вірувань. Ці тлумачення надають політичному процесу порядок і значимість і, як наслідок, забезпечують прийняття основних правил, котрі корегують поведінку в політичному процесі</w:t>
      </w:r>
      <w:r w:rsidRPr="00352F61">
        <w:rPr>
          <w:rFonts w:ascii="Times New Roman" w:hAnsi="Times New Roman"/>
          <w:i/>
          <w:sz w:val="28"/>
          <w:szCs w:val="28"/>
          <w:lang w:val="uk-UA"/>
        </w:rPr>
        <w:t>.</w:t>
      </w:r>
      <w:r w:rsidRPr="006C04E3">
        <w:rPr>
          <w:rFonts w:ascii="Times New Roman" w:hAnsi="Times New Roman"/>
          <w:sz w:val="28"/>
          <w:szCs w:val="28"/>
          <w:lang w:val="uk-UA"/>
        </w:rPr>
        <w:t xml:space="preserve"> На думку визначних мислителів, політичну культуру можна тлумачити як систему переконань про моделі політичної поведінки і політичні інститути (С.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C04E3">
        <w:rPr>
          <w:rFonts w:ascii="Times New Roman" w:hAnsi="Times New Roman"/>
          <w:sz w:val="28"/>
          <w:szCs w:val="28"/>
          <w:lang w:val="uk-UA"/>
        </w:rPr>
        <w:t>Верба); модель орієнтації і поведінки в політиці (В.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C04E3">
        <w:rPr>
          <w:rFonts w:ascii="Times New Roman" w:hAnsi="Times New Roman"/>
          <w:sz w:val="28"/>
          <w:szCs w:val="28"/>
          <w:lang w:val="uk-UA"/>
        </w:rPr>
        <w:t>Розенбаум); сукупність позицій, цінностей і зразків поведінки, що торкаються взаємовідносин влади і громадян (Є.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C04E3">
        <w:rPr>
          <w:rFonts w:ascii="Times New Roman" w:hAnsi="Times New Roman"/>
          <w:sz w:val="28"/>
          <w:szCs w:val="28"/>
          <w:lang w:val="uk-UA"/>
        </w:rPr>
        <w:t xml:space="preserve">Вятр) [8]. </w:t>
      </w:r>
    </w:p>
    <w:p w:rsidR="00035173" w:rsidRDefault="00035173" w:rsidP="00F35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14C6B">
        <w:rPr>
          <w:rFonts w:ascii="Times New Roman" w:hAnsi="Times New Roman"/>
          <w:sz w:val="28"/>
          <w:szCs w:val="28"/>
          <w:lang w:val="uk-UA"/>
        </w:rPr>
        <w:t xml:space="preserve">Особливої актуальності в зв'язку з цим набуває </w:t>
      </w:r>
      <w:r w:rsidRPr="00042CF9">
        <w:rPr>
          <w:rFonts w:ascii="Times New Roman" w:hAnsi="Times New Roman"/>
          <w:sz w:val="28"/>
          <w:szCs w:val="28"/>
          <w:lang w:val="uk-UA"/>
        </w:rPr>
        <w:t>вивчення умов формування політичної культури молоді,</w:t>
      </w:r>
      <w:r w:rsidRPr="00114C6B">
        <w:rPr>
          <w:rFonts w:ascii="Times New Roman" w:hAnsi="Times New Roman"/>
          <w:sz w:val="28"/>
          <w:szCs w:val="28"/>
          <w:lang w:val="uk-UA"/>
        </w:rPr>
        <w:t xml:space="preserve"> яке відбувається не ізольовано, а входить в історію, культуру, економіку, освіту. </w:t>
      </w:r>
    </w:p>
    <w:p w:rsidR="00035173" w:rsidRDefault="00035173" w:rsidP="00F35B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ми вже </w:t>
      </w:r>
      <w:r w:rsidRPr="00114C6B">
        <w:rPr>
          <w:rFonts w:ascii="Times New Roman" w:hAnsi="Times New Roman"/>
          <w:sz w:val="28"/>
          <w:szCs w:val="28"/>
          <w:lang w:val="uk-UA"/>
        </w:rPr>
        <w:t>зазнач</w:t>
      </w:r>
      <w:r>
        <w:rPr>
          <w:rFonts w:ascii="Times New Roman" w:hAnsi="Times New Roman"/>
          <w:sz w:val="28"/>
          <w:szCs w:val="28"/>
          <w:lang w:val="uk-UA"/>
        </w:rPr>
        <w:t>али,</w:t>
      </w:r>
      <w:r w:rsidRPr="00114C6B">
        <w:rPr>
          <w:rFonts w:ascii="Times New Roman" w:hAnsi="Times New Roman"/>
          <w:sz w:val="28"/>
          <w:szCs w:val="28"/>
          <w:lang w:val="uk-UA"/>
        </w:rPr>
        <w:t xml:space="preserve"> політична культура </w:t>
      </w:r>
      <w:r>
        <w:rPr>
          <w:rFonts w:ascii="Times New Roman" w:hAnsi="Times New Roman"/>
          <w:sz w:val="28"/>
          <w:szCs w:val="28"/>
          <w:lang w:val="uk-UA"/>
        </w:rPr>
        <w:t>−</w:t>
      </w:r>
      <w:r w:rsidRPr="00114C6B">
        <w:rPr>
          <w:rFonts w:ascii="Times New Roman" w:hAnsi="Times New Roman"/>
          <w:sz w:val="28"/>
          <w:szCs w:val="28"/>
          <w:lang w:val="uk-UA"/>
        </w:rPr>
        <w:t xml:space="preserve"> одна з тих проблем, яка знаходяться на стику декількох суспільно-наукових дисциплін. Тому неможна заперечувати тісний взаємозв'язок процесу політичної соціалізації та формування політичної культури.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Pr="00114C6B">
        <w:rPr>
          <w:rFonts w:ascii="Times New Roman" w:hAnsi="Times New Roman"/>
          <w:sz w:val="28"/>
          <w:szCs w:val="28"/>
          <w:lang w:val="uk-UA"/>
        </w:rPr>
        <w:t>яд учених (М.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14C6B">
        <w:rPr>
          <w:rFonts w:ascii="Times New Roman" w:hAnsi="Times New Roman"/>
          <w:sz w:val="28"/>
          <w:szCs w:val="28"/>
          <w:lang w:val="uk-UA"/>
        </w:rPr>
        <w:t>Хабермас, К.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14C6B">
        <w:rPr>
          <w:rFonts w:ascii="Times New Roman" w:hAnsi="Times New Roman"/>
          <w:sz w:val="28"/>
          <w:szCs w:val="28"/>
          <w:lang w:val="uk-UA"/>
        </w:rPr>
        <w:t>Луман) вважають політичну соціалізацію як освоєння людиною нових для себе цінностей,висуваючи на перший план особистісні, психологічні механізми формування політичної свідомості і поведінки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C6B">
        <w:rPr>
          <w:rFonts w:ascii="Times New Roman" w:hAnsi="Times New Roman"/>
          <w:sz w:val="28"/>
          <w:szCs w:val="28"/>
          <w:lang w:val="uk-UA"/>
        </w:rPr>
        <w:t>людини. Деякі автори представляють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C6B">
        <w:rPr>
          <w:rFonts w:ascii="Times New Roman" w:hAnsi="Times New Roman"/>
          <w:sz w:val="28"/>
          <w:szCs w:val="28"/>
          <w:lang w:val="uk-UA"/>
        </w:rPr>
        <w:t>цілісну концепцію соціалізації особистості, яка трактується як важлива состава частина процесу загальнокультурної соціалізації (Ю.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14C6B">
        <w:rPr>
          <w:rFonts w:ascii="Times New Roman" w:hAnsi="Times New Roman"/>
          <w:sz w:val="28"/>
          <w:szCs w:val="28"/>
          <w:lang w:val="uk-UA"/>
        </w:rPr>
        <w:t>Хайруллін). Крім цього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C6B">
        <w:rPr>
          <w:rFonts w:ascii="Times New Roman" w:hAnsi="Times New Roman"/>
          <w:sz w:val="28"/>
          <w:szCs w:val="28"/>
          <w:lang w:val="uk-UA"/>
        </w:rPr>
        <w:t>для політичної культури ряд авторів виділяють важливість стильового розмаїття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14C6B">
        <w:rPr>
          <w:rFonts w:ascii="Times New Roman" w:hAnsi="Times New Roman"/>
          <w:sz w:val="28"/>
          <w:szCs w:val="28"/>
          <w:lang w:val="uk-UA"/>
        </w:rPr>
        <w:t>життя молоді, яке залежить від освіти, трудової кар'єри, професійної мобільності, дохідного і соціально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114C6B">
        <w:rPr>
          <w:rFonts w:ascii="Times New Roman" w:hAnsi="Times New Roman"/>
          <w:sz w:val="28"/>
          <w:szCs w:val="28"/>
          <w:lang w:val="uk-UA"/>
        </w:rPr>
        <w:t xml:space="preserve">побутового статусу, сімейного стану,гендерних відносин, що впливає на загально-політичну активність, </w:t>
      </w:r>
      <w:r w:rsidRPr="005B2A00">
        <w:rPr>
          <w:rFonts w:ascii="Times New Roman" w:hAnsi="Times New Roman"/>
          <w:sz w:val="28"/>
          <w:szCs w:val="28"/>
          <w:lang w:val="uk-UA"/>
        </w:rPr>
        <w:t>світогляд</w:t>
      </w:r>
      <w:r w:rsidRPr="00114C6B">
        <w:rPr>
          <w:rFonts w:ascii="Times New Roman" w:hAnsi="Times New Roman"/>
          <w:sz w:val="28"/>
          <w:szCs w:val="28"/>
          <w:lang w:val="uk-UA"/>
        </w:rPr>
        <w:t xml:space="preserve"> і цінності молодих людей</w:t>
      </w:r>
      <w:r w:rsidRPr="00A118AB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A118AB">
        <w:rPr>
          <w:rFonts w:ascii="Times New Roman" w:hAnsi="Times New Roman"/>
          <w:sz w:val="28"/>
          <w:szCs w:val="28"/>
          <w:lang w:val="uk-UA"/>
        </w:rPr>
        <w:t>]</w:t>
      </w:r>
      <w:r w:rsidRPr="00114C6B">
        <w:rPr>
          <w:rFonts w:ascii="Times New Roman" w:hAnsi="Times New Roman"/>
          <w:sz w:val="28"/>
          <w:szCs w:val="28"/>
          <w:lang w:val="uk-UA"/>
        </w:rPr>
        <w:t>.</w:t>
      </w:r>
    </w:p>
    <w:p w:rsidR="00035173" w:rsidRPr="005B2A00" w:rsidRDefault="00035173" w:rsidP="005B2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A00">
        <w:rPr>
          <w:rFonts w:ascii="Times New Roman" w:hAnsi="Times New Roman"/>
          <w:sz w:val="28"/>
          <w:szCs w:val="28"/>
          <w:lang w:val="uk-UA"/>
        </w:rPr>
        <w:t>Дуже часто поняття «політична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соціалізація»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ототожнюється з поняттям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політичної культури і розкривається як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процес засвоєння певних пол</w:t>
      </w:r>
      <w:r>
        <w:rPr>
          <w:rFonts w:ascii="Times New Roman" w:hAnsi="Times New Roman"/>
          <w:sz w:val="28"/>
          <w:szCs w:val="28"/>
          <w:lang w:val="uk-UA"/>
        </w:rPr>
        <w:t>ітичних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знань, цінностей і норм, передачі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придбання політичного досвіду п</w:t>
      </w:r>
      <w:r>
        <w:rPr>
          <w:rFonts w:ascii="Times New Roman" w:hAnsi="Times New Roman"/>
          <w:sz w:val="28"/>
          <w:szCs w:val="28"/>
          <w:lang w:val="uk-UA"/>
        </w:rPr>
        <w:t xml:space="preserve">опередніх </w:t>
      </w:r>
      <w:r w:rsidRPr="005B2A00">
        <w:rPr>
          <w:rFonts w:ascii="Times New Roman" w:hAnsi="Times New Roman"/>
          <w:sz w:val="28"/>
          <w:szCs w:val="28"/>
          <w:lang w:val="uk-UA"/>
        </w:rPr>
        <w:t>поколін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5B2A00">
        <w:rPr>
          <w:rFonts w:ascii="Times New Roman" w:hAnsi="Times New Roman"/>
          <w:sz w:val="28"/>
          <w:szCs w:val="28"/>
          <w:lang w:val="uk-UA"/>
        </w:rPr>
        <w:t>, що дозволяють особистості стати повноправним учасником політично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життя суспільства, орієнтуватися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в складних суспільних процесах, робити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свідомий вибір в політиці.</w:t>
      </w:r>
    </w:p>
    <w:p w:rsidR="00035173" w:rsidRDefault="00035173" w:rsidP="005B2A0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A00">
        <w:rPr>
          <w:rFonts w:ascii="Times New Roman" w:hAnsi="Times New Roman"/>
          <w:sz w:val="28"/>
          <w:szCs w:val="28"/>
          <w:lang w:val="uk-UA"/>
        </w:rPr>
        <w:t>Під політичною соціалізацією розумі</w:t>
      </w:r>
      <w:r>
        <w:rPr>
          <w:rFonts w:ascii="Times New Roman" w:hAnsi="Times New Roman"/>
          <w:sz w:val="28"/>
          <w:szCs w:val="28"/>
          <w:lang w:val="uk-UA"/>
        </w:rPr>
        <w:t>ють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всю сукупність процесі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встановлення політичної свідомості і по</w:t>
      </w:r>
      <w:r>
        <w:rPr>
          <w:rFonts w:ascii="Times New Roman" w:hAnsi="Times New Roman"/>
          <w:sz w:val="28"/>
          <w:szCs w:val="28"/>
          <w:lang w:val="uk-UA"/>
        </w:rPr>
        <w:t>ведінки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особистості, прийняття і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політичних ролей, прояву пол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B2A00">
        <w:rPr>
          <w:rFonts w:ascii="Times New Roman" w:hAnsi="Times New Roman"/>
          <w:sz w:val="28"/>
          <w:szCs w:val="28"/>
          <w:lang w:val="uk-UA"/>
        </w:rPr>
        <w:t>тич</w:t>
      </w:r>
      <w:r>
        <w:rPr>
          <w:rFonts w:ascii="Times New Roman" w:hAnsi="Times New Roman"/>
          <w:sz w:val="28"/>
          <w:szCs w:val="28"/>
          <w:lang w:val="uk-UA"/>
        </w:rPr>
        <w:t>ної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активності. Це поняття ширше, ніж політичн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виховання або просвіта,так як включає не тільки ц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5B2A00">
        <w:rPr>
          <w:rFonts w:ascii="Times New Roman" w:hAnsi="Times New Roman"/>
          <w:sz w:val="28"/>
          <w:szCs w:val="28"/>
          <w:lang w:val="uk-UA"/>
        </w:rPr>
        <w:t>ленаправле</w:t>
      </w:r>
      <w:r>
        <w:rPr>
          <w:rFonts w:ascii="Times New Roman" w:hAnsi="Times New Roman"/>
          <w:sz w:val="28"/>
          <w:szCs w:val="28"/>
          <w:lang w:val="uk-UA"/>
        </w:rPr>
        <w:t>ний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вплив на особистість </w:t>
      </w:r>
      <w:r>
        <w:rPr>
          <w:rFonts w:ascii="Times New Roman" w:hAnsi="Times New Roman"/>
          <w:sz w:val="28"/>
          <w:szCs w:val="28"/>
          <w:lang w:val="uk-UA"/>
        </w:rPr>
        <w:t>панівної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ідеології і політичної лінії, що не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A00">
        <w:rPr>
          <w:rFonts w:ascii="Times New Roman" w:hAnsi="Times New Roman"/>
          <w:sz w:val="28"/>
          <w:szCs w:val="28"/>
          <w:lang w:val="uk-UA"/>
        </w:rPr>
        <w:t>тільки стихійне вплив, але і влас</w:t>
      </w:r>
      <w:r>
        <w:rPr>
          <w:rFonts w:ascii="Times New Roman" w:hAnsi="Times New Roman"/>
          <w:sz w:val="28"/>
          <w:szCs w:val="28"/>
          <w:lang w:val="uk-UA"/>
        </w:rPr>
        <w:t>ну</w:t>
      </w:r>
      <w:r w:rsidRPr="005B2A00">
        <w:rPr>
          <w:rFonts w:ascii="Times New Roman" w:hAnsi="Times New Roman"/>
          <w:sz w:val="28"/>
          <w:szCs w:val="28"/>
          <w:lang w:val="uk-UA"/>
        </w:rPr>
        <w:t xml:space="preserve"> політичну активність </w:t>
      </w:r>
      <w:r>
        <w:rPr>
          <w:rFonts w:ascii="Times New Roman" w:hAnsi="Times New Roman"/>
          <w:sz w:val="28"/>
          <w:szCs w:val="28"/>
          <w:lang w:val="uk-UA"/>
        </w:rPr>
        <w:t>сучасної студентської молоді</w:t>
      </w:r>
      <w:r w:rsidRPr="005B2A00">
        <w:rPr>
          <w:rFonts w:ascii="Times New Roman" w:hAnsi="Times New Roman"/>
          <w:sz w:val="28"/>
          <w:szCs w:val="28"/>
          <w:lang w:val="uk-UA"/>
        </w:rPr>
        <w:t>.</w:t>
      </w:r>
    </w:p>
    <w:p w:rsidR="00035173" w:rsidRDefault="00035173" w:rsidP="004A36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369D">
        <w:rPr>
          <w:rFonts w:ascii="Times New Roman" w:hAnsi="Times New Roman"/>
          <w:sz w:val="28"/>
          <w:szCs w:val="28"/>
          <w:lang w:val="uk-UA"/>
        </w:rPr>
        <w:t>Процес політичної соціалізації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студентської молоді </w:t>
      </w:r>
      <w:r w:rsidRPr="004A369D">
        <w:rPr>
          <w:rFonts w:ascii="Times New Roman" w:hAnsi="Times New Roman"/>
          <w:sz w:val="28"/>
          <w:szCs w:val="28"/>
          <w:lang w:val="uk-UA"/>
        </w:rPr>
        <w:t>націлений на вирішення таких основних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задач: передачу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студентської молоді </w:t>
      </w:r>
      <w:r w:rsidRPr="004A369D">
        <w:rPr>
          <w:rFonts w:ascii="Times New Roman" w:hAnsi="Times New Roman"/>
          <w:sz w:val="28"/>
          <w:szCs w:val="28"/>
          <w:lang w:val="uk-UA"/>
        </w:rPr>
        <w:t>основних елементів політичної культури і свідомості; створення сприятливих у</w:t>
      </w:r>
      <w:r>
        <w:rPr>
          <w:rFonts w:ascii="Times New Roman" w:hAnsi="Times New Roman"/>
          <w:sz w:val="28"/>
          <w:szCs w:val="28"/>
          <w:lang w:val="uk-UA"/>
        </w:rPr>
        <w:t xml:space="preserve">мов </w:t>
      </w:r>
      <w:r w:rsidRPr="004A369D">
        <w:rPr>
          <w:rFonts w:ascii="Times New Roman" w:hAnsi="Times New Roman"/>
          <w:sz w:val="28"/>
          <w:szCs w:val="28"/>
          <w:lang w:val="uk-UA"/>
        </w:rPr>
        <w:t>для накопичення необхідного політичного досвіду для по</w:t>
      </w:r>
      <w:r>
        <w:rPr>
          <w:rFonts w:ascii="Times New Roman" w:hAnsi="Times New Roman"/>
          <w:sz w:val="28"/>
          <w:szCs w:val="28"/>
          <w:lang w:val="uk-UA"/>
        </w:rPr>
        <w:t>літичної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діяльності та творчості </w:t>
      </w:r>
      <w:r>
        <w:rPr>
          <w:rFonts w:ascii="Times New Roman" w:hAnsi="Times New Roman"/>
          <w:sz w:val="28"/>
          <w:szCs w:val="28"/>
          <w:lang w:val="uk-UA"/>
        </w:rPr>
        <w:t>студентської молоді</w:t>
      </w:r>
      <w:r w:rsidRPr="004A369D">
        <w:rPr>
          <w:rFonts w:ascii="Times New Roman" w:hAnsi="Times New Roman"/>
          <w:sz w:val="28"/>
          <w:szCs w:val="28"/>
          <w:lang w:val="uk-UA"/>
        </w:rPr>
        <w:t>; перетворення відповідним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69D">
        <w:rPr>
          <w:rFonts w:ascii="Times New Roman" w:hAnsi="Times New Roman"/>
          <w:sz w:val="28"/>
          <w:szCs w:val="28"/>
          <w:lang w:val="uk-UA"/>
        </w:rPr>
        <w:t>елементів політичної культури як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69D">
        <w:rPr>
          <w:rFonts w:ascii="Times New Roman" w:hAnsi="Times New Roman"/>
          <w:sz w:val="28"/>
          <w:szCs w:val="28"/>
          <w:lang w:val="uk-UA"/>
        </w:rPr>
        <w:t>необхідн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умов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змін.</w:t>
      </w:r>
    </w:p>
    <w:p w:rsidR="00035173" w:rsidRDefault="00035173" w:rsidP="004A36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A369D">
        <w:rPr>
          <w:rFonts w:ascii="Times New Roman" w:hAnsi="Times New Roman"/>
          <w:sz w:val="28"/>
          <w:szCs w:val="28"/>
          <w:lang w:val="uk-UA"/>
        </w:rPr>
        <w:t xml:space="preserve">Результатом політичної соціалізації </w:t>
      </w:r>
      <w:r>
        <w:rPr>
          <w:rFonts w:ascii="Times New Roman" w:hAnsi="Times New Roman"/>
          <w:sz w:val="28"/>
          <w:szCs w:val="28"/>
          <w:lang w:val="uk-UA"/>
        </w:rPr>
        <w:t>студентської молоді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є певна структура </w:t>
      </w:r>
      <w:r>
        <w:rPr>
          <w:rFonts w:ascii="Times New Roman" w:hAnsi="Times New Roman"/>
          <w:sz w:val="28"/>
          <w:szCs w:val="28"/>
          <w:lang w:val="uk-UA"/>
        </w:rPr>
        <w:t>особистості, політичні цінності якої є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стійкими елементами, трансформуючись в переконання і установки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5173" w:rsidRDefault="00035173" w:rsidP="004A36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236A6">
        <w:rPr>
          <w:rFonts w:ascii="Times New Roman" w:hAnsi="Times New Roman"/>
          <w:b/>
          <w:sz w:val="28"/>
          <w:szCs w:val="28"/>
          <w:lang w:val="uk-UA"/>
        </w:rPr>
        <w:t>Виснов</w:t>
      </w:r>
      <w:r>
        <w:rPr>
          <w:rFonts w:ascii="Times New Roman" w:hAnsi="Times New Roman"/>
          <w:b/>
          <w:sz w:val="28"/>
          <w:szCs w:val="28"/>
          <w:lang w:val="uk-UA"/>
        </w:rPr>
        <w:t>ки</w:t>
      </w:r>
      <w:r w:rsidRPr="00D01269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D01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Формування політичної культури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студентської молоді</w:t>
      </w:r>
      <w:r w:rsidRPr="00D01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яке передбачає засвоєння політологічних знань, отримання досвіду суспільної діяльності, набуття уміння самостійно приймати рішення й аналізувати їх у політичному світі, є важливою умовою для громадянської самореалізації особистості.</w:t>
      </w:r>
    </w:p>
    <w:p w:rsidR="00035173" w:rsidRDefault="00035173" w:rsidP="00D012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4A369D">
        <w:rPr>
          <w:rFonts w:ascii="Times New Roman" w:hAnsi="Times New Roman"/>
          <w:sz w:val="28"/>
          <w:szCs w:val="28"/>
          <w:lang w:val="uk-UA"/>
        </w:rPr>
        <w:t>еретворення індивідав свідомий і активний суб'єкт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69D">
        <w:rPr>
          <w:rFonts w:ascii="Times New Roman" w:hAnsi="Times New Roman"/>
          <w:sz w:val="28"/>
          <w:szCs w:val="28"/>
          <w:lang w:val="uk-UA"/>
        </w:rPr>
        <w:t>політики сприяє така система політичної соціалізації, яка не тільки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69D">
        <w:rPr>
          <w:rFonts w:ascii="Times New Roman" w:hAnsi="Times New Roman"/>
          <w:sz w:val="28"/>
          <w:szCs w:val="28"/>
          <w:lang w:val="uk-UA"/>
        </w:rPr>
        <w:t>надає йому мотивації до активності</w:t>
      </w:r>
      <w:r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створює можливості участі в </w:t>
      </w:r>
      <w:r>
        <w:rPr>
          <w:rFonts w:ascii="Times New Roman" w:hAnsi="Times New Roman"/>
          <w:sz w:val="28"/>
          <w:szCs w:val="28"/>
          <w:lang w:val="uk-UA"/>
        </w:rPr>
        <w:t>політичному житті</w:t>
      </w:r>
      <w:r w:rsidRPr="004A369D">
        <w:rPr>
          <w:rFonts w:ascii="Times New Roman" w:hAnsi="Times New Roman"/>
          <w:sz w:val="28"/>
          <w:szCs w:val="28"/>
          <w:lang w:val="uk-UA"/>
        </w:rPr>
        <w:t>, а й одночасно з цим за</w:t>
      </w:r>
      <w:r>
        <w:rPr>
          <w:rFonts w:ascii="Times New Roman" w:hAnsi="Times New Roman"/>
          <w:sz w:val="28"/>
          <w:szCs w:val="28"/>
          <w:lang w:val="uk-UA"/>
        </w:rPr>
        <w:t>без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печує </w:t>
      </w:r>
      <w:r>
        <w:rPr>
          <w:rFonts w:ascii="Times New Roman" w:hAnsi="Times New Roman"/>
          <w:sz w:val="28"/>
          <w:szCs w:val="28"/>
          <w:lang w:val="uk-UA"/>
        </w:rPr>
        <w:t>студентську молодь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необхідними знаннями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69D">
        <w:rPr>
          <w:rFonts w:ascii="Times New Roman" w:hAnsi="Times New Roman"/>
          <w:sz w:val="28"/>
          <w:szCs w:val="28"/>
          <w:lang w:val="uk-UA"/>
        </w:rPr>
        <w:t>і навичками практичної діяльності,формуючи у 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здатн</w:t>
      </w:r>
      <w:r>
        <w:rPr>
          <w:rFonts w:ascii="Times New Roman" w:hAnsi="Times New Roman"/>
          <w:sz w:val="28"/>
          <w:szCs w:val="28"/>
          <w:lang w:val="uk-UA"/>
        </w:rPr>
        <w:t>ість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до розуміння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369D">
        <w:rPr>
          <w:rFonts w:ascii="Times New Roman" w:hAnsi="Times New Roman"/>
          <w:sz w:val="28"/>
          <w:szCs w:val="28"/>
          <w:lang w:val="uk-UA"/>
        </w:rPr>
        <w:t>політичної дійсності і само</w:t>
      </w:r>
      <w:r>
        <w:rPr>
          <w:rFonts w:ascii="Times New Roman" w:hAnsi="Times New Roman"/>
          <w:sz w:val="28"/>
          <w:szCs w:val="28"/>
          <w:lang w:val="uk-UA"/>
        </w:rPr>
        <w:t>визначення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на основі адекватного відно</w:t>
      </w:r>
      <w:r>
        <w:rPr>
          <w:rFonts w:ascii="Times New Roman" w:hAnsi="Times New Roman"/>
          <w:sz w:val="28"/>
          <w:szCs w:val="28"/>
          <w:lang w:val="uk-UA"/>
        </w:rPr>
        <w:t>шення</w:t>
      </w:r>
      <w:r w:rsidRPr="004A369D">
        <w:rPr>
          <w:rFonts w:ascii="Times New Roman" w:hAnsi="Times New Roman"/>
          <w:sz w:val="28"/>
          <w:szCs w:val="28"/>
          <w:lang w:val="uk-UA"/>
        </w:rPr>
        <w:t xml:space="preserve"> до політичних реалій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5173" w:rsidRPr="00D01269" w:rsidRDefault="00035173" w:rsidP="004A369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01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Перспективи подальших пошуків у напрямку дослідження полягають у розробці педагогічних технологій навчання у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закладах вищої освіти в сучасних умовах</w:t>
      </w:r>
      <w:r w:rsidRPr="00D01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які б на основі формування політичної культури забезпечували умови для громадянської самореалізації студентів.</w:t>
      </w:r>
    </w:p>
    <w:p w:rsidR="00035173" w:rsidRPr="00883F69" w:rsidRDefault="00035173" w:rsidP="00A27120">
      <w:pPr>
        <w:spacing w:after="0" w:line="360" w:lineRule="auto"/>
        <w:ind w:firstLine="42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83F69">
        <w:rPr>
          <w:rFonts w:ascii="Times New Roman" w:hAnsi="Times New Roman"/>
          <w:b/>
          <w:sz w:val="28"/>
          <w:szCs w:val="28"/>
          <w:lang w:val="uk-UA"/>
        </w:rPr>
        <w:t>Джерела та література:</w:t>
      </w:r>
    </w:p>
    <w:p w:rsidR="00035173" w:rsidRPr="00244D30" w:rsidRDefault="00035173" w:rsidP="00042C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44D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244D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Алмонд С. 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>Гражданская культура и стабильность демократии / С.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>Алмонд, Г.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Верба // Политические исследования. </w:t>
      </w:r>
      <w:r>
        <w:rPr>
          <w:rFonts w:ascii="Times New Roman" w:hAnsi="Times New Roman"/>
          <w:sz w:val="28"/>
          <w:szCs w:val="28"/>
          <w:shd w:val="clear" w:color="auto" w:fill="FFFFFF"/>
        </w:rPr>
        <w:t>−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1992. </w:t>
      </w:r>
      <w:r>
        <w:rPr>
          <w:rFonts w:ascii="Times New Roman" w:hAnsi="Times New Roman"/>
          <w:sz w:val="28"/>
          <w:szCs w:val="28"/>
          <w:shd w:val="clear" w:color="auto" w:fill="FFFFFF"/>
        </w:rPr>
        <w:t>−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 № 4. </w:t>
      </w:r>
      <w:r>
        <w:rPr>
          <w:rFonts w:ascii="Times New Roman" w:hAnsi="Times New Roman"/>
          <w:sz w:val="28"/>
          <w:szCs w:val="28"/>
          <w:shd w:val="clear" w:color="auto" w:fill="FFFFFF"/>
        </w:rPr>
        <w:t>−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 С. 24</w:t>
      </w:r>
      <w:r>
        <w:rPr>
          <w:rFonts w:ascii="Times New Roman" w:hAnsi="Times New Roman"/>
          <w:sz w:val="28"/>
          <w:szCs w:val="28"/>
          <w:shd w:val="clear" w:color="auto" w:fill="FFFFFF"/>
        </w:rPr>
        <w:t>−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>27.</w:t>
      </w:r>
    </w:p>
    <w:p w:rsidR="00035173" w:rsidRPr="00244D30" w:rsidRDefault="00035173" w:rsidP="00042C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4D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>Аминев Г. А. Политическая культура школьников / Аминев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bookmarkStart w:id="0" w:name="_GoBack"/>
      <w:bookmarkEnd w:id="0"/>
      <w:r w:rsidRPr="00244D30">
        <w:rPr>
          <w:rFonts w:ascii="Times New Roman" w:hAnsi="Times New Roman"/>
          <w:sz w:val="28"/>
          <w:szCs w:val="28"/>
          <w:shd w:val="clear" w:color="auto" w:fill="FFFFFF"/>
        </w:rPr>
        <w:t>Г.А,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Копанева А. А. - М., 1987. </w:t>
      </w:r>
      <w:r>
        <w:rPr>
          <w:rFonts w:ascii="Times New Roman" w:hAnsi="Times New Roman"/>
          <w:sz w:val="28"/>
          <w:szCs w:val="28"/>
          <w:shd w:val="clear" w:color="auto" w:fill="FFFFFF"/>
        </w:rPr>
        <w:t>−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 80 с.</w:t>
      </w:r>
    </w:p>
    <w:p w:rsidR="00035173" w:rsidRPr="00244D30" w:rsidRDefault="00035173" w:rsidP="00042C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4D30">
        <w:rPr>
          <w:rFonts w:ascii="Times New Roman" w:hAnsi="Times New Roman"/>
          <w:sz w:val="28"/>
          <w:szCs w:val="28"/>
          <w:lang w:val="uk-UA"/>
        </w:rPr>
        <w:t xml:space="preserve">3 </w:t>
      </w:r>
      <w:r w:rsidRPr="00244D30">
        <w:rPr>
          <w:rFonts w:ascii="Times New Roman" w:hAnsi="Times New Roman"/>
          <w:sz w:val="28"/>
          <w:szCs w:val="28"/>
        </w:rPr>
        <w:t>Брегеда А. Політологія: Навч.-метод. посібник для самост. вивч. дисц. / А. Брегета. – К. : КНЕУ, 1999. – 108 с.</w:t>
      </w:r>
    </w:p>
    <w:p w:rsidR="00035173" w:rsidRPr="00244D30" w:rsidRDefault="00035173" w:rsidP="00042C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44D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 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>Гердер И. Г. Идеи к философии истории и человечества / Гердер И. Г.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 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- М. : Наука, 1977. </w:t>
      </w:r>
      <w:r>
        <w:rPr>
          <w:rFonts w:ascii="Times New Roman" w:hAnsi="Times New Roman"/>
          <w:sz w:val="28"/>
          <w:szCs w:val="28"/>
          <w:shd w:val="clear" w:color="auto" w:fill="FFFFFF"/>
        </w:rPr>
        <w:t>−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 xml:space="preserve"> 703 с.</w:t>
      </w:r>
    </w:p>
    <w:p w:rsidR="00035173" w:rsidRPr="00244D30" w:rsidRDefault="00035173" w:rsidP="00042C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244D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5 </w:t>
      </w:r>
      <w:r w:rsidRPr="00552A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Лозова В. І. Теоретичні основи виховання і навчання : навч. посібник/ Лозова В. І., Троцко Г. В. - [2-е вид., випр. і доп.]. -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>X</w:t>
      </w:r>
      <w:r w:rsidRPr="00552A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.: "ОВС", 2002.</w:t>
      </w:r>
      <w:r>
        <w:rPr>
          <w:rFonts w:ascii="Times New Roman" w:hAnsi="Times New Roman"/>
          <w:sz w:val="28"/>
          <w:szCs w:val="28"/>
          <w:shd w:val="clear" w:color="auto" w:fill="FFFFFF"/>
        </w:rPr>
        <w:t>−</w:t>
      </w:r>
      <w:r w:rsidRPr="00244D30">
        <w:rPr>
          <w:rFonts w:ascii="Times New Roman" w:hAnsi="Times New Roman"/>
          <w:sz w:val="28"/>
          <w:szCs w:val="28"/>
          <w:shd w:val="clear" w:color="auto" w:fill="FFFFFF"/>
        </w:rPr>
        <w:t>400 с</w:t>
      </w:r>
    </w:p>
    <w:p w:rsidR="00035173" w:rsidRPr="00244D30" w:rsidRDefault="00035173" w:rsidP="00042C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244D30">
        <w:rPr>
          <w:rFonts w:ascii="Times New Roman" w:eastAsia="TimesNewRoman,Italic" w:hAnsi="Times New Roman"/>
          <w:iCs/>
          <w:sz w:val="28"/>
          <w:szCs w:val="28"/>
          <w:lang w:val="uk-UA"/>
        </w:rPr>
        <w:t xml:space="preserve">6 </w:t>
      </w:r>
      <w:r w:rsidRPr="00244D30">
        <w:rPr>
          <w:rFonts w:ascii="Times New Roman" w:eastAsia="TimesNewRoman,Italic" w:hAnsi="Times New Roman"/>
          <w:iCs/>
          <w:sz w:val="28"/>
          <w:szCs w:val="28"/>
        </w:rPr>
        <w:t>Осадчая Г</w:t>
      </w:r>
      <w:r w:rsidRPr="00244D30">
        <w:rPr>
          <w:rFonts w:ascii="Times New Roman" w:hAnsi="Times New Roman"/>
          <w:iCs/>
          <w:sz w:val="28"/>
          <w:szCs w:val="28"/>
        </w:rPr>
        <w:t xml:space="preserve">. </w:t>
      </w:r>
      <w:r w:rsidRPr="00244D30">
        <w:rPr>
          <w:rFonts w:ascii="Times New Roman" w:eastAsia="TimesNewRoman,Italic" w:hAnsi="Times New Roman"/>
          <w:iCs/>
          <w:sz w:val="28"/>
          <w:szCs w:val="28"/>
        </w:rPr>
        <w:t>И</w:t>
      </w:r>
      <w:r w:rsidRPr="00244D30">
        <w:rPr>
          <w:rFonts w:ascii="Times New Roman" w:hAnsi="Times New Roman"/>
          <w:iCs/>
          <w:sz w:val="28"/>
          <w:szCs w:val="28"/>
        </w:rPr>
        <w:t xml:space="preserve">. </w:t>
      </w:r>
      <w:r w:rsidRPr="00244D30">
        <w:rPr>
          <w:rFonts w:ascii="Times New Roman" w:eastAsia="TimesNewRoman,Italic" w:hAnsi="Times New Roman"/>
          <w:iCs/>
          <w:sz w:val="28"/>
          <w:szCs w:val="28"/>
        </w:rPr>
        <w:t>Стиль жизни молодых горожан</w:t>
      </w:r>
      <w:r w:rsidRPr="00244D30">
        <w:rPr>
          <w:rFonts w:ascii="Times New Roman" w:hAnsi="Times New Roman"/>
          <w:iCs/>
          <w:sz w:val="28"/>
          <w:szCs w:val="28"/>
        </w:rPr>
        <w:t xml:space="preserve">: </w:t>
      </w:r>
      <w:r w:rsidRPr="00244D30">
        <w:rPr>
          <w:rFonts w:ascii="Times New Roman" w:eastAsia="TimesNewRoman,Italic" w:hAnsi="Times New Roman"/>
          <w:iCs/>
          <w:sz w:val="28"/>
          <w:szCs w:val="28"/>
        </w:rPr>
        <w:t xml:space="preserve">трансформация и региональная дифференциация </w:t>
      </w:r>
      <w:r>
        <w:rPr>
          <w:rFonts w:ascii="Times New Roman" w:eastAsia="TimesNewRoman,Italic" w:hAnsi="Times New Roman"/>
          <w:iCs/>
          <w:sz w:val="28"/>
          <w:szCs w:val="28"/>
          <w:lang w:val="uk-UA"/>
        </w:rPr>
        <w:t>/ Г.И. Осадчая</w:t>
      </w:r>
      <w:r w:rsidRPr="00244D30">
        <w:rPr>
          <w:rFonts w:ascii="Times New Roman" w:hAnsi="Times New Roman"/>
          <w:iCs/>
          <w:sz w:val="28"/>
          <w:szCs w:val="28"/>
        </w:rPr>
        <w:t xml:space="preserve">// </w:t>
      </w:r>
      <w:r w:rsidRPr="00244D30">
        <w:rPr>
          <w:rFonts w:ascii="Times New Roman" w:eastAsia="TimesNewRoman,Italic" w:hAnsi="Times New Roman"/>
          <w:iCs/>
          <w:sz w:val="28"/>
          <w:szCs w:val="28"/>
        </w:rPr>
        <w:t>Социолог</w:t>
      </w:r>
      <w:r w:rsidRPr="00244D30">
        <w:rPr>
          <w:rFonts w:ascii="Times New Roman" w:hAnsi="Times New Roman"/>
          <w:iCs/>
          <w:sz w:val="28"/>
          <w:szCs w:val="28"/>
        </w:rPr>
        <w:t>.</w:t>
      </w:r>
      <w:r w:rsidRPr="00244D30">
        <w:rPr>
          <w:rFonts w:ascii="Times New Roman" w:eastAsia="TimesNewRoman,Italic" w:hAnsi="Times New Roman"/>
          <w:iCs/>
          <w:sz w:val="28"/>
          <w:szCs w:val="28"/>
        </w:rPr>
        <w:t>исслед</w:t>
      </w:r>
      <w:r w:rsidRPr="00244D30">
        <w:rPr>
          <w:rFonts w:ascii="Times New Roman" w:hAnsi="Times New Roman"/>
          <w:iCs/>
          <w:sz w:val="28"/>
          <w:szCs w:val="28"/>
        </w:rPr>
        <w:t>. – 2002. –</w:t>
      </w:r>
      <w:r w:rsidRPr="00244D30">
        <w:rPr>
          <w:rFonts w:ascii="Times New Roman" w:eastAsia="TimesNewRoman,Italic" w:hAnsi="Times New Roman"/>
          <w:iCs/>
          <w:sz w:val="28"/>
          <w:szCs w:val="28"/>
        </w:rPr>
        <w:t xml:space="preserve">№ </w:t>
      </w:r>
      <w:r w:rsidRPr="00244D30">
        <w:rPr>
          <w:rFonts w:ascii="Times New Roman" w:hAnsi="Times New Roman"/>
          <w:iCs/>
          <w:sz w:val="28"/>
          <w:szCs w:val="28"/>
        </w:rPr>
        <w:t>10.</w:t>
      </w:r>
    </w:p>
    <w:p w:rsidR="00035173" w:rsidRPr="00244D30" w:rsidRDefault="00035173" w:rsidP="00042CF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4D30">
        <w:rPr>
          <w:rFonts w:ascii="Times New Roman" w:hAnsi="Times New Roman"/>
          <w:sz w:val="28"/>
          <w:szCs w:val="28"/>
          <w:lang w:val="uk-UA"/>
        </w:rPr>
        <w:t>7. Санистебан Л. Основы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44D30">
        <w:rPr>
          <w:rFonts w:ascii="Times New Roman" w:hAnsi="Times New Roman"/>
          <w:sz w:val="28"/>
          <w:szCs w:val="28"/>
          <w:lang w:val="uk-UA"/>
        </w:rPr>
        <w:t>политической науки / Л. Санистебан. – М., 1992. – С. 5–7.</w:t>
      </w:r>
    </w:p>
    <w:p w:rsidR="00035173" w:rsidRPr="00244D30" w:rsidRDefault="00035173" w:rsidP="00042C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4D30">
        <w:rPr>
          <w:rFonts w:ascii="Times New Roman" w:hAnsi="Times New Roman"/>
          <w:sz w:val="28"/>
          <w:szCs w:val="28"/>
        </w:rPr>
        <w:t xml:space="preserve">8. Цыганков П. Политология Роберта Даля </w:t>
      </w:r>
      <w:r>
        <w:rPr>
          <w:rFonts w:ascii="Times New Roman" w:hAnsi="Times New Roman"/>
          <w:sz w:val="28"/>
          <w:szCs w:val="28"/>
          <w:lang w:val="uk-UA"/>
        </w:rPr>
        <w:t>/П. Ц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lang w:val="uk-UA"/>
        </w:rPr>
        <w:t>ганков</w:t>
      </w:r>
      <w:r w:rsidRPr="00244D30">
        <w:rPr>
          <w:rFonts w:ascii="Times New Roman" w:hAnsi="Times New Roman"/>
          <w:sz w:val="28"/>
          <w:szCs w:val="28"/>
        </w:rPr>
        <w:t>// Социально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244D30">
        <w:rPr>
          <w:rFonts w:ascii="Times New Roman" w:hAnsi="Times New Roman"/>
          <w:sz w:val="28"/>
          <w:szCs w:val="28"/>
        </w:rPr>
        <w:t>политические науки. – 1990. – № 10. – С. 88.</w:t>
      </w:r>
    </w:p>
    <w:sectPr w:rsidR="00035173" w:rsidRPr="00244D30" w:rsidSect="003C0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414"/>
    <w:rsid w:val="0000205B"/>
    <w:rsid w:val="00035173"/>
    <w:rsid w:val="00042CF9"/>
    <w:rsid w:val="00114C6B"/>
    <w:rsid w:val="001236A6"/>
    <w:rsid w:val="001E1725"/>
    <w:rsid w:val="001F5EBE"/>
    <w:rsid w:val="00244D30"/>
    <w:rsid w:val="002A5B9D"/>
    <w:rsid w:val="00352F61"/>
    <w:rsid w:val="003A0B63"/>
    <w:rsid w:val="003C012D"/>
    <w:rsid w:val="004139AE"/>
    <w:rsid w:val="004411E0"/>
    <w:rsid w:val="004A369D"/>
    <w:rsid w:val="0051443B"/>
    <w:rsid w:val="00552A69"/>
    <w:rsid w:val="005B2A00"/>
    <w:rsid w:val="005F632A"/>
    <w:rsid w:val="0063216F"/>
    <w:rsid w:val="006A6DE4"/>
    <w:rsid w:val="006C04E3"/>
    <w:rsid w:val="007057CE"/>
    <w:rsid w:val="00714455"/>
    <w:rsid w:val="00791245"/>
    <w:rsid w:val="007A6414"/>
    <w:rsid w:val="00802FF2"/>
    <w:rsid w:val="00883F69"/>
    <w:rsid w:val="0092288E"/>
    <w:rsid w:val="00970119"/>
    <w:rsid w:val="00A118AB"/>
    <w:rsid w:val="00A24280"/>
    <w:rsid w:val="00A27120"/>
    <w:rsid w:val="00AC78CA"/>
    <w:rsid w:val="00B24A7F"/>
    <w:rsid w:val="00BF3398"/>
    <w:rsid w:val="00C5222C"/>
    <w:rsid w:val="00C76671"/>
    <w:rsid w:val="00C97178"/>
    <w:rsid w:val="00D01269"/>
    <w:rsid w:val="00DB7317"/>
    <w:rsid w:val="00E3439F"/>
    <w:rsid w:val="00E93679"/>
    <w:rsid w:val="00F35B00"/>
    <w:rsid w:val="00F93906"/>
    <w:rsid w:val="00FB3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12D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1445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714455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14455"/>
    <w:rPr>
      <w:rFonts w:ascii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96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5</Pages>
  <Words>5154</Words>
  <Characters>2939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2018-11-06T09:21:00Z</dcterms:created>
  <dcterms:modified xsi:type="dcterms:W3CDTF">2018-11-20T15:00:00Z</dcterms:modified>
</cp:coreProperties>
</file>