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280" w:rsidRPr="00A8741F" w:rsidRDefault="006B4280" w:rsidP="007C2755">
      <w:pPr>
        <w:spacing w:after="0" w:line="360" w:lineRule="auto"/>
        <w:ind w:firstLine="709"/>
        <w:jc w:val="right"/>
        <w:rPr>
          <w:rFonts w:ascii="Times New Roman" w:hAnsi="Times New Roman"/>
          <w:b/>
          <w:color w:val="000000"/>
          <w:sz w:val="28"/>
          <w:szCs w:val="28"/>
          <w:lang w:val="uk-UA"/>
        </w:rPr>
      </w:pPr>
      <w:r w:rsidRPr="00A8741F">
        <w:rPr>
          <w:rFonts w:ascii="Times New Roman" w:hAnsi="Times New Roman"/>
          <w:b/>
          <w:color w:val="000000"/>
          <w:sz w:val="28"/>
          <w:szCs w:val="28"/>
          <w:lang w:val="uk-UA"/>
        </w:rPr>
        <w:t>Валерія Божко</w:t>
      </w:r>
    </w:p>
    <w:p w:rsidR="006B4280" w:rsidRPr="00A8741F" w:rsidRDefault="006B4280" w:rsidP="007C2755">
      <w:pPr>
        <w:spacing w:after="0" w:line="360" w:lineRule="auto"/>
        <w:ind w:firstLine="709"/>
        <w:jc w:val="right"/>
        <w:rPr>
          <w:rFonts w:ascii="Times New Roman" w:hAnsi="Times New Roman"/>
          <w:b/>
          <w:sz w:val="28"/>
          <w:szCs w:val="28"/>
        </w:rPr>
      </w:pPr>
      <w:r w:rsidRPr="00A8741F">
        <w:rPr>
          <w:rFonts w:ascii="Times New Roman" w:hAnsi="Times New Roman"/>
          <w:b/>
          <w:sz w:val="28"/>
          <w:szCs w:val="28"/>
        </w:rPr>
        <w:t>(Харків, Україна)</w:t>
      </w:r>
    </w:p>
    <w:p w:rsidR="006B4280" w:rsidRDefault="006B4280" w:rsidP="007C2755">
      <w:pPr>
        <w:shd w:val="clear" w:color="auto" w:fill="FFFFFF"/>
        <w:tabs>
          <w:tab w:val="left" w:pos="399"/>
          <w:tab w:val="num" w:pos="780"/>
          <w:tab w:val="num" w:pos="900"/>
          <w:tab w:val="num" w:pos="1080"/>
        </w:tabs>
        <w:spacing w:after="0" w:line="360" w:lineRule="auto"/>
        <w:ind w:firstLine="709"/>
        <w:jc w:val="center"/>
        <w:rPr>
          <w:rFonts w:ascii="Times New Roman" w:hAnsi="Times New Roman"/>
          <w:sz w:val="28"/>
          <w:szCs w:val="28"/>
          <w:lang w:val="uk-UA"/>
        </w:rPr>
      </w:pPr>
    </w:p>
    <w:p w:rsidR="006B4280" w:rsidRDefault="006B4280" w:rsidP="007C2755">
      <w:pPr>
        <w:shd w:val="clear" w:color="auto" w:fill="FFFFFF"/>
        <w:tabs>
          <w:tab w:val="left" w:pos="399"/>
          <w:tab w:val="num" w:pos="780"/>
          <w:tab w:val="num" w:pos="900"/>
          <w:tab w:val="num" w:pos="1080"/>
        </w:tabs>
        <w:spacing w:after="0" w:line="360" w:lineRule="auto"/>
        <w:ind w:firstLine="709"/>
        <w:jc w:val="center"/>
        <w:rPr>
          <w:rFonts w:ascii="Times New Roman" w:hAnsi="Times New Roman"/>
          <w:b/>
          <w:sz w:val="28"/>
          <w:szCs w:val="28"/>
          <w:lang w:val="uk-UA"/>
        </w:rPr>
      </w:pPr>
      <w:r w:rsidRPr="007C2755">
        <w:rPr>
          <w:rFonts w:ascii="Times New Roman" w:hAnsi="Times New Roman"/>
          <w:b/>
          <w:sz w:val="28"/>
          <w:szCs w:val="28"/>
          <w:lang w:val="uk-UA"/>
        </w:rPr>
        <w:t>ОХОРОНА АВТОРСЬКОГО ПРАВА ЯК УМОВА РОЗБУДОВИ ПРАВОВОЇ ДЕРЖАВИ</w:t>
      </w:r>
    </w:p>
    <w:p w:rsidR="006B4280" w:rsidRPr="007C2755" w:rsidRDefault="006B4280" w:rsidP="007C2755">
      <w:pPr>
        <w:shd w:val="clear" w:color="auto" w:fill="FFFFFF"/>
        <w:tabs>
          <w:tab w:val="left" w:pos="399"/>
          <w:tab w:val="num" w:pos="780"/>
          <w:tab w:val="num" w:pos="900"/>
          <w:tab w:val="num" w:pos="1080"/>
        </w:tabs>
        <w:spacing w:after="0" w:line="360" w:lineRule="auto"/>
        <w:ind w:firstLine="709"/>
        <w:jc w:val="center"/>
        <w:rPr>
          <w:rFonts w:ascii="Times New Roman" w:hAnsi="Times New Roman"/>
          <w:b/>
          <w:color w:val="000000"/>
          <w:sz w:val="28"/>
          <w:szCs w:val="28"/>
          <w:lang w:val="uk-UA"/>
        </w:rPr>
      </w:pPr>
    </w:p>
    <w:p w:rsidR="006B4280" w:rsidRPr="007C2755" w:rsidRDefault="006B4280" w:rsidP="007C2755">
      <w:pPr>
        <w:spacing w:after="0" w:line="360" w:lineRule="auto"/>
        <w:ind w:firstLine="709"/>
        <w:jc w:val="both"/>
        <w:rPr>
          <w:rFonts w:ascii="Times New Roman" w:hAnsi="Times New Roman"/>
          <w:sz w:val="28"/>
          <w:szCs w:val="28"/>
        </w:rPr>
      </w:pPr>
      <w:r w:rsidRPr="007C2755">
        <w:rPr>
          <w:rFonts w:ascii="Times New Roman" w:hAnsi="Times New Roman"/>
          <w:sz w:val="28"/>
          <w:szCs w:val="28"/>
        </w:rPr>
        <w:t>XXI</w:t>
      </w:r>
      <w:r w:rsidRPr="007C2755">
        <w:rPr>
          <w:rFonts w:ascii="Times New Roman" w:hAnsi="Times New Roman"/>
          <w:sz w:val="28"/>
          <w:szCs w:val="28"/>
          <w:lang w:val="uk-UA"/>
        </w:rPr>
        <w:t xml:space="preserve"> століття називають часом інтелектуальної та інформаційної економіки, адже все більше уваги приділяють рівню розвитку людських ресурсів, розповсюдженню інформації та створенню нових знань, що забезпечують інноваційний розвиток. Вдосконалення міжнародного ринку товарів і послуг призвело до суттєвого зростання ролі інтелектуальної власності в науково-технічному прогресі як розвинених країн, так і країн, що розвиваються </w:t>
      </w:r>
      <w:r w:rsidRPr="007C2755">
        <w:rPr>
          <w:rFonts w:ascii="Times New Roman" w:hAnsi="Times New Roman"/>
          <w:sz w:val="28"/>
          <w:szCs w:val="28"/>
        </w:rPr>
        <w:t>[1].</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xml:space="preserve">На сьогоднішній день Україна перебуває у стані інтегрування у світовий економічний простір, а отже, потреба зміни ставлення держави до захисту інтелектуальної власності на всіх рівнях та необхідність створення сучасної міжнародно-визнаної системи охорони інтелектуальної власності є неабияк актуальною. </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Принцип охорони прав і законних інтересів авторів є одним із основних принципів авторського права, який знаходить своє відображення у державному регулюванні відносин із приводу авторського права, встановленні гарантій реалізації суб'єктивних авторських прав, а також у забороні використання твору без згоди автора чи його правонаступників та відповідальності, як цивільної, так і кримінальної і адміністративної, що наступає за таке використання [2].</w:t>
      </w:r>
    </w:p>
    <w:p w:rsidR="006B4280" w:rsidRPr="007C2755" w:rsidRDefault="006B4280" w:rsidP="007C2755">
      <w:pPr>
        <w:spacing w:after="0" w:line="360" w:lineRule="auto"/>
        <w:ind w:firstLine="709"/>
        <w:jc w:val="both"/>
        <w:rPr>
          <w:rFonts w:ascii="Times New Roman" w:hAnsi="Times New Roman"/>
          <w:sz w:val="28"/>
          <w:szCs w:val="28"/>
        </w:rPr>
      </w:pPr>
      <w:r w:rsidRPr="007C2755">
        <w:rPr>
          <w:rFonts w:ascii="Times New Roman" w:hAnsi="Times New Roman"/>
          <w:sz w:val="28"/>
          <w:szCs w:val="28"/>
        </w:rPr>
        <w:t>В Україні сформована законодавча база щодо правової охорони авторського права</w:t>
      </w:r>
      <w:r w:rsidRPr="007C2755">
        <w:rPr>
          <w:rFonts w:ascii="Times New Roman" w:hAnsi="Times New Roman"/>
          <w:sz w:val="28"/>
          <w:szCs w:val="28"/>
          <w:lang w:val="uk-UA"/>
        </w:rPr>
        <w:t xml:space="preserve">. </w:t>
      </w:r>
      <w:r w:rsidRPr="007C2755">
        <w:rPr>
          <w:rFonts w:ascii="Times New Roman" w:hAnsi="Times New Roman"/>
          <w:sz w:val="28"/>
          <w:szCs w:val="28"/>
        </w:rPr>
        <w:t xml:space="preserve">Як і для будь-якої галузі права, основним нормативно-правовим актом у сфері авторського права є Конституція України. Основні положення щодо регулювання відносин у сфері інтелектуальної власності в цілому і зокрема авторського права містить </w:t>
      </w:r>
      <w:r w:rsidRPr="007C2755">
        <w:rPr>
          <w:rFonts w:ascii="Times New Roman" w:hAnsi="Times New Roman"/>
          <w:sz w:val="28"/>
          <w:szCs w:val="28"/>
          <w:lang w:val="uk-UA"/>
        </w:rPr>
        <w:t>Книга</w:t>
      </w:r>
      <w:r w:rsidRPr="007C2755">
        <w:rPr>
          <w:rFonts w:ascii="Times New Roman" w:hAnsi="Times New Roman"/>
          <w:sz w:val="28"/>
          <w:szCs w:val="28"/>
        </w:rPr>
        <w:t xml:space="preserve"> ІV</w:t>
      </w:r>
      <w:r w:rsidRPr="007C2755">
        <w:rPr>
          <w:rFonts w:ascii="Times New Roman" w:hAnsi="Times New Roman"/>
          <w:sz w:val="28"/>
          <w:szCs w:val="28"/>
          <w:lang w:val="uk-UA"/>
        </w:rPr>
        <w:t xml:space="preserve"> </w:t>
      </w:r>
      <w:r w:rsidRPr="007C2755">
        <w:rPr>
          <w:rFonts w:ascii="Times New Roman" w:hAnsi="Times New Roman"/>
          <w:sz w:val="28"/>
          <w:szCs w:val="28"/>
        </w:rPr>
        <w:t>ЦК України. Основним спеціальним Законом у цій сфері є Закон України «Про авторське право і суміжні права», зокрема його розділ V називається «Захист авторського права і суміжних прав», в якому передбачено широкий перелік засобів забезпечення позову в справах про порушення авторського права і суміжних прав</w:t>
      </w:r>
      <w:r w:rsidRPr="007C2755">
        <w:rPr>
          <w:rFonts w:ascii="Times New Roman" w:hAnsi="Times New Roman"/>
          <w:sz w:val="28"/>
          <w:szCs w:val="28"/>
          <w:lang w:val="uk-UA"/>
        </w:rPr>
        <w:t xml:space="preserve"> </w:t>
      </w:r>
      <w:r w:rsidRPr="007C2755">
        <w:rPr>
          <w:rFonts w:ascii="Times New Roman" w:hAnsi="Times New Roman"/>
          <w:sz w:val="28"/>
          <w:szCs w:val="28"/>
        </w:rPr>
        <w:t>[</w:t>
      </w:r>
      <w:r w:rsidRPr="007C2755">
        <w:rPr>
          <w:rFonts w:ascii="Times New Roman" w:hAnsi="Times New Roman"/>
          <w:sz w:val="28"/>
          <w:szCs w:val="28"/>
          <w:lang w:val="uk-UA"/>
        </w:rPr>
        <w:t>3</w:t>
      </w:r>
      <w:r w:rsidRPr="007C2755">
        <w:rPr>
          <w:rFonts w:ascii="Times New Roman" w:hAnsi="Times New Roman"/>
          <w:sz w:val="28"/>
          <w:szCs w:val="28"/>
        </w:rPr>
        <w:t>]</w:t>
      </w:r>
      <w:r w:rsidRPr="007C2755">
        <w:rPr>
          <w:rFonts w:ascii="Times New Roman" w:hAnsi="Times New Roman"/>
          <w:sz w:val="28"/>
          <w:szCs w:val="28"/>
          <w:lang w:val="uk-UA"/>
        </w:rPr>
        <w:t>.</w:t>
      </w:r>
      <w:r w:rsidRPr="007C2755">
        <w:rPr>
          <w:rFonts w:ascii="Times New Roman" w:hAnsi="Times New Roman"/>
          <w:sz w:val="28"/>
          <w:szCs w:val="28"/>
        </w:rPr>
        <w:t xml:space="preserve"> Норми авторського права містять деякі спеціальні ЗУ: «Про розповсюдження примірників аудіовізуальних творів, фонограм, відеограм, комп'ютерних програм, баз даних»</w:t>
      </w:r>
      <w:r w:rsidRPr="007C2755">
        <w:rPr>
          <w:rFonts w:ascii="Times New Roman" w:hAnsi="Times New Roman"/>
          <w:sz w:val="28"/>
          <w:szCs w:val="28"/>
          <w:lang w:val="uk-UA"/>
        </w:rPr>
        <w:t xml:space="preserve">, </w:t>
      </w:r>
      <w:r w:rsidRPr="007C2755">
        <w:rPr>
          <w:rFonts w:ascii="Times New Roman" w:hAnsi="Times New Roman"/>
          <w:sz w:val="28"/>
          <w:szCs w:val="28"/>
        </w:rPr>
        <w:t xml:space="preserve">«Про особливості державного регулювання діяльності суб’єктів господарювання, пов'язаної з виробництвом, експортом, імпортом дисків для лазерних систем зчитування» </w:t>
      </w:r>
      <w:r w:rsidRPr="007C2755">
        <w:rPr>
          <w:rFonts w:ascii="Times New Roman" w:hAnsi="Times New Roman"/>
          <w:sz w:val="28"/>
          <w:szCs w:val="28"/>
          <w:lang w:val="uk-UA"/>
        </w:rPr>
        <w:t>тощо</w:t>
      </w:r>
      <w:r w:rsidRPr="007C2755">
        <w:rPr>
          <w:rFonts w:ascii="Times New Roman" w:hAnsi="Times New Roman"/>
          <w:sz w:val="28"/>
          <w:szCs w:val="28"/>
        </w:rPr>
        <w:t xml:space="preserve">. </w:t>
      </w:r>
    </w:p>
    <w:p w:rsidR="006B4280" w:rsidRPr="007C2755" w:rsidRDefault="006B4280" w:rsidP="007C2755">
      <w:pPr>
        <w:spacing w:after="0" w:line="360" w:lineRule="auto"/>
        <w:ind w:firstLine="709"/>
        <w:jc w:val="both"/>
        <w:rPr>
          <w:rFonts w:ascii="Times New Roman" w:hAnsi="Times New Roman"/>
          <w:sz w:val="28"/>
          <w:szCs w:val="28"/>
        </w:rPr>
      </w:pPr>
      <w:r w:rsidRPr="007C2755">
        <w:rPr>
          <w:rFonts w:ascii="Times New Roman" w:hAnsi="Times New Roman"/>
          <w:sz w:val="28"/>
          <w:szCs w:val="28"/>
        </w:rPr>
        <w:t>У сучасному світі існують дві системи захисту авторського права. Відповідно до англо-американської системи, захисту підлягають тільки майнові права авторів. Відповідно до європейського - авторам належать ще й особистісні немайнові права на створені ними добутки.</w:t>
      </w:r>
    </w:p>
    <w:p w:rsidR="006B4280" w:rsidRPr="007C2755" w:rsidRDefault="006B4280" w:rsidP="007C2755">
      <w:pPr>
        <w:pStyle w:val="NormalWeb"/>
        <w:shd w:val="clear" w:color="auto" w:fill="FFFFFF"/>
        <w:spacing w:after="0" w:line="360" w:lineRule="auto"/>
        <w:ind w:firstLine="709"/>
        <w:jc w:val="both"/>
        <w:rPr>
          <w:sz w:val="28"/>
          <w:szCs w:val="28"/>
          <w:lang w:val="uk-UA"/>
        </w:rPr>
      </w:pPr>
      <w:r w:rsidRPr="007C2755">
        <w:rPr>
          <w:sz w:val="28"/>
          <w:szCs w:val="28"/>
        </w:rPr>
        <w:t>Захист прав – це сукупність заходів, метою яких є відновлення та визнання прав у разі їх порушення, що включає передбачену законодавством діяльність відповідних державних органів поновлення та визнання прав, а також усунення перешкод, що заважають реалізації прав та законних інтересів їх суб’єктів</w:t>
      </w:r>
      <w:r w:rsidRPr="007C2755">
        <w:rPr>
          <w:rFonts w:cs="Arial"/>
          <w:color w:val="222222"/>
          <w:sz w:val="28"/>
          <w:szCs w:val="21"/>
          <w:shd w:val="clear" w:color="auto" w:fill="FFFFFF"/>
        </w:rPr>
        <w:t xml:space="preserve">. </w:t>
      </w:r>
      <w:r w:rsidRPr="007C2755">
        <w:rPr>
          <w:sz w:val="28"/>
          <w:szCs w:val="28"/>
          <w:lang w:val="uk-UA"/>
        </w:rPr>
        <w:t xml:space="preserve">Виокремлюють юрисдикційний та неюрисдикційний захист авторських прав. </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xml:space="preserve">Юрисдикційний захист передбачає судовий розгляд справ про порушення авторських прав та діяльність інших державних органів, які сприяють встановленню істини у справі, здійсненню експертиз, вчиненню дій, які попереджують правопорушення у відповідній сфері. </w:t>
      </w:r>
      <w:r w:rsidRPr="007C2755">
        <w:rPr>
          <w:rFonts w:ascii="Times New Roman" w:hAnsi="Times New Roman"/>
          <w:sz w:val="28"/>
          <w:szCs w:val="28"/>
          <w:shd w:val="clear" w:color="auto" w:fill="FFFFFF"/>
          <w:lang w:val="uk-UA"/>
        </w:rPr>
        <w:t xml:space="preserve">Юрисдикційний захист здійснює низка уповноважених на це державних і громадських органів та осіб, які в силу закону чи домовленості можуть вжити заходів щодо поновлення порушеного, оспореного чи невизнаного права. </w:t>
      </w:r>
      <w:r w:rsidRPr="007C2755">
        <w:rPr>
          <w:rFonts w:ascii="Times New Roman" w:hAnsi="Times New Roman"/>
          <w:sz w:val="28"/>
          <w:szCs w:val="28"/>
          <w:shd w:val="clear" w:color="auto" w:fill="FFFFFF"/>
        </w:rPr>
        <w:t>Наприклад, відповідно до ст. 55 Конституції України, ст. 15 ЦК кожен має право на судовий захист [6].</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xml:space="preserve">Досліджуючи особливості цієї форми захисту, слід звернути увагу, що фахівці вказують на певні матеріального та процесуального механізму її реалізації. </w:t>
      </w:r>
      <w:r w:rsidRPr="007C2755">
        <w:rPr>
          <w:rFonts w:ascii="Times New Roman" w:hAnsi="Times New Roman"/>
          <w:sz w:val="28"/>
          <w:szCs w:val="28"/>
        </w:rPr>
        <w:t>Наприклад, необхідним є вироблення рекомендацій щодо вдосконалення кримінально-правової охорони</w:t>
      </w:r>
      <w:r w:rsidRPr="007C2755">
        <w:rPr>
          <w:rFonts w:ascii="Times New Roman" w:hAnsi="Times New Roman"/>
          <w:sz w:val="28"/>
          <w:szCs w:val="28"/>
          <w:lang w:val="uk-UA"/>
        </w:rPr>
        <w:t xml:space="preserve"> </w:t>
      </w:r>
      <w:r w:rsidRPr="007C2755">
        <w:rPr>
          <w:rFonts w:ascii="Times New Roman" w:hAnsi="Times New Roman"/>
          <w:sz w:val="28"/>
          <w:szCs w:val="28"/>
        </w:rPr>
        <w:t>авторськогоправа, уточнення складу об’єктів авторського права за цивільним законодавством України тощо</w:t>
      </w:r>
      <w:r w:rsidRPr="007C2755">
        <w:rPr>
          <w:rFonts w:ascii="Times New Roman" w:hAnsi="Times New Roman"/>
          <w:sz w:val="28"/>
          <w:szCs w:val="28"/>
          <w:lang w:val="uk-UA"/>
        </w:rPr>
        <w:t>.</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rPr>
        <w:t>Неюрисдикційний захист передбачає, насамперед, самостійне, без втручання державних органів, вчинення громадянами та громадськими організаціями таких дій, що припиняють порушення авторських та суміжних прав, відновлюють порушені права та призводять до створення сприятливих умов для реалізації законних можливостей суб’єктами авторського та суміжного права</w:t>
      </w:r>
      <w:r w:rsidRPr="007C2755">
        <w:rPr>
          <w:rFonts w:ascii="Times New Roman" w:hAnsi="Times New Roman"/>
          <w:sz w:val="28"/>
          <w:szCs w:val="28"/>
          <w:lang w:val="uk-UA"/>
        </w:rPr>
        <w:t xml:space="preserve"> </w:t>
      </w:r>
      <w:r w:rsidRPr="007C2755">
        <w:rPr>
          <w:rFonts w:ascii="Times New Roman" w:hAnsi="Times New Roman"/>
          <w:sz w:val="28"/>
          <w:szCs w:val="28"/>
        </w:rPr>
        <w:t>[4].</w:t>
      </w:r>
      <w:r w:rsidRPr="007C2755">
        <w:rPr>
          <w:rFonts w:ascii="Times New Roman" w:hAnsi="Times New Roman"/>
          <w:sz w:val="28"/>
          <w:szCs w:val="28"/>
          <w:lang w:val="uk-UA"/>
        </w:rPr>
        <w:t xml:space="preserve"> При цьому мова йде тільки про законні способи захисту, такі як повідомлення порушника про існування авторських прав і пропонування вирішити суперечку шляхом переговорів.</w:t>
      </w:r>
    </w:p>
    <w:p w:rsidR="006B4280" w:rsidRPr="007C2755" w:rsidRDefault="006B4280" w:rsidP="007C2755">
      <w:pPr>
        <w:spacing w:after="0" w:line="360" w:lineRule="auto"/>
        <w:ind w:firstLine="709"/>
        <w:jc w:val="both"/>
        <w:rPr>
          <w:rFonts w:ascii="Times New Roman" w:hAnsi="Times New Roman"/>
          <w:sz w:val="28"/>
          <w:lang w:val="uk-UA"/>
        </w:rPr>
      </w:pPr>
      <w:r w:rsidRPr="007C2755">
        <w:rPr>
          <w:rFonts w:ascii="Times New Roman" w:hAnsi="Times New Roman"/>
          <w:sz w:val="28"/>
          <w:szCs w:val="28"/>
          <w:lang w:val="uk-UA"/>
        </w:rPr>
        <w:t xml:space="preserve">Особливістю авторського права є те, що його набуття не потребує виконання будь-яких формальностей, на відміну від торгових марок, винаходів, промислових зразків, для яких реєстрація є обов’язковою умовою здійснення і захисту своїх прав. </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rPr>
        <w:t>Добровільна реєстрація авторського права дозволяє здобути низку переваг при використанні твору: встановити дату створення твору; підтвердити право власності на твір тощо. Крім того, свідоцтво є необхідним при комерціалізації твору різними способами. Пр</w:t>
      </w:r>
      <w:r w:rsidRPr="007C2755">
        <w:rPr>
          <w:rFonts w:ascii="Times New Roman" w:hAnsi="Times New Roman"/>
          <w:sz w:val="28"/>
          <w:szCs w:val="28"/>
          <w:lang w:val="uk-UA"/>
        </w:rPr>
        <w:t xml:space="preserve">оте, </w:t>
      </w:r>
      <w:r w:rsidRPr="007C2755">
        <w:rPr>
          <w:rFonts w:ascii="Times New Roman" w:hAnsi="Times New Roman"/>
          <w:sz w:val="28"/>
          <w:szCs w:val="28"/>
        </w:rPr>
        <w:t xml:space="preserve">у </w:t>
      </w:r>
      <w:r w:rsidRPr="007C2755">
        <w:rPr>
          <w:rFonts w:ascii="Times New Roman" w:hAnsi="Times New Roman"/>
          <w:sz w:val="28"/>
          <w:szCs w:val="28"/>
          <w:lang w:val="uk-UA"/>
        </w:rPr>
        <w:t xml:space="preserve">суперачках </w:t>
      </w:r>
      <w:r w:rsidRPr="007C2755">
        <w:rPr>
          <w:rFonts w:ascii="Times New Roman" w:hAnsi="Times New Roman"/>
          <w:sz w:val="28"/>
          <w:szCs w:val="28"/>
        </w:rPr>
        <w:t xml:space="preserve">щодо захисту авторських прав найбільш складним моментом є необхідність підтвердження належності авторства на твір, використання якого є предметом спору. </w:t>
      </w:r>
    </w:p>
    <w:p w:rsidR="006B4280" w:rsidRPr="007C2755" w:rsidRDefault="006B4280" w:rsidP="007C2755">
      <w:pPr>
        <w:spacing w:after="0" w:line="360" w:lineRule="auto"/>
        <w:ind w:firstLine="709"/>
        <w:jc w:val="both"/>
        <w:rPr>
          <w:rFonts w:ascii="Times New Roman" w:hAnsi="Times New Roman"/>
          <w:sz w:val="28"/>
          <w:lang w:val="uk-UA"/>
        </w:rPr>
      </w:pPr>
      <w:r w:rsidRPr="007C2755">
        <w:rPr>
          <w:rFonts w:ascii="Times New Roman" w:hAnsi="Times New Roman"/>
          <w:sz w:val="28"/>
          <w:szCs w:val="28"/>
          <w:lang w:val="uk-UA"/>
        </w:rPr>
        <w:t>Охорона авторських прав ставиться у залежність від правомірності їх набуття, а також від меж здійснення таких прав.</w:t>
      </w:r>
      <w:r w:rsidRPr="007C2755">
        <w:rPr>
          <w:rFonts w:ascii="Times New Roman" w:hAnsi="Times New Roman"/>
          <w:sz w:val="28"/>
          <w:lang w:val="uk-UA"/>
        </w:rPr>
        <w:t xml:space="preserve"> </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xml:space="preserve">Сьогодні існує нагальна потреба у виробленні комплексного підходу щодо правової охорони авторських прав, яка б відповідала реаліям сьогодення. </w:t>
      </w:r>
      <w:r w:rsidRPr="007C2755">
        <w:rPr>
          <w:rFonts w:ascii="Times New Roman" w:hAnsi="Times New Roman"/>
          <w:sz w:val="28"/>
          <w:szCs w:val="28"/>
        </w:rPr>
        <w:t>Адже в процесі розвитку сучасних технологічних новацій та інформаційного суспільства, своєї актуальності набуває розгляд питань, присвячених певним аспектам та співвідношенню захисту та охорони авторських прав на національному та міжнародному рівнях. Забезпечення такої охорони можливе лише за наявності відповідної нормативно-правової бази, що адекватно відображала б існуючі реалії як в економічному, так і в суспільному житті держави. Причому Конституція України [6] закріплює та гарантує фундаментальні права і свободи людини і громадянина у сфері інтелектуальної власності. Проте слід відзначити, що найчастішими порушеннями авторських прав є дії, що порушують немайнові та майнові права автора, як то: піратство; плагіат; ввезення на територію України екземплярів твору без дозволу осіб, що володіють авторським правом, тощо</w:t>
      </w:r>
      <w:r w:rsidRPr="007C2755">
        <w:rPr>
          <w:rFonts w:ascii="Times New Roman" w:hAnsi="Times New Roman"/>
          <w:sz w:val="28"/>
          <w:szCs w:val="28"/>
          <w:lang w:val="uk-UA"/>
        </w:rPr>
        <w:t xml:space="preserve"> </w:t>
      </w:r>
      <w:r w:rsidRPr="007C2755">
        <w:rPr>
          <w:rFonts w:ascii="Times New Roman" w:hAnsi="Times New Roman"/>
          <w:sz w:val="28"/>
          <w:szCs w:val="28"/>
        </w:rPr>
        <w:t>[</w:t>
      </w:r>
      <w:r w:rsidRPr="007C2755">
        <w:rPr>
          <w:rFonts w:ascii="Times New Roman" w:hAnsi="Times New Roman"/>
          <w:sz w:val="28"/>
          <w:szCs w:val="28"/>
          <w:lang w:val="uk-UA"/>
        </w:rPr>
        <w:t>5</w:t>
      </w:r>
      <w:r w:rsidRPr="007C2755">
        <w:rPr>
          <w:rFonts w:ascii="Times New Roman" w:hAnsi="Times New Roman"/>
          <w:sz w:val="28"/>
          <w:szCs w:val="28"/>
        </w:rPr>
        <w:t>]</w:t>
      </w:r>
      <w:r w:rsidRPr="007C2755">
        <w:rPr>
          <w:rFonts w:ascii="Times New Roman" w:hAnsi="Times New Roman"/>
          <w:sz w:val="28"/>
          <w:szCs w:val="28"/>
          <w:lang w:val="uk-UA"/>
        </w:rPr>
        <w:t>.</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rPr>
        <w:t xml:space="preserve">Останнім часом визначилося два напрями захисту авторського права – копірайт та копілефт. Копірайт – це класичний напрям захисту творів, який не вимагає документального підтвердження від держави. Це зручний універсальний захист, </w:t>
      </w:r>
      <w:r w:rsidRPr="007C2755">
        <w:rPr>
          <w:rFonts w:ascii="Times New Roman" w:hAnsi="Times New Roman"/>
          <w:sz w:val="28"/>
          <w:szCs w:val="28"/>
          <w:lang w:val="uk-UA"/>
        </w:rPr>
        <w:t>який визнається в</w:t>
      </w:r>
      <w:r w:rsidRPr="007C2755">
        <w:rPr>
          <w:rFonts w:ascii="Times New Roman" w:hAnsi="Times New Roman"/>
          <w:sz w:val="28"/>
          <w:szCs w:val="28"/>
        </w:rPr>
        <w:t xml:space="preserve"> усьому світі. </w:t>
      </w:r>
    </w:p>
    <w:p w:rsidR="006B4280" w:rsidRPr="007C2755" w:rsidRDefault="006B4280" w:rsidP="007C2755">
      <w:pPr>
        <w:spacing w:after="0" w:line="360" w:lineRule="auto"/>
        <w:ind w:firstLine="709"/>
        <w:jc w:val="both"/>
        <w:rPr>
          <w:rFonts w:ascii="Times New Roman" w:hAnsi="Times New Roman"/>
          <w:sz w:val="28"/>
          <w:szCs w:val="28"/>
        </w:rPr>
      </w:pPr>
      <w:r w:rsidRPr="007C2755">
        <w:rPr>
          <w:rFonts w:ascii="Times New Roman" w:hAnsi="Times New Roman"/>
          <w:sz w:val="28"/>
          <w:szCs w:val="28"/>
        </w:rPr>
        <w:t>Термін захисту прав значний і призводить до того, що великі обсяги інформації стають недоступними до використання, навіть тоді, коли сам автор їх не використовує.</w:t>
      </w:r>
      <w:r w:rsidRPr="007C2755">
        <w:rPr>
          <w:rFonts w:ascii="Times New Roman" w:hAnsi="Times New Roman"/>
          <w:sz w:val="28"/>
          <w:szCs w:val="28"/>
          <w:lang w:val="uk-UA"/>
        </w:rPr>
        <w:t xml:space="preserve"> Копілефт означає, що </w:t>
      </w:r>
      <w:r w:rsidRPr="007C2755">
        <w:rPr>
          <w:rFonts w:ascii="Times New Roman" w:hAnsi="Times New Roman"/>
          <w:sz w:val="28"/>
          <w:szCs w:val="28"/>
        </w:rPr>
        <w:t xml:space="preserve">майнові права зберігаються за автором не більш як 14 років, а інші особи можуть одночасно використовувати твори, дотримуючись певних правил. </w:t>
      </w:r>
      <w:r w:rsidRPr="007C2755">
        <w:rPr>
          <w:rFonts w:ascii="Times New Roman" w:hAnsi="Times New Roman"/>
          <w:sz w:val="28"/>
          <w:szCs w:val="28"/>
          <w:lang w:val="uk-UA"/>
        </w:rPr>
        <w:t xml:space="preserve">Проте </w:t>
      </w:r>
      <w:r w:rsidRPr="007C2755">
        <w:rPr>
          <w:rFonts w:ascii="Times New Roman" w:hAnsi="Times New Roman"/>
          <w:sz w:val="28"/>
          <w:szCs w:val="28"/>
        </w:rPr>
        <w:t>ідеї копілефту законодавчо не закріплені в жодній країні</w:t>
      </w:r>
      <w:r w:rsidRPr="007C2755">
        <w:rPr>
          <w:rFonts w:ascii="Times New Roman" w:hAnsi="Times New Roman"/>
          <w:sz w:val="28"/>
          <w:szCs w:val="28"/>
          <w:lang w:val="uk-UA"/>
        </w:rPr>
        <w:t xml:space="preserve"> </w:t>
      </w:r>
      <w:r w:rsidRPr="007C2755">
        <w:rPr>
          <w:rFonts w:ascii="Times New Roman" w:hAnsi="Times New Roman"/>
          <w:sz w:val="28"/>
          <w:szCs w:val="28"/>
        </w:rPr>
        <w:t>[</w:t>
      </w:r>
      <w:r w:rsidRPr="007C2755">
        <w:rPr>
          <w:rFonts w:ascii="Times New Roman" w:hAnsi="Times New Roman"/>
          <w:sz w:val="28"/>
          <w:szCs w:val="28"/>
          <w:lang w:val="uk-UA"/>
        </w:rPr>
        <w:t>1</w:t>
      </w:r>
      <w:r w:rsidRPr="007C2755">
        <w:rPr>
          <w:rFonts w:ascii="Times New Roman" w:hAnsi="Times New Roman"/>
          <w:sz w:val="28"/>
          <w:szCs w:val="28"/>
        </w:rPr>
        <w:t>]</w:t>
      </w:r>
      <w:r w:rsidRPr="007C2755">
        <w:rPr>
          <w:rFonts w:ascii="Times New Roman" w:hAnsi="Times New Roman"/>
          <w:sz w:val="28"/>
          <w:szCs w:val="28"/>
          <w:lang w:val="uk-UA"/>
        </w:rPr>
        <w:t>.</w:t>
      </w:r>
      <w:r w:rsidRPr="007C2755">
        <w:rPr>
          <w:rFonts w:ascii="Times New Roman" w:hAnsi="Times New Roman"/>
          <w:sz w:val="28"/>
          <w:szCs w:val="28"/>
        </w:rPr>
        <w:t xml:space="preserve"> </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xml:space="preserve">Підсумовуючи вищезазначене, слід зробити висновок, що в Україні існує </w:t>
      </w:r>
      <w:r w:rsidRPr="007C2755">
        <w:rPr>
          <w:rFonts w:ascii="Times New Roman" w:hAnsi="Times New Roman"/>
          <w:sz w:val="28"/>
          <w:szCs w:val="28"/>
        </w:rPr>
        <w:t>нагальна потреба в проведенні ґрунтовного та концептуального дослідження практичних аспектів проблеми охорони та захисту авторських прав, що надасть можливість вдосконал</w:t>
      </w:r>
      <w:r w:rsidRPr="007C2755">
        <w:rPr>
          <w:rFonts w:ascii="Times New Roman" w:hAnsi="Times New Roman"/>
          <w:sz w:val="28"/>
          <w:szCs w:val="28"/>
          <w:lang w:val="uk-UA"/>
        </w:rPr>
        <w:t>ити</w:t>
      </w:r>
      <w:r w:rsidRPr="007C2755">
        <w:rPr>
          <w:rFonts w:ascii="Times New Roman" w:hAnsi="Times New Roman"/>
          <w:sz w:val="28"/>
          <w:szCs w:val="28"/>
        </w:rPr>
        <w:t xml:space="preserve"> механізм реалізації охорони та захисту авторських прав на національному та міжнародному рівнях.</w:t>
      </w:r>
    </w:p>
    <w:p w:rsidR="006B4280" w:rsidRPr="007C2755" w:rsidRDefault="006B4280" w:rsidP="007C2755">
      <w:pPr>
        <w:spacing w:after="0" w:line="360" w:lineRule="auto"/>
        <w:ind w:firstLine="709"/>
        <w:jc w:val="both"/>
        <w:rPr>
          <w:rFonts w:ascii="Times New Roman" w:hAnsi="Times New Roman"/>
          <w:b/>
          <w:sz w:val="28"/>
          <w:szCs w:val="28"/>
          <w:lang w:val="uk-UA"/>
        </w:rPr>
      </w:pPr>
    </w:p>
    <w:p w:rsidR="006B4280" w:rsidRPr="007C2755" w:rsidRDefault="006B4280" w:rsidP="00A8741F">
      <w:pPr>
        <w:spacing w:after="0" w:line="360" w:lineRule="auto"/>
        <w:ind w:firstLine="709"/>
        <w:rPr>
          <w:rFonts w:ascii="Times New Roman" w:hAnsi="Times New Roman"/>
          <w:sz w:val="28"/>
          <w:szCs w:val="28"/>
          <w:lang w:val="uk-UA"/>
        </w:rPr>
      </w:pPr>
      <w:bookmarkStart w:id="0" w:name="_GoBack"/>
      <w:bookmarkEnd w:id="0"/>
      <w:r w:rsidRPr="007C2755">
        <w:rPr>
          <w:rFonts w:ascii="Times New Roman" w:hAnsi="Times New Roman"/>
          <w:b/>
          <w:sz w:val="28"/>
          <w:szCs w:val="28"/>
          <w:lang w:val="uk-UA"/>
        </w:rPr>
        <w:t>Література:</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xml:space="preserve">1. Дячук В.Т. Захист авторських і суміжних прав в Україні </w:t>
      </w:r>
      <w:r w:rsidRPr="007C2755">
        <w:rPr>
          <w:rFonts w:ascii="Times New Roman" w:hAnsi="Times New Roman"/>
          <w:sz w:val="28"/>
          <w:szCs w:val="28"/>
        </w:rPr>
        <w:t>/</w:t>
      </w:r>
      <w:r w:rsidRPr="007C2755">
        <w:rPr>
          <w:rFonts w:ascii="Times New Roman" w:hAnsi="Times New Roman"/>
          <w:sz w:val="28"/>
          <w:szCs w:val="28"/>
          <w:lang w:val="uk-UA"/>
        </w:rPr>
        <w:t xml:space="preserve"> В.Т. Дячук</w:t>
      </w:r>
      <w:r w:rsidRPr="007C2755">
        <w:rPr>
          <w:rFonts w:ascii="Times New Roman" w:hAnsi="Times New Roman"/>
          <w:sz w:val="28"/>
          <w:szCs w:val="28"/>
        </w:rPr>
        <w:t xml:space="preserve"> – 2017 [</w:t>
      </w:r>
      <w:r w:rsidRPr="007C2755">
        <w:rPr>
          <w:rFonts w:ascii="Times New Roman" w:hAnsi="Times New Roman"/>
          <w:sz w:val="28"/>
          <w:szCs w:val="28"/>
          <w:lang w:val="uk-UA"/>
        </w:rPr>
        <w:t>Електронний ресурс</w:t>
      </w:r>
      <w:r w:rsidRPr="007C2755">
        <w:rPr>
          <w:rFonts w:ascii="Times New Roman" w:hAnsi="Times New Roman"/>
          <w:sz w:val="28"/>
          <w:szCs w:val="28"/>
        </w:rPr>
        <w:t>]</w:t>
      </w:r>
      <w:r w:rsidRPr="007C2755">
        <w:rPr>
          <w:rFonts w:ascii="Times New Roman" w:hAnsi="Times New Roman"/>
          <w:sz w:val="28"/>
          <w:szCs w:val="28"/>
          <w:lang w:val="uk-UA"/>
        </w:rPr>
        <w:t xml:space="preserve"> – Режим доступу: https://dspace.uzhnu.edu.ua/jspui/bitstream/lib/14992/1/</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xml:space="preserve">2. Підопригора О.А. Поняття авторського права / О. А. Підопригора // Часопис цивілістики. - 2012. - Вип. 13. - С. 28-38. - Режим доступу: http://nbuv.gov.ua/UJRN/Chac_2012_13_7 </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xml:space="preserve">3. </w:t>
      </w:r>
      <w:r w:rsidRPr="007C2755">
        <w:rPr>
          <w:rFonts w:ascii="Times New Roman" w:hAnsi="Times New Roman"/>
          <w:sz w:val="28"/>
          <w:szCs w:val="28"/>
        </w:rPr>
        <w:t>Закон України «Про авторське право і суміжні права» // Відомості Верховної Ради. України (ВВР). — 1994. — № 13.</w:t>
      </w:r>
      <w:r w:rsidRPr="007C2755">
        <w:rPr>
          <w:rFonts w:ascii="Times New Roman" w:hAnsi="Times New Roman"/>
          <w:sz w:val="28"/>
          <w:szCs w:val="28"/>
          <w:lang w:val="uk-UA"/>
        </w:rPr>
        <w:t xml:space="preserve"> </w:t>
      </w:r>
      <w:r w:rsidRPr="007C2755">
        <w:rPr>
          <w:rFonts w:ascii="Times New Roman" w:hAnsi="Times New Roman"/>
          <w:sz w:val="28"/>
          <w:szCs w:val="28"/>
        </w:rPr>
        <w:t>[</w:t>
      </w:r>
      <w:r w:rsidRPr="007C2755">
        <w:rPr>
          <w:rFonts w:ascii="Times New Roman" w:hAnsi="Times New Roman"/>
          <w:sz w:val="28"/>
          <w:szCs w:val="28"/>
          <w:lang w:val="uk-UA"/>
        </w:rPr>
        <w:t>Електронний ресурс</w:t>
      </w:r>
      <w:r w:rsidRPr="007C2755">
        <w:rPr>
          <w:rFonts w:ascii="Times New Roman" w:hAnsi="Times New Roman"/>
          <w:sz w:val="28"/>
          <w:szCs w:val="28"/>
        </w:rPr>
        <w:t>]</w:t>
      </w:r>
      <w:r w:rsidRPr="007C2755">
        <w:rPr>
          <w:rFonts w:ascii="Times New Roman" w:hAnsi="Times New Roman"/>
          <w:sz w:val="28"/>
          <w:szCs w:val="28"/>
          <w:lang w:val="uk-UA"/>
        </w:rPr>
        <w:t xml:space="preserve"> – Режим доступу: http://zakon.rada.gov.ua/laws/show/3792-12#o132 </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4. Кравченко О. Захист авторського права і суміжних прав / О. Кравченко</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 Вісник прокуратури. – 2002. – № 6. – C. 62–67.</w:t>
      </w:r>
    </w:p>
    <w:p w:rsidR="006B4280" w:rsidRPr="007C2755" w:rsidRDefault="006B4280" w:rsidP="007C2755">
      <w:pPr>
        <w:spacing w:after="0" w:line="360" w:lineRule="auto"/>
        <w:ind w:firstLine="709"/>
        <w:jc w:val="both"/>
        <w:rPr>
          <w:rFonts w:ascii="Times New Roman" w:hAnsi="Times New Roman"/>
          <w:sz w:val="28"/>
          <w:szCs w:val="28"/>
          <w:lang w:val="uk-UA"/>
        </w:rPr>
      </w:pPr>
      <w:r w:rsidRPr="007C2755">
        <w:rPr>
          <w:rFonts w:ascii="Times New Roman" w:hAnsi="Times New Roman"/>
          <w:sz w:val="28"/>
          <w:szCs w:val="28"/>
          <w:lang w:val="uk-UA"/>
        </w:rPr>
        <w:t>5. Фучеджі В. Д., Ганеліна К. І. Правові аспекти охорони і захисту авторських прав, ОДУВС, 2009.</w:t>
      </w:r>
    </w:p>
    <w:p w:rsidR="006B4280" w:rsidRPr="007C2755" w:rsidRDefault="006B4280" w:rsidP="007C2755">
      <w:pPr>
        <w:spacing w:after="0" w:line="360" w:lineRule="auto"/>
        <w:ind w:firstLine="709"/>
        <w:jc w:val="both"/>
        <w:rPr>
          <w:rFonts w:ascii="Times New Roman" w:hAnsi="Times New Roman"/>
          <w:sz w:val="28"/>
          <w:szCs w:val="28"/>
        </w:rPr>
      </w:pPr>
      <w:r w:rsidRPr="007C2755">
        <w:rPr>
          <w:rFonts w:ascii="Times New Roman" w:hAnsi="Times New Roman"/>
          <w:sz w:val="28"/>
          <w:szCs w:val="28"/>
        </w:rPr>
        <w:t>6.</w:t>
      </w:r>
      <w:r w:rsidRPr="007C2755">
        <w:rPr>
          <w:rFonts w:ascii="Times New Roman" w:hAnsi="Times New Roman"/>
          <w:sz w:val="28"/>
        </w:rPr>
        <w:t xml:space="preserve"> </w:t>
      </w:r>
      <w:r w:rsidRPr="007C2755">
        <w:rPr>
          <w:rFonts w:ascii="Times New Roman" w:hAnsi="Times New Roman"/>
          <w:sz w:val="28"/>
          <w:szCs w:val="28"/>
        </w:rPr>
        <w:t xml:space="preserve">Конституція України: (з офіційним тлумаченням Конституційного Суду України). – К.: Ліра – К, 2006. </w:t>
      </w:r>
    </w:p>
    <w:p w:rsidR="006B4280" w:rsidRPr="007C2755" w:rsidRDefault="006B4280" w:rsidP="007C2755">
      <w:pPr>
        <w:spacing w:after="0" w:line="360" w:lineRule="auto"/>
        <w:ind w:firstLine="709"/>
        <w:jc w:val="both"/>
        <w:rPr>
          <w:rFonts w:ascii="Times New Roman" w:hAnsi="Times New Roman"/>
          <w:sz w:val="28"/>
          <w:szCs w:val="28"/>
          <w:lang w:val="uk-UA"/>
        </w:rPr>
      </w:pPr>
    </w:p>
    <w:p w:rsidR="006B4280" w:rsidRPr="007C2755" w:rsidRDefault="006B4280" w:rsidP="00A8741F">
      <w:pPr>
        <w:spacing w:after="0" w:line="360" w:lineRule="auto"/>
        <w:ind w:firstLine="709"/>
        <w:jc w:val="right"/>
        <w:rPr>
          <w:rFonts w:ascii="Times New Roman" w:hAnsi="Times New Roman"/>
          <w:b/>
          <w:sz w:val="28"/>
          <w:szCs w:val="28"/>
        </w:rPr>
      </w:pPr>
    </w:p>
    <w:p w:rsidR="006B4280" w:rsidRDefault="006B4280" w:rsidP="00A8741F">
      <w:pPr>
        <w:pStyle w:val="ListParagraph"/>
        <w:ind w:left="0" w:firstLine="709"/>
        <w:rPr>
          <w:rFonts w:ascii="Times New Roman" w:hAnsi="Times New Roman"/>
          <w:sz w:val="28"/>
          <w:szCs w:val="28"/>
        </w:rPr>
      </w:pPr>
      <w:r>
        <w:rPr>
          <w:rFonts w:ascii="Times New Roman" w:hAnsi="Times New Roman"/>
          <w:b/>
          <w:sz w:val="28"/>
          <w:szCs w:val="28"/>
        </w:rPr>
        <w:t xml:space="preserve">Науковий </w:t>
      </w:r>
      <w:r w:rsidRPr="007C2755">
        <w:rPr>
          <w:rFonts w:ascii="Times New Roman" w:hAnsi="Times New Roman"/>
          <w:b/>
          <w:sz w:val="28"/>
          <w:szCs w:val="28"/>
        </w:rPr>
        <w:t>керівник</w:t>
      </w:r>
      <w:r w:rsidRPr="007C2755">
        <w:rPr>
          <w:rFonts w:ascii="Times New Roman" w:hAnsi="Times New Roman"/>
          <w:sz w:val="28"/>
          <w:szCs w:val="28"/>
        </w:rPr>
        <w:t>:</w:t>
      </w:r>
    </w:p>
    <w:p w:rsidR="006B4280" w:rsidRPr="007C2755" w:rsidRDefault="006B4280" w:rsidP="00A8741F">
      <w:pPr>
        <w:pStyle w:val="ListParagraph"/>
        <w:ind w:left="0" w:firstLine="709"/>
        <w:rPr>
          <w:rFonts w:ascii="Times New Roman" w:hAnsi="Times New Roman"/>
          <w:sz w:val="28"/>
          <w:szCs w:val="28"/>
        </w:rPr>
      </w:pPr>
      <w:r>
        <w:rPr>
          <w:rFonts w:ascii="Times New Roman" w:hAnsi="Times New Roman"/>
          <w:sz w:val="28"/>
          <w:szCs w:val="28"/>
        </w:rPr>
        <w:t xml:space="preserve"> кандидат </w:t>
      </w:r>
      <w:r w:rsidRPr="007C2755">
        <w:rPr>
          <w:rFonts w:ascii="Times New Roman" w:hAnsi="Times New Roman"/>
          <w:sz w:val="28"/>
          <w:szCs w:val="28"/>
        </w:rPr>
        <w:t>ю</w:t>
      </w:r>
      <w:r>
        <w:rPr>
          <w:rFonts w:ascii="Times New Roman" w:hAnsi="Times New Roman"/>
          <w:sz w:val="28"/>
          <w:szCs w:val="28"/>
        </w:rPr>
        <w:t xml:space="preserve">ридичних </w:t>
      </w:r>
      <w:r w:rsidRPr="007C2755">
        <w:rPr>
          <w:rFonts w:ascii="Times New Roman" w:hAnsi="Times New Roman"/>
          <w:sz w:val="28"/>
          <w:szCs w:val="28"/>
        </w:rPr>
        <w:t>н</w:t>
      </w:r>
      <w:r>
        <w:rPr>
          <w:rFonts w:ascii="Times New Roman" w:hAnsi="Times New Roman"/>
          <w:sz w:val="28"/>
          <w:szCs w:val="28"/>
        </w:rPr>
        <w:t>аук</w:t>
      </w:r>
      <w:r w:rsidRPr="007C2755">
        <w:rPr>
          <w:rFonts w:ascii="Times New Roman" w:hAnsi="Times New Roman"/>
          <w:sz w:val="28"/>
          <w:szCs w:val="28"/>
        </w:rPr>
        <w:t xml:space="preserve">, доцент </w:t>
      </w:r>
      <w:r>
        <w:rPr>
          <w:rFonts w:ascii="Times New Roman" w:hAnsi="Times New Roman"/>
          <w:sz w:val="28"/>
          <w:szCs w:val="28"/>
        </w:rPr>
        <w:t xml:space="preserve">Єрофєєнко Л.В. </w:t>
      </w:r>
    </w:p>
    <w:p w:rsidR="006B4280" w:rsidRPr="007C2755" w:rsidRDefault="006B4280" w:rsidP="007C2755">
      <w:pPr>
        <w:spacing w:after="0" w:line="360" w:lineRule="auto"/>
        <w:ind w:firstLine="709"/>
        <w:jc w:val="both"/>
        <w:rPr>
          <w:rFonts w:ascii="Times New Roman" w:hAnsi="Times New Roman"/>
          <w:sz w:val="28"/>
          <w:szCs w:val="28"/>
        </w:rPr>
      </w:pPr>
    </w:p>
    <w:p w:rsidR="006B4280" w:rsidRPr="007C2755" w:rsidRDefault="006B4280" w:rsidP="007C2755">
      <w:pPr>
        <w:spacing w:after="0" w:line="360" w:lineRule="auto"/>
        <w:ind w:firstLine="709"/>
        <w:jc w:val="both"/>
        <w:rPr>
          <w:rFonts w:ascii="Times New Roman" w:hAnsi="Times New Roman"/>
          <w:sz w:val="28"/>
          <w:szCs w:val="28"/>
          <w:lang w:val="uk-UA"/>
        </w:rPr>
      </w:pPr>
    </w:p>
    <w:p w:rsidR="006B4280" w:rsidRPr="007C2755" w:rsidRDefault="006B4280" w:rsidP="007C2755">
      <w:pPr>
        <w:spacing w:after="0" w:line="360" w:lineRule="auto"/>
        <w:ind w:firstLine="709"/>
        <w:jc w:val="both"/>
        <w:rPr>
          <w:rFonts w:ascii="Times New Roman" w:hAnsi="Times New Roman"/>
          <w:sz w:val="28"/>
        </w:rPr>
      </w:pPr>
    </w:p>
    <w:sectPr w:rsidR="006B4280" w:rsidRPr="007C2755" w:rsidSect="007C2755">
      <w:head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280" w:rsidRDefault="006B4280" w:rsidP="00C15169">
      <w:pPr>
        <w:spacing w:after="0" w:line="240" w:lineRule="auto"/>
      </w:pPr>
      <w:r>
        <w:separator/>
      </w:r>
    </w:p>
  </w:endnote>
  <w:endnote w:type="continuationSeparator" w:id="1">
    <w:p w:rsidR="006B4280" w:rsidRDefault="006B4280" w:rsidP="00C15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280" w:rsidRDefault="006B4280" w:rsidP="00C15169">
      <w:pPr>
        <w:spacing w:after="0" w:line="240" w:lineRule="auto"/>
      </w:pPr>
      <w:r>
        <w:separator/>
      </w:r>
    </w:p>
  </w:footnote>
  <w:footnote w:type="continuationSeparator" w:id="1">
    <w:p w:rsidR="006B4280" w:rsidRDefault="006B4280" w:rsidP="00C151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280" w:rsidRDefault="006B4280">
    <w:pPr>
      <w:pStyle w:val="Header"/>
      <w:jc w:val="right"/>
    </w:pPr>
    <w:r>
      <w:rPr>
        <w:noProof/>
      </w:rPr>
      <w:fldChar w:fldCharType="begin"/>
    </w:r>
    <w:r>
      <w:rPr>
        <w:noProof/>
      </w:rPr>
      <w:instrText>PAGE   \* MERGEFORMAT</w:instrText>
    </w:r>
    <w:r>
      <w:rPr>
        <w:noProof/>
      </w:rPr>
      <w:fldChar w:fldCharType="separate"/>
    </w:r>
    <w:r>
      <w:rPr>
        <w:noProof/>
      </w:rPr>
      <w:t>2</w:t>
    </w:r>
    <w:r>
      <w:rPr>
        <w:noProof/>
      </w:rPr>
      <w:fldChar w:fldCharType="end"/>
    </w:r>
  </w:p>
  <w:p w:rsidR="006B4280" w:rsidRDefault="006B42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A6315"/>
    <w:multiLevelType w:val="multilevel"/>
    <w:tmpl w:val="E610AB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6E42"/>
    <w:rsid w:val="000D6BF3"/>
    <w:rsid w:val="001733D0"/>
    <w:rsid w:val="00267507"/>
    <w:rsid w:val="00286E42"/>
    <w:rsid w:val="002E3105"/>
    <w:rsid w:val="0035383A"/>
    <w:rsid w:val="003C4D87"/>
    <w:rsid w:val="003D1D16"/>
    <w:rsid w:val="00534A6D"/>
    <w:rsid w:val="005962C9"/>
    <w:rsid w:val="00616A99"/>
    <w:rsid w:val="006A0DAB"/>
    <w:rsid w:val="006B4280"/>
    <w:rsid w:val="007B5854"/>
    <w:rsid w:val="007C2755"/>
    <w:rsid w:val="007D6164"/>
    <w:rsid w:val="00822B9E"/>
    <w:rsid w:val="008F7F60"/>
    <w:rsid w:val="009046C1"/>
    <w:rsid w:val="00992E65"/>
    <w:rsid w:val="00A4225B"/>
    <w:rsid w:val="00A735D6"/>
    <w:rsid w:val="00A8741F"/>
    <w:rsid w:val="00A92C06"/>
    <w:rsid w:val="00BB2A02"/>
    <w:rsid w:val="00C15169"/>
    <w:rsid w:val="00C46339"/>
    <w:rsid w:val="00D021E4"/>
    <w:rsid w:val="00D75D50"/>
    <w:rsid w:val="00E43C11"/>
    <w:rsid w:val="00E75B5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D50"/>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75D50"/>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D75D50"/>
    <w:rPr>
      <w:rFonts w:cs="Times New Roman"/>
    </w:rPr>
  </w:style>
  <w:style w:type="paragraph" w:styleId="ListParagraph">
    <w:name w:val="List Paragraph"/>
    <w:basedOn w:val="Normal"/>
    <w:uiPriority w:val="99"/>
    <w:qFormat/>
    <w:rsid w:val="00616A99"/>
    <w:pPr>
      <w:spacing w:after="0" w:line="360" w:lineRule="auto"/>
      <w:ind w:left="720"/>
      <w:contextualSpacing/>
      <w:jc w:val="right"/>
    </w:pPr>
    <w:rPr>
      <w:lang w:val="uk-UA" w:eastAsia="uk-UA"/>
    </w:rPr>
  </w:style>
  <w:style w:type="paragraph" w:styleId="NormalWeb">
    <w:name w:val="Normal (Web)"/>
    <w:basedOn w:val="Normal"/>
    <w:uiPriority w:val="99"/>
    <w:rsid w:val="003C4D87"/>
    <w:rPr>
      <w:rFonts w:ascii="Times New Roman" w:hAnsi="Times New Roman"/>
      <w:sz w:val="24"/>
      <w:szCs w:val="24"/>
    </w:rPr>
  </w:style>
  <w:style w:type="character" w:styleId="Hyperlink">
    <w:name w:val="Hyperlink"/>
    <w:basedOn w:val="DefaultParagraphFont"/>
    <w:uiPriority w:val="99"/>
    <w:semiHidden/>
    <w:rsid w:val="003C4D8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113865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5</Pages>
  <Words>5129</Words>
  <Characters>2925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Admin</cp:lastModifiedBy>
  <cp:revision>7</cp:revision>
  <dcterms:created xsi:type="dcterms:W3CDTF">2018-11-14T08:51:00Z</dcterms:created>
  <dcterms:modified xsi:type="dcterms:W3CDTF">2018-11-21T21:47:00Z</dcterms:modified>
</cp:coreProperties>
</file>