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036" w:rsidRPr="0039739D" w:rsidRDefault="00FC2036" w:rsidP="00B4301C">
      <w:pPr>
        <w:spacing w:after="0" w:line="360" w:lineRule="auto"/>
        <w:ind w:firstLine="709"/>
        <w:jc w:val="right"/>
        <w:rPr>
          <w:rFonts w:ascii="Times New Roman" w:hAnsi="Times New Roman"/>
          <w:b/>
          <w:sz w:val="28"/>
          <w:szCs w:val="28"/>
          <w:lang w:val="uk-UA"/>
        </w:rPr>
      </w:pPr>
      <w:r w:rsidRPr="0039739D">
        <w:rPr>
          <w:rFonts w:ascii="Times New Roman" w:hAnsi="Times New Roman"/>
          <w:b/>
          <w:sz w:val="28"/>
          <w:szCs w:val="28"/>
          <w:lang w:val="uk-UA"/>
        </w:rPr>
        <w:t>Мізяк Іван</w:t>
      </w:r>
    </w:p>
    <w:p w:rsidR="00FC2036" w:rsidRPr="0039739D" w:rsidRDefault="00FC2036" w:rsidP="00B4301C">
      <w:pPr>
        <w:spacing w:after="0" w:line="360" w:lineRule="auto"/>
        <w:jc w:val="right"/>
        <w:rPr>
          <w:rFonts w:ascii="Times New Roman" w:hAnsi="Times New Roman"/>
          <w:b/>
          <w:iCs/>
          <w:sz w:val="28"/>
          <w:szCs w:val="28"/>
          <w:lang w:val="uk-UA"/>
        </w:rPr>
      </w:pPr>
      <w:r w:rsidRPr="0039739D">
        <w:rPr>
          <w:rFonts w:ascii="Times New Roman" w:hAnsi="Times New Roman"/>
          <w:b/>
          <w:iCs/>
          <w:sz w:val="28"/>
          <w:szCs w:val="28"/>
          <w:lang w:val="uk-UA"/>
        </w:rPr>
        <w:t>(Харків, Україна)</w:t>
      </w:r>
    </w:p>
    <w:p w:rsidR="00FC2036" w:rsidRDefault="00FC2036" w:rsidP="00BB7116">
      <w:pPr>
        <w:spacing w:after="0" w:line="360" w:lineRule="auto"/>
        <w:ind w:firstLine="709"/>
        <w:jc w:val="center"/>
        <w:rPr>
          <w:rFonts w:ascii="Times New Roman" w:hAnsi="Times New Roman"/>
          <w:b/>
          <w:iCs/>
          <w:sz w:val="28"/>
          <w:szCs w:val="28"/>
          <w:lang w:val="uk-UA"/>
        </w:rPr>
      </w:pPr>
    </w:p>
    <w:p w:rsidR="00FC2036" w:rsidRDefault="00FC2036" w:rsidP="00BB7116">
      <w:pPr>
        <w:spacing w:after="0" w:line="360" w:lineRule="auto"/>
        <w:ind w:firstLine="709"/>
        <w:jc w:val="center"/>
        <w:rPr>
          <w:rFonts w:ascii="Times New Roman" w:hAnsi="Times New Roman"/>
          <w:b/>
          <w:sz w:val="28"/>
          <w:szCs w:val="28"/>
          <w:lang w:val="uk-UA"/>
        </w:rPr>
      </w:pPr>
      <w:r w:rsidRPr="0039739D">
        <w:rPr>
          <w:rFonts w:ascii="Times New Roman" w:hAnsi="Times New Roman"/>
          <w:b/>
          <w:sz w:val="28"/>
          <w:szCs w:val="28"/>
          <w:lang w:val="uk-UA"/>
        </w:rPr>
        <w:t>ПІРАТСТВО ІНТЕЛЕКТУАЛЬНОЇ ВЛАСНОСТІ</w:t>
      </w:r>
    </w:p>
    <w:p w:rsidR="00FC2036" w:rsidRPr="0039739D" w:rsidRDefault="00FC2036" w:rsidP="00BB7116">
      <w:pPr>
        <w:spacing w:after="0" w:line="360" w:lineRule="auto"/>
        <w:ind w:firstLine="709"/>
        <w:jc w:val="center"/>
        <w:rPr>
          <w:rFonts w:ascii="Times New Roman" w:hAnsi="Times New Roman"/>
          <w:b/>
          <w:sz w:val="28"/>
          <w:szCs w:val="28"/>
          <w:lang w:val="uk-UA"/>
        </w:rPr>
      </w:pPr>
    </w:p>
    <w:p w:rsidR="00FC2036" w:rsidRPr="0039739D" w:rsidRDefault="00FC2036" w:rsidP="00581A51">
      <w:pPr>
        <w:shd w:val="clear" w:color="auto" w:fill="FFFFFF"/>
        <w:spacing w:line="360" w:lineRule="auto"/>
        <w:ind w:firstLine="708"/>
        <w:contextualSpacing/>
        <w:jc w:val="both"/>
        <w:rPr>
          <w:rFonts w:ascii="Times New Roman" w:hAnsi="Times New Roman"/>
          <w:sz w:val="28"/>
          <w:szCs w:val="28"/>
          <w:lang w:val="uk-UA"/>
        </w:rPr>
      </w:pPr>
      <w:r w:rsidRPr="0039739D">
        <w:rPr>
          <w:rFonts w:ascii="Times New Roman" w:hAnsi="Times New Roman"/>
          <w:sz w:val="28"/>
          <w:szCs w:val="28"/>
          <w:lang w:val="uk-UA"/>
        </w:rPr>
        <w:t>Широке використання Інтернету породжує не лише нові можливості, а й низку проблем щодо ефективного захисту та охорони прав інтелектуальної власності. Інформація та її захист одне із головних завдань. Проблема піратства займає сьогодні важливе місце серед злочинів. Представляючи найбільшу загрозу для сфери бізнесу. Дана проблема є показником розвитку країни з боку її комп’ютеризації. Також вона є стимулом для захисту інформації, вдосконаленні комп’ютерних технологій.</w:t>
      </w:r>
    </w:p>
    <w:p w:rsidR="00FC2036" w:rsidRPr="0039739D" w:rsidRDefault="00FC2036" w:rsidP="00581A51">
      <w:pPr>
        <w:shd w:val="clear" w:color="auto" w:fill="FFFFFF"/>
        <w:spacing w:line="360" w:lineRule="auto"/>
        <w:ind w:firstLine="708"/>
        <w:contextualSpacing/>
        <w:jc w:val="both"/>
        <w:rPr>
          <w:rFonts w:ascii="Times New Roman" w:hAnsi="Times New Roman"/>
          <w:sz w:val="28"/>
          <w:szCs w:val="28"/>
          <w:lang w:val="uk-UA"/>
        </w:rPr>
      </w:pPr>
      <w:r w:rsidRPr="0039739D">
        <w:rPr>
          <w:rFonts w:ascii="Times New Roman" w:hAnsi="Times New Roman"/>
          <w:sz w:val="28"/>
          <w:szCs w:val="28"/>
          <w:shd w:val="clear" w:color="auto" w:fill="FFFFFF"/>
          <w:lang w:val="uk-UA"/>
        </w:rPr>
        <w:t>Основною причиною піратства є менталітет та бідність. Адже більшість інформаційних продуктів занадто дорогі і не кожен може собі їх дозволити, при тому що існує піратство, завдяки якому платний продукт можна отримати безкоштовно.</w:t>
      </w:r>
    </w:p>
    <w:p w:rsidR="00FC2036" w:rsidRPr="0039739D" w:rsidRDefault="00FC2036" w:rsidP="00581A51">
      <w:pPr>
        <w:shd w:val="clear" w:color="auto" w:fill="FFFFFF"/>
        <w:spacing w:line="360" w:lineRule="auto"/>
        <w:ind w:firstLine="708"/>
        <w:contextualSpacing/>
        <w:jc w:val="both"/>
        <w:rPr>
          <w:rFonts w:ascii="Times New Roman" w:hAnsi="Times New Roman"/>
          <w:sz w:val="28"/>
          <w:szCs w:val="28"/>
          <w:shd w:val="clear" w:color="auto" w:fill="FFFFFF"/>
          <w:lang w:val="uk-UA"/>
        </w:rPr>
      </w:pPr>
      <w:r w:rsidRPr="0039739D">
        <w:rPr>
          <w:rFonts w:ascii="Times New Roman" w:hAnsi="Times New Roman"/>
          <w:sz w:val="28"/>
          <w:szCs w:val="28"/>
          <w:lang w:val="uk-UA"/>
        </w:rPr>
        <w:t>Використання об'єктів авторського права і суміжних прав з метою отримання комерційної вигоди без згоди правовласників називається піратством.</w:t>
      </w:r>
    </w:p>
    <w:p w:rsidR="00FC2036" w:rsidRPr="0039739D" w:rsidRDefault="00FC2036" w:rsidP="00581A51">
      <w:pPr>
        <w:shd w:val="clear" w:color="auto" w:fill="FFFFFF"/>
        <w:spacing w:line="360" w:lineRule="auto"/>
        <w:ind w:firstLine="708"/>
        <w:contextualSpacing/>
        <w:jc w:val="both"/>
        <w:rPr>
          <w:rFonts w:ascii="Times New Roman" w:hAnsi="Times New Roman"/>
          <w:sz w:val="28"/>
          <w:szCs w:val="28"/>
          <w:lang w:val="uk-UA"/>
        </w:rPr>
      </w:pPr>
      <w:r w:rsidRPr="0039739D">
        <w:rPr>
          <w:rFonts w:ascii="Times New Roman" w:hAnsi="Times New Roman"/>
          <w:sz w:val="28"/>
          <w:szCs w:val="28"/>
          <w:lang w:val="uk-UA"/>
        </w:rPr>
        <w:t>Термін </w:t>
      </w:r>
      <w:r w:rsidRPr="0039739D">
        <w:rPr>
          <w:rFonts w:ascii="Times New Roman" w:hAnsi="Times New Roman"/>
          <w:iCs/>
          <w:sz w:val="28"/>
          <w:szCs w:val="28"/>
          <w:lang w:val="uk-UA"/>
        </w:rPr>
        <w:t>піратство</w:t>
      </w:r>
      <w:r w:rsidRPr="0039739D">
        <w:rPr>
          <w:rFonts w:ascii="Times New Roman" w:hAnsi="Times New Roman"/>
          <w:sz w:val="28"/>
          <w:szCs w:val="28"/>
          <w:lang w:val="uk-UA"/>
        </w:rPr>
        <w:t> був вперше використаний у </w:t>
      </w:r>
      <w:r w:rsidRPr="0039739D">
        <w:rPr>
          <w:rStyle w:val="Strong"/>
          <w:rFonts w:ascii="Times New Roman" w:hAnsi="Times New Roman"/>
          <w:b w:val="0"/>
          <w:sz w:val="28"/>
          <w:szCs w:val="28"/>
          <w:lang w:val="uk-UA"/>
        </w:rPr>
        <w:t>1603 році,</w:t>
      </w:r>
      <w:r w:rsidRPr="0039739D">
        <w:rPr>
          <w:rStyle w:val="Strong"/>
          <w:rFonts w:ascii="Times New Roman" w:hAnsi="Times New Roman"/>
          <w:sz w:val="28"/>
          <w:szCs w:val="28"/>
          <w:lang w:val="uk-UA"/>
        </w:rPr>
        <w:t> </w:t>
      </w:r>
      <w:r w:rsidRPr="0039739D">
        <w:rPr>
          <w:rFonts w:ascii="Times New Roman" w:hAnsi="Times New Roman"/>
          <w:sz w:val="28"/>
          <w:szCs w:val="28"/>
          <w:lang w:val="uk-UA"/>
        </w:rPr>
        <w:t>пізніше у </w:t>
      </w:r>
      <w:r w:rsidRPr="0039739D">
        <w:rPr>
          <w:rStyle w:val="Strong"/>
          <w:rFonts w:ascii="Times New Roman" w:hAnsi="Times New Roman"/>
          <w:b w:val="0"/>
          <w:sz w:val="28"/>
          <w:szCs w:val="28"/>
          <w:lang w:val="uk-UA"/>
        </w:rPr>
        <w:t>1879році</w:t>
      </w:r>
      <w:r w:rsidRPr="0039739D">
        <w:rPr>
          <w:rStyle w:val="Strong"/>
          <w:rFonts w:ascii="Times New Roman" w:hAnsi="Times New Roman"/>
          <w:sz w:val="28"/>
          <w:szCs w:val="28"/>
          <w:lang w:val="uk-UA"/>
        </w:rPr>
        <w:t> </w:t>
      </w:r>
      <w:r w:rsidRPr="0039739D">
        <w:rPr>
          <w:rFonts w:ascii="Times New Roman" w:hAnsi="Times New Roman"/>
          <w:sz w:val="28"/>
          <w:szCs w:val="28"/>
          <w:lang w:val="uk-UA"/>
        </w:rPr>
        <w:t>англійським поетом </w:t>
      </w:r>
      <w:r w:rsidRPr="0039739D">
        <w:rPr>
          <w:rStyle w:val="Strong"/>
          <w:rFonts w:ascii="Times New Roman" w:hAnsi="Times New Roman"/>
          <w:b w:val="0"/>
          <w:iCs/>
          <w:sz w:val="28"/>
          <w:szCs w:val="28"/>
          <w:lang w:val="uk-UA"/>
        </w:rPr>
        <w:t>Альфредом Теннісоном</w:t>
      </w:r>
      <w:r w:rsidRPr="0039739D">
        <w:rPr>
          <w:rStyle w:val="Strong"/>
          <w:rFonts w:ascii="Times New Roman" w:hAnsi="Times New Roman"/>
          <w:iCs/>
          <w:sz w:val="28"/>
          <w:szCs w:val="28"/>
          <w:lang w:val="uk-UA"/>
        </w:rPr>
        <w:t> </w:t>
      </w:r>
      <w:r w:rsidRPr="0039739D">
        <w:rPr>
          <w:rFonts w:ascii="Times New Roman" w:hAnsi="Times New Roman"/>
          <w:sz w:val="28"/>
          <w:szCs w:val="28"/>
          <w:lang w:val="uk-UA"/>
        </w:rPr>
        <w:t>у передмові до його поеми </w:t>
      </w:r>
      <w:r w:rsidRPr="0039739D">
        <w:rPr>
          <w:rFonts w:ascii="Times New Roman" w:hAnsi="Times New Roman"/>
          <w:iCs/>
          <w:sz w:val="28"/>
          <w:szCs w:val="28"/>
          <w:lang w:val="uk-UA"/>
        </w:rPr>
        <w:t>«Історія кохання».</w:t>
      </w:r>
    </w:p>
    <w:p w:rsidR="00FC2036" w:rsidRPr="0039739D" w:rsidRDefault="00FC2036" w:rsidP="00581A51">
      <w:pPr>
        <w:shd w:val="clear" w:color="auto" w:fill="FFFFFF"/>
        <w:spacing w:line="360" w:lineRule="auto"/>
        <w:ind w:firstLine="708"/>
        <w:contextualSpacing/>
        <w:jc w:val="both"/>
        <w:rPr>
          <w:rFonts w:ascii="Times New Roman" w:hAnsi="Times New Roman"/>
          <w:bCs/>
          <w:iCs/>
          <w:sz w:val="28"/>
          <w:szCs w:val="28"/>
          <w:lang w:val="uk-UA" w:eastAsia="uk-UA"/>
        </w:rPr>
      </w:pPr>
      <w:r w:rsidRPr="0039739D">
        <w:rPr>
          <w:rFonts w:ascii="Times New Roman" w:hAnsi="Times New Roman"/>
          <w:bCs/>
          <w:iCs/>
          <w:sz w:val="28"/>
          <w:szCs w:val="28"/>
          <w:lang w:val="uk-UA" w:eastAsia="uk-UA"/>
        </w:rPr>
        <w:t>Кому шкодить піратство:</w:t>
      </w:r>
    </w:p>
    <w:p w:rsidR="00FC2036" w:rsidRPr="0039739D" w:rsidRDefault="00FC2036" w:rsidP="00581A51">
      <w:pPr>
        <w:pStyle w:val="ListParagraph"/>
        <w:numPr>
          <w:ilvl w:val="0"/>
          <w:numId w:val="3"/>
        </w:numPr>
        <w:shd w:val="clear" w:color="auto" w:fill="FFFFFF"/>
        <w:spacing w:line="360" w:lineRule="auto"/>
        <w:ind w:left="0" w:firstLine="709"/>
        <w:jc w:val="both"/>
        <w:rPr>
          <w:rFonts w:ascii="Times New Roman" w:hAnsi="Times New Roman"/>
          <w:sz w:val="28"/>
          <w:szCs w:val="28"/>
          <w:lang w:val="uk-UA" w:eastAsia="uk-UA"/>
        </w:rPr>
      </w:pPr>
      <w:r w:rsidRPr="0039739D">
        <w:rPr>
          <w:rFonts w:ascii="Times New Roman" w:hAnsi="Times New Roman"/>
          <w:sz w:val="28"/>
          <w:szCs w:val="28"/>
          <w:lang w:val="uk-UA" w:eastAsia="uk-UA"/>
        </w:rPr>
        <w:t>авторам, які не отримують винагороди за свою творчу інтелектуальну діяльність;</w:t>
      </w:r>
    </w:p>
    <w:p w:rsidR="00FC2036" w:rsidRPr="0039739D" w:rsidRDefault="00FC2036" w:rsidP="00581A51">
      <w:pPr>
        <w:pStyle w:val="ListParagraph"/>
        <w:numPr>
          <w:ilvl w:val="0"/>
          <w:numId w:val="3"/>
        </w:numPr>
        <w:shd w:val="clear" w:color="auto" w:fill="FFFFFF"/>
        <w:spacing w:line="360" w:lineRule="auto"/>
        <w:ind w:left="0" w:firstLine="709"/>
        <w:jc w:val="both"/>
        <w:rPr>
          <w:rFonts w:ascii="Times New Roman" w:hAnsi="Times New Roman"/>
          <w:sz w:val="28"/>
          <w:szCs w:val="28"/>
          <w:lang w:val="uk-UA" w:eastAsia="uk-UA"/>
        </w:rPr>
      </w:pPr>
      <w:r w:rsidRPr="0039739D">
        <w:rPr>
          <w:rFonts w:ascii="Times New Roman" w:hAnsi="Times New Roman"/>
          <w:sz w:val="28"/>
          <w:szCs w:val="28"/>
          <w:lang w:val="uk-UA" w:eastAsia="uk-UA"/>
        </w:rPr>
        <w:t>видавцям, виробникам, які здійснюють значні витрати на виготовлення відповідної продукції та не мають можливості відшкодувати збитки;</w:t>
      </w:r>
    </w:p>
    <w:p w:rsidR="00FC2036" w:rsidRPr="0039739D" w:rsidRDefault="00FC2036" w:rsidP="00581A51">
      <w:pPr>
        <w:pStyle w:val="ListParagraph"/>
        <w:numPr>
          <w:ilvl w:val="0"/>
          <w:numId w:val="3"/>
        </w:numPr>
        <w:shd w:val="clear" w:color="auto" w:fill="FFFFFF"/>
        <w:spacing w:line="360" w:lineRule="auto"/>
        <w:ind w:left="0" w:firstLine="709"/>
        <w:jc w:val="both"/>
        <w:rPr>
          <w:rFonts w:ascii="Times New Roman" w:hAnsi="Times New Roman"/>
          <w:sz w:val="28"/>
          <w:szCs w:val="28"/>
          <w:lang w:val="uk-UA" w:eastAsia="uk-UA"/>
        </w:rPr>
      </w:pPr>
      <w:r w:rsidRPr="0039739D">
        <w:rPr>
          <w:rFonts w:ascii="Times New Roman" w:hAnsi="Times New Roman"/>
          <w:sz w:val="28"/>
          <w:szCs w:val="28"/>
          <w:lang w:val="uk-UA" w:eastAsia="uk-UA"/>
        </w:rPr>
        <w:t>збутовим організаціям, які потерпають від недобросовісної конкуренції;</w:t>
      </w:r>
    </w:p>
    <w:p w:rsidR="00FC2036" w:rsidRPr="0039739D" w:rsidRDefault="00FC2036" w:rsidP="00581A51">
      <w:pPr>
        <w:pStyle w:val="ListParagraph"/>
        <w:numPr>
          <w:ilvl w:val="0"/>
          <w:numId w:val="3"/>
        </w:numPr>
        <w:shd w:val="clear" w:color="auto" w:fill="FFFFFF"/>
        <w:spacing w:line="360" w:lineRule="auto"/>
        <w:ind w:left="0" w:firstLine="709"/>
        <w:jc w:val="both"/>
        <w:rPr>
          <w:rFonts w:ascii="Times New Roman" w:hAnsi="Times New Roman"/>
          <w:sz w:val="28"/>
          <w:szCs w:val="28"/>
          <w:lang w:val="uk-UA" w:eastAsia="uk-UA"/>
        </w:rPr>
      </w:pPr>
      <w:r w:rsidRPr="0039739D">
        <w:rPr>
          <w:rFonts w:ascii="Times New Roman" w:hAnsi="Times New Roman"/>
          <w:sz w:val="28"/>
          <w:szCs w:val="28"/>
          <w:lang w:val="uk-UA" w:eastAsia="uk-UA"/>
        </w:rPr>
        <w:t>споживачам, які купують продукцію нижчої якості та втрачають можливості доступу до інтелектуальних продуктів внаслідок втрати зацікавленості авторів у її створенні;</w:t>
      </w:r>
    </w:p>
    <w:p w:rsidR="00FC2036" w:rsidRPr="0039739D" w:rsidRDefault="00FC2036" w:rsidP="00581A51">
      <w:pPr>
        <w:pStyle w:val="ListParagraph"/>
        <w:numPr>
          <w:ilvl w:val="0"/>
          <w:numId w:val="3"/>
        </w:numPr>
        <w:shd w:val="clear" w:color="auto" w:fill="FFFFFF"/>
        <w:spacing w:before="100" w:beforeAutospacing="1" w:after="100" w:afterAutospacing="1" w:line="360" w:lineRule="auto"/>
        <w:ind w:left="142" w:firstLine="567"/>
        <w:jc w:val="both"/>
        <w:rPr>
          <w:rFonts w:ascii="Times New Roman" w:hAnsi="Times New Roman"/>
          <w:sz w:val="28"/>
          <w:szCs w:val="28"/>
          <w:lang w:val="uk-UA" w:eastAsia="uk-UA"/>
        </w:rPr>
      </w:pPr>
      <w:r w:rsidRPr="0039739D">
        <w:rPr>
          <w:rFonts w:ascii="Times New Roman" w:hAnsi="Times New Roman"/>
          <w:sz w:val="28"/>
          <w:szCs w:val="28"/>
          <w:lang w:val="uk-UA" w:eastAsia="uk-UA"/>
        </w:rPr>
        <w:t>державі, яка витрачає бюджетні надходження внаслідок скорочення податкових платежів [2].</w:t>
      </w:r>
    </w:p>
    <w:p w:rsidR="00FC2036" w:rsidRPr="0039739D" w:rsidRDefault="00FC2036" w:rsidP="00581A51">
      <w:pPr>
        <w:shd w:val="clear" w:color="auto" w:fill="FFFFFF"/>
        <w:spacing w:before="100" w:beforeAutospacing="1" w:after="100" w:afterAutospacing="1" w:line="360" w:lineRule="auto"/>
        <w:ind w:firstLine="709"/>
        <w:jc w:val="both"/>
        <w:rPr>
          <w:rFonts w:ascii="Times New Roman" w:hAnsi="Times New Roman"/>
          <w:sz w:val="28"/>
          <w:szCs w:val="28"/>
          <w:lang w:val="uk-UA" w:eastAsia="uk-UA"/>
        </w:rPr>
      </w:pPr>
      <w:r w:rsidRPr="0039739D">
        <w:rPr>
          <w:rFonts w:ascii="Times New Roman" w:hAnsi="Times New Roman"/>
          <w:sz w:val="28"/>
          <w:szCs w:val="28"/>
          <w:lang w:val="uk-UA" w:eastAsia="uk-UA"/>
        </w:rPr>
        <w:t>За даними </w:t>
      </w:r>
      <w:r w:rsidRPr="0039739D">
        <w:rPr>
          <w:rFonts w:ascii="Times New Roman" w:hAnsi="Times New Roman"/>
          <w:iCs/>
          <w:sz w:val="28"/>
          <w:szCs w:val="28"/>
          <w:lang w:val="uk-UA" w:eastAsia="uk-UA"/>
        </w:rPr>
        <w:t>Міжнародної організації з боротьби з комп'ютерним піратством (BSA),</w:t>
      </w:r>
      <w:r w:rsidRPr="0039739D">
        <w:rPr>
          <w:rFonts w:ascii="Times New Roman" w:hAnsi="Times New Roman"/>
          <w:sz w:val="28"/>
          <w:szCs w:val="28"/>
          <w:lang w:val="uk-UA" w:eastAsia="uk-UA"/>
        </w:rPr>
        <w:t> - компанії, що виробляють програмне забезпечення, втрачають від нелегального тиражування їхніх програм до </w:t>
      </w:r>
      <w:r w:rsidRPr="0039739D">
        <w:rPr>
          <w:rFonts w:ascii="Times New Roman" w:hAnsi="Times New Roman"/>
          <w:bCs/>
          <w:sz w:val="28"/>
          <w:szCs w:val="28"/>
          <w:lang w:val="uk-UA" w:eastAsia="uk-UA"/>
        </w:rPr>
        <w:t>13-15 млрд. дол. </w:t>
      </w:r>
      <w:r w:rsidRPr="0039739D">
        <w:rPr>
          <w:rFonts w:ascii="Times New Roman" w:hAnsi="Times New Roman"/>
          <w:sz w:val="28"/>
          <w:szCs w:val="28"/>
          <w:lang w:val="uk-UA" w:eastAsia="uk-UA"/>
        </w:rPr>
        <w:t>США на рік. Водночас, за даними </w:t>
      </w:r>
      <w:r w:rsidRPr="0039739D">
        <w:rPr>
          <w:rFonts w:ascii="Times New Roman" w:hAnsi="Times New Roman"/>
          <w:iCs/>
          <w:sz w:val="28"/>
          <w:szCs w:val="28"/>
          <w:lang w:val="uk-UA" w:eastAsia="uk-UA"/>
        </w:rPr>
        <w:t>Міжнародної торговельної палати,</w:t>
      </w:r>
      <w:r w:rsidRPr="0039739D">
        <w:rPr>
          <w:rFonts w:ascii="Times New Roman" w:hAnsi="Times New Roman"/>
          <w:sz w:val="28"/>
          <w:szCs w:val="28"/>
          <w:lang w:val="uk-UA" w:eastAsia="uk-UA"/>
        </w:rPr>
        <w:t> збитки власників товарних знаків від порушення їхніх прав через продаж продукції, маркованої неправдивими товарними знаками, становлять </w:t>
      </w:r>
      <w:r w:rsidRPr="0039739D">
        <w:rPr>
          <w:rFonts w:ascii="Times New Roman" w:hAnsi="Times New Roman"/>
          <w:bCs/>
          <w:sz w:val="28"/>
          <w:szCs w:val="28"/>
          <w:lang w:val="uk-UA" w:eastAsia="uk-UA"/>
        </w:rPr>
        <w:t>80— 100 млрд. дол. </w:t>
      </w:r>
      <w:r w:rsidRPr="0039739D">
        <w:rPr>
          <w:rFonts w:ascii="Times New Roman" w:hAnsi="Times New Roman"/>
          <w:sz w:val="28"/>
          <w:szCs w:val="28"/>
          <w:lang w:val="uk-UA" w:eastAsia="uk-UA"/>
        </w:rPr>
        <w:t>США на рік.</w:t>
      </w:r>
    </w:p>
    <w:p w:rsidR="00FC2036" w:rsidRPr="0039739D" w:rsidRDefault="00FC2036" w:rsidP="00581A51">
      <w:pPr>
        <w:shd w:val="clear" w:color="auto" w:fill="FFFFFF"/>
        <w:spacing w:before="100" w:beforeAutospacing="1" w:after="100" w:afterAutospacing="1" w:line="360" w:lineRule="auto"/>
        <w:ind w:firstLine="709"/>
        <w:jc w:val="both"/>
        <w:rPr>
          <w:rFonts w:ascii="Times New Roman" w:hAnsi="Times New Roman"/>
          <w:sz w:val="28"/>
          <w:szCs w:val="28"/>
          <w:lang w:val="uk-UA" w:eastAsia="uk-UA"/>
        </w:rPr>
      </w:pPr>
      <w:r w:rsidRPr="0039739D">
        <w:rPr>
          <w:rFonts w:ascii="Times New Roman" w:hAnsi="Times New Roman"/>
          <w:bCs/>
          <w:sz w:val="28"/>
          <w:szCs w:val="28"/>
          <w:lang w:val="uk-UA" w:eastAsia="uk-UA"/>
        </w:rPr>
        <w:t>Основні види піратства:</w:t>
      </w:r>
    </w:p>
    <w:p w:rsidR="00FC2036" w:rsidRPr="0039739D" w:rsidRDefault="00FC2036" w:rsidP="00581A51">
      <w:pPr>
        <w:pStyle w:val="ListParagraph"/>
        <w:numPr>
          <w:ilvl w:val="0"/>
          <w:numId w:val="5"/>
        </w:numPr>
        <w:shd w:val="clear" w:color="auto" w:fill="FFFFFF"/>
        <w:spacing w:before="100" w:beforeAutospacing="1" w:after="100" w:afterAutospacing="1" w:line="360" w:lineRule="auto"/>
        <w:ind w:left="0" w:firstLine="709"/>
        <w:jc w:val="both"/>
        <w:rPr>
          <w:rFonts w:ascii="Times New Roman" w:hAnsi="Times New Roman"/>
          <w:sz w:val="28"/>
          <w:szCs w:val="28"/>
          <w:lang w:val="uk-UA" w:eastAsia="uk-UA"/>
        </w:rPr>
      </w:pPr>
      <w:r w:rsidRPr="0039739D">
        <w:rPr>
          <w:rFonts w:ascii="Times New Roman" w:hAnsi="Times New Roman"/>
          <w:bCs/>
          <w:sz w:val="28"/>
          <w:szCs w:val="28"/>
          <w:lang w:val="uk-UA" w:eastAsia="uk-UA"/>
        </w:rPr>
        <w:t>аудіопіратство </w:t>
      </w:r>
      <w:r w:rsidRPr="0039739D">
        <w:rPr>
          <w:rFonts w:ascii="Times New Roman" w:hAnsi="Times New Roman"/>
          <w:sz w:val="28"/>
          <w:szCs w:val="28"/>
          <w:lang w:val="uk-UA" w:eastAsia="uk-UA"/>
        </w:rPr>
        <w:t>- копіювання та розповсюдження копій музичних композицій;</w:t>
      </w:r>
    </w:p>
    <w:p w:rsidR="00FC2036" w:rsidRPr="0039739D" w:rsidRDefault="00FC2036" w:rsidP="00581A51">
      <w:pPr>
        <w:pStyle w:val="ListParagraph"/>
        <w:numPr>
          <w:ilvl w:val="0"/>
          <w:numId w:val="5"/>
        </w:numPr>
        <w:shd w:val="clear" w:color="auto" w:fill="FFFFFF"/>
        <w:spacing w:before="100" w:beforeAutospacing="1" w:after="100" w:afterAutospacing="1" w:line="360" w:lineRule="auto"/>
        <w:ind w:left="0" w:firstLine="709"/>
        <w:jc w:val="both"/>
        <w:rPr>
          <w:rFonts w:ascii="Times New Roman" w:hAnsi="Times New Roman"/>
          <w:sz w:val="28"/>
          <w:szCs w:val="28"/>
          <w:lang w:val="uk-UA" w:eastAsia="uk-UA"/>
        </w:rPr>
      </w:pPr>
      <w:r w:rsidRPr="0039739D">
        <w:rPr>
          <w:rFonts w:ascii="Times New Roman" w:hAnsi="Times New Roman"/>
          <w:bCs/>
          <w:sz w:val="28"/>
          <w:szCs w:val="28"/>
          <w:lang w:val="uk-UA" w:eastAsia="uk-UA"/>
        </w:rPr>
        <w:t>відеопіратство </w:t>
      </w:r>
      <w:r w:rsidRPr="0039739D">
        <w:rPr>
          <w:rFonts w:ascii="Times New Roman" w:hAnsi="Times New Roman"/>
          <w:sz w:val="28"/>
          <w:szCs w:val="28"/>
          <w:lang w:val="uk-UA" w:eastAsia="uk-UA"/>
        </w:rPr>
        <w:t>- розповсюдження копій фільмів або телепередач;</w:t>
      </w:r>
    </w:p>
    <w:p w:rsidR="00FC2036" w:rsidRPr="0039739D" w:rsidRDefault="00FC2036" w:rsidP="00581A51">
      <w:pPr>
        <w:pStyle w:val="ListParagraph"/>
        <w:numPr>
          <w:ilvl w:val="0"/>
          <w:numId w:val="5"/>
        </w:numPr>
        <w:shd w:val="clear" w:color="auto" w:fill="FFFFFF"/>
        <w:spacing w:before="100" w:beforeAutospacing="1" w:after="100" w:afterAutospacing="1" w:line="360" w:lineRule="auto"/>
        <w:ind w:left="0" w:firstLine="709"/>
        <w:jc w:val="both"/>
        <w:rPr>
          <w:rStyle w:val="Strong"/>
          <w:rFonts w:ascii="Times New Roman" w:hAnsi="Times New Roman"/>
          <w:b w:val="0"/>
          <w:bCs w:val="0"/>
          <w:sz w:val="28"/>
          <w:szCs w:val="28"/>
          <w:lang w:val="uk-UA" w:eastAsia="uk-UA"/>
        </w:rPr>
      </w:pPr>
      <w:r w:rsidRPr="0039739D">
        <w:rPr>
          <w:rStyle w:val="Strong"/>
          <w:rFonts w:ascii="Times New Roman" w:hAnsi="Times New Roman"/>
          <w:b w:val="0"/>
          <w:sz w:val="28"/>
          <w:szCs w:val="28"/>
          <w:lang w:val="uk-UA"/>
        </w:rPr>
        <w:t>піратство літературних творів;</w:t>
      </w:r>
    </w:p>
    <w:p w:rsidR="00FC2036" w:rsidRPr="0039739D" w:rsidRDefault="00FC2036" w:rsidP="00581A51">
      <w:pPr>
        <w:pStyle w:val="ListParagraph"/>
        <w:numPr>
          <w:ilvl w:val="0"/>
          <w:numId w:val="5"/>
        </w:numPr>
        <w:shd w:val="clear" w:color="auto" w:fill="FFFFFF"/>
        <w:spacing w:before="100" w:beforeAutospacing="1" w:after="100" w:afterAutospacing="1" w:line="360" w:lineRule="auto"/>
        <w:ind w:left="0" w:firstLine="709"/>
        <w:jc w:val="both"/>
        <w:rPr>
          <w:rFonts w:ascii="Times New Roman" w:hAnsi="Times New Roman"/>
          <w:sz w:val="28"/>
          <w:szCs w:val="28"/>
          <w:lang w:val="uk-UA" w:eastAsia="uk-UA"/>
        </w:rPr>
      </w:pPr>
      <w:r w:rsidRPr="0039739D">
        <w:rPr>
          <w:rFonts w:ascii="Times New Roman" w:hAnsi="Times New Roman"/>
          <w:sz w:val="28"/>
          <w:szCs w:val="28"/>
          <w:lang w:val="uk-UA"/>
        </w:rPr>
        <w:t>нелегальне поширення комп'ютерних ігор;</w:t>
      </w:r>
    </w:p>
    <w:p w:rsidR="00FC2036" w:rsidRPr="0039739D" w:rsidRDefault="00FC2036" w:rsidP="00581A51">
      <w:pPr>
        <w:pStyle w:val="ListParagraph"/>
        <w:numPr>
          <w:ilvl w:val="0"/>
          <w:numId w:val="5"/>
        </w:numPr>
        <w:shd w:val="clear" w:color="auto" w:fill="FFFFFF"/>
        <w:spacing w:before="100" w:beforeAutospacing="1" w:after="100" w:afterAutospacing="1" w:line="360" w:lineRule="auto"/>
        <w:ind w:left="0" w:firstLine="709"/>
        <w:jc w:val="both"/>
        <w:rPr>
          <w:rStyle w:val="Strong"/>
          <w:rFonts w:ascii="Times New Roman" w:hAnsi="Times New Roman"/>
          <w:b w:val="0"/>
          <w:bCs w:val="0"/>
          <w:sz w:val="28"/>
          <w:szCs w:val="28"/>
          <w:lang w:val="uk-UA" w:eastAsia="uk-UA"/>
        </w:rPr>
      </w:pPr>
      <w:r w:rsidRPr="0039739D">
        <w:rPr>
          <w:rStyle w:val="Strong"/>
          <w:rFonts w:ascii="Times New Roman" w:hAnsi="Times New Roman"/>
          <w:b w:val="0"/>
          <w:sz w:val="28"/>
          <w:szCs w:val="28"/>
          <w:lang w:val="uk-UA"/>
        </w:rPr>
        <w:t>піратство програмного забезпечення.</w:t>
      </w:r>
    </w:p>
    <w:p w:rsidR="00FC2036" w:rsidRPr="0039739D" w:rsidRDefault="00FC2036" w:rsidP="00581A51">
      <w:pPr>
        <w:shd w:val="clear" w:color="auto" w:fill="FFFFFF"/>
        <w:spacing w:before="100" w:beforeAutospacing="1" w:after="100" w:afterAutospacing="1" w:line="360" w:lineRule="auto"/>
        <w:ind w:firstLine="709"/>
        <w:contextualSpacing/>
        <w:jc w:val="both"/>
        <w:rPr>
          <w:rFonts w:ascii="Times New Roman" w:hAnsi="Times New Roman"/>
          <w:sz w:val="28"/>
          <w:szCs w:val="28"/>
          <w:lang w:val="uk-UA" w:eastAsia="uk-UA"/>
        </w:rPr>
      </w:pPr>
      <w:r w:rsidRPr="0039739D">
        <w:rPr>
          <w:rStyle w:val="Strong"/>
          <w:rFonts w:ascii="Times New Roman" w:hAnsi="Times New Roman"/>
          <w:b w:val="0"/>
          <w:iCs/>
          <w:sz w:val="28"/>
          <w:szCs w:val="28"/>
          <w:lang w:val="uk-UA"/>
        </w:rPr>
        <w:t>Асоціація виробників програмного забезпечення (Business</w:t>
      </w:r>
      <w:r>
        <w:rPr>
          <w:rStyle w:val="Strong"/>
          <w:rFonts w:ascii="Times New Roman" w:hAnsi="Times New Roman"/>
          <w:b w:val="0"/>
          <w:iCs/>
          <w:sz w:val="28"/>
          <w:szCs w:val="28"/>
          <w:lang w:val="uk-UA"/>
        </w:rPr>
        <w:t xml:space="preserve"> </w:t>
      </w:r>
      <w:r w:rsidRPr="0039739D">
        <w:rPr>
          <w:rStyle w:val="Strong"/>
          <w:rFonts w:ascii="Times New Roman" w:hAnsi="Times New Roman"/>
          <w:b w:val="0"/>
          <w:iCs/>
          <w:sz w:val="28"/>
          <w:szCs w:val="28"/>
          <w:lang w:val="uk-UA"/>
        </w:rPr>
        <w:t>Software</w:t>
      </w:r>
      <w:r>
        <w:rPr>
          <w:rStyle w:val="Strong"/>
          <w:rFonts w:ascii="Times New Roman" w:hAnsi="Times New Roman"/>
          <w:b w:val="0"/>
          <w:iCs/>
          <w:sz w:val="28"/>
          <w:szCs w:val="28"/>
          <w:lang w:val="uk-UA"/>
        </w:rPr>
        <w:t xml:space="preserve"> </w:t>
      </w:r>
      <w:r w:rsidRPr="0039739D">
        <w:rPr>
          <w:rStyle w:val="Strong"/>
          <w:rFonts w:ascii="Times New Roman" w:hAnsi="Times New Roman"/>
          <w:b w:val="0"/>
          <w:iCs/>
          <w:sz w:val="28"/>
          <w:szCs w:val="28"/>
          <w:lang w:val="uk-UA"/>
        </w:rPr>
        <w:t>Alliance)</w:t>
      </w:r>
      <w:r w:rsidRPr="0039739D">
        <w:rPr>
          <w:rStyle w:val="Strong"/>
          <w:rFonts w:ascii="Times New Roman" w:hAnsi="Times New Roman"/>
          <w:iCs/>
          <w:sz w:val="28"/>
          <w:szCs w:val="28"/>
          <w:lang w:val="uk-UA"/>
        </w:rPr>
        <w:t> </w:t>
      </w:r>
      <w:r w:rsidRPr="0039739D">
        <w:rPr>
          <w:rFonts w:ascii="Times New Roman" w:hAnsi="Times New Roman"/>
          <w:sz w:val="28"/>
          <w:szCs w:val="28"/>
          <w:lang w:val="uk-UA"/>
        </w:rPr>
        <w:t>у своєму дослідженні за 2011р. зазначила, кількість користувачів які використовують програмне забезпечення нелегально, в усіх країнах в середньому склала </w:t>
      </w:r>
      <w:r w:rsidRPr="0039739D">
        <w:rPr>
          <w:rStyle w:val="Strong"/>
          <w:rFonts w:ascii="Times New Roman" w:hAnsi="Times New Roman"/>
          <w:b w:val="0"/>
          <w:sz w:val="28"/>
          <w:szCs w:val="28"/>
          <w:lang w:val="uk-UA"/>
        </w:rPr>
        <w:t>47%.</w:t>
      </w:r>
      <w:r>
        <w:rPr>
          <w:rStyle w:val="Strong"/>
          <w:rFonts w:ascii="Times New Roman" w:hAnsi="Times New Roman"/>
          <w:b w:val="0"/>
          <w:sz w:val="28"/>
          <w:szCs w:val="28"/>
          <w:lang w:val="uk-UA"/>
        </w:rPr>
        <w:t xml:space="preserve"> </w:t>
      </w:r>
      <w:r w:rsidRPr="0039739D">
        <w:rPr>
          <w:rFonts w:ascii="Times New Roman" w:hAnsi="Times New Roman"/>
          <w:iCs/>
          <w:sz w:val="28"/>
          <w:szCs w:val="28"/>
          <w:lang w:val="uk-UA"/>
        </w:rPr>
        <w:t>Україна</w:t>
      </w:r>
      <w:r w:rsidRPr="0039739D">
        <w:rPr>
          <w:rFonts w:ascii="Times New Roman" w:hAnsi="Times New Roman"/>
          <w:sz w:val="28"/>
          <w:szCs w:val="28"/>
          <w:lang w:val="uk-UA"/>
        </w:rPr>
        <w:t xml:space="preserve"> ж знаходиться </w:t>
      </w:r>
      <w:r w:rsidRPr="0039739D">
        <w:rPr>
          <w:rFonts w:ascii="Times New Roman" w:hAnsi="Times New Roman"/>
          <w:iCs/>
          <w:sz w:val="28"/>
          <w:szCs w:val="28"/>
          <w:lang w:val="uk-UA"/>
        </w:rPr>
        <w:t xml:space="preserve">в першій десятці країн світу з найвищим рівнем піратства. </w:t>
      </w:r>
      <w:r w:rsidRPr="0039739D">
        <w:rPr>
          <w:rFonts w:ascii="Times New Roman" w:hAnsi="Times New Roman"/>
          <w:sz w:val="28"/>
          <w:szCs w:val="28"/>
          <w:lang w:val="uk-UA"/>
        </w:rPr>
        <w:t>Згідно із дослідженням в Україні </w:t>
      </w:r>
      <w:r w:rsidRPr="0039739D">
        <w:rPr>
          <w:rStyle w:val="Strong"/>
          <w:rFonts w:ascii="Times New Roman" w:hAnsi="Times New Roman"/>
          <w:b w:val="0"/>
          <w:sz w:val="28"/>
          <w:szCs w:val="28"/>
          <w:lang w:val="uk-UA"/>
        </w:rPr>
        <w:t>53%</w:t>
      </w:r>
      <w:r w:rsidRPr="0039739D">
        <w:rPr>
          <w:rStyle w:val="Strong"/>
          <w:rFonts w:ascii="Times New Roman" w:hAnsi="Times New Roman"/>
          <w:sz w:val="28"/>
          <w:szCs w:val="28"/>
          <w:lang w:val="uk-UA"/>
        </w:rPr>
        <w:t> </w:t>
      </w:r>
      <w:r w:rsidRPr="0039739D">
        <w:rPr>
          <w:rFonts w:ascii="Times New Roman" w:hAnsi="Times New Roman"/>
          <w:sz w:val="28"/>
          <w:szCs w:val="28"/>
          <w:lang w:val="uk-UA"/>
        </w:rPr>
        <w:t>користувачів у більшості випадків отримують програмне забезпечення із нелегальних джерел, а </w:t>
      </w:r>
      <w:r w:rsidRPr="0039739D">
        <w:rPr>
          <w:rStyle w:val="Strong"/>
          <w:rFonts w:ascii="Times New Roman" w:hAnsi="Times New Roman"/>
          <w:b w:val="0"/>
          <w:sz w:val="28"/>
          <w:szCs w:val="28"/>
          <w:lang w:val="uk-UA"/>
        </w:rPr>
        <w:t>16%</w:t>
      </w:r>
      <w:r w:rsidRPr="0039739D">
        <w:rPr>
          <w:rStyle w:val="Strong"/>
          <w:rFonts w:ascii="Times New Roman" w:hAnsi="Times New Roman"/>
          <w:sz w:val="28"/>
          <w:szCs w:val="28"/>
          <w:lang w:val="uk-UA"/>
        </w:rPr>
        <w:t> </w:t>
      </w:r>
      <w:r w:rsidRPr="0039739D">
        <w:rPr>
          <w:rFonts w:ascii="Times New Roman" w:hAnsi="Times New Roman"/>
          <w:sz w:val="28"/>
          <w:szCs w:val="28"/>
          <w:lang w:val="uk-UA"/>
        </w:rPr>
        <w:t>— вчиняють так завжди [3].</w:t>
      </w:r>
    </w:p>
    <w:p w:rsidR="00FC2036" w:rsidRPr="0039739D" w:rsidRDefault="00FC2036" w:rsidP="00581A51">
      <w:pPr>
        <w:shd w:val="clear" w:color="auto" w:fill="FFFFFF"/>
        <w:spacing w:before="100" w:beforeAutospacing="1" w:after="100" w:afterAutospacing="1" w:line="360" w:lineRule="auto"/>
        <w:ind w:firstLine="709"/>
        <w:contextualSpacing/>
        <w:jc w:val="both"/>
        <w:rPr>
          <w:rFonts w:ascii="Times New Roman" w:hAnsi="Times New Roman"/>
          <w:sz w:val="28"/>
          <w:szCs w:val="28"/>
          <w:lang w:val="uk-UA" w:eastAsia="uk-UA"/>
        </w:rPr>
      </w:pPr>
      <w:r w:rsidRPr="0039739D">
        <w:rPr>
          <w:rFonts w:ascii="Times New Roman" w:hAnsi="Times New Roman"/>
          <w:sz w:val="28"/>
          <w:szCs w:val="28"/>
          <w:lang w:val="uk-UA"/>
        </w:rPr>
        <w:t>Проблема боротьби із інформаційним піратством в Україні вимагає негайної розробки та застосування комплексу заходів. Ситуація, що відбувається в Україні в сфері охорони авторських і суміжних прав в мережі Інтернет, викликає занепокоєння на міжнародному рівні. Спеціальний звіт Торгового представництва Сполучених Штатів Америки (USTR Special 301) наголошує на необхідності вирішення таких питань, як захист прав інтелектуальної власності в мережі Інтернет, поліпшення та регламентація діяльності організацій колективного управління авторськими і суміжними правами, а також забезпечення використання легальної продукції в органах державної влади. До списку «Special 301» потрапляють країни, які не можуть забезпечити ефективний правовий захист інтелектуальної власності. Свою назву він отримав через розділ 301 закону США про торгівлю (TheTradeActof 1974). Дієвість «Special 301» полягає в тому, що </w:t>
      </w:r>
      <w:r w:rsidRPr="0039739D">
        <w:rPr>
          <w:rStyle w:val="Strong"/>
          <w:rFonts w:ascii="Times New Roman" w:hAnsi="Times New Roman"/>
          <w:b w:val="0"/>
          <w:sz w:val="28"/>
          <w:szCs w:val="28"/>
          <w:lang w:val="uk-UA"/>
        </w:rPr>
        <w:t>на його підставі до країн-порушниць можуть застосовувати санкції - позбавлення прав на пільги.</w:t>
      </w:r>
      <w:r w:rsidRPr="0039739D">
        <w:rPr>
          <w:rFonts w:ascii="Times New Roman" w:hAnsi="Times New Roman"/>
          <w:sz w:val="28"/>
          <w:szCs w:val="28"/>
          <w:lang w:val="uk-UA"/>
        </w:rPr>
        <w:t xml:space="preserve"> Також за піратство можливе виключення з Загальної системи привілеїв (GSP) - програми американського уряду з підтримки економічного зростання країн, яка дозволяє безмитно ввозити в США 3,4 тис. видів товарів зі 140 країн. </w:t>
      </w:r>
    </w:p>
    <w:p w:rsidR="00FC2036" w:rsidRPr="0039739D" w:rsidRDefault="00FC2036" w:rsidP="00B45845">
      <w:pPr>
        <w:shd w:val="clear" w:color="auto" w:fill="FFFFFF"/>
        <w:spacing w:before="100" w:beforeAutospacing="1" w:after="100" w:afterAutospacing="1" w:line="360" w:lineRule="auto"/>
        <w:ind w:firstLine="709"/>
        <w:contextualSpacing/>
        <w:jc w:val="both"/>
        <w:rPr>
          <w:rFonts w:ascii="Times New Roman" w:hAnsi="Times New Roman"/>
          <w:iCs/>
          <w:sz w:val="28"/>
          <w:szCs w:val="28"/>
          <w:lang w:val="uk-UA"/>
        </w:rPr>
      </w:pPr>
      <w:r w:rsidRPr="0039739D">
        <w:rPr>
          <w:rFonts w:ascii="Times New Roman" w:hAnsi="Times New Roman"/>
          <w:sz w:val="28"/>
          <w:szCs w:val="28"/>
          <w:shd w:val="clear" w:color="auto" w:fill="FFFFFF"/>
          <w:lang w:val="uk-UA"/>
        </w:rPr>
        <w:t>Сьогодні законодавство України визначає комп'ютерні програми об'єктами авторського права. Стаття. 8 Закону України «Про авторські та сміжніправа» від 23.12.1993 р. (далі Закон), визначає комп'ютерні програми як окремий об'єкт авторського права; ст. 18 цього ж закону в повній відповідності з міжнародними конвенціями визначає, що комп'ютерні програми охороняються як літературні твори незалежно від способу чи форми вираження програм. Разом з тим, ч. 3 ст. 6 Закону України "Про охорону прав на винаходи і корисні моделі" від 15 грудня 1993 р. з усіма змінами та доповненнями визначає, що комп'ютерні програми не можуть одержати охорону згідно з цим законом. З іншого боку, п. 3 ст. 8 Закону про авторські права стверджує, що передбачена цим законом правова охорона поширюється тільки на форму вираження твору й не поширюється на будь-які ідеї, теорії, принципи, методи, процедури, процеси, системи, способи, концепції, відкриття, навіть якщо вони виражені, описані, пояснені, проілюстровані в творі. Це означає, що в Україні охороняється метод виразу програм, а їхні структура, алгоритми й ідеї, що лежать в основі, не підлягають охороні й можуть вільно використовуватись іншими особами.</w:t>
      </w:r>
    </w:p>
    <w:p w:rsidR="00FC2036" w:rsidRPr="0039739D" w:rsidRDefault="00FC2036" w:rsidP="00B45845">
      <w:pPr>
        <w:shd w:val="clear" w:color="auto" w:fill="FFFFFF"/>
        <w:spacing w:before="100" w:beforeAutospacing="1" w:after="100" w:afterAutospacing="1" w:line="360" w:lineRule="auto"/>
        <w:ind w:firstLine="709"/>
        <w:contextualSpacing/>
        <w:jc w:val="both"/>
        <w:rPr>
          <w:rFonts w:ascii="Times New Roman" w:hAnsi="Times New Roman"/>
          <w:iCs/>
          <w:sz w:val="28"/>
          <w:szCs w:val="28"/>
          <w:lang w:val="uk-UA"/>
        </w:rPr>
      </w:pPr>
      <w:r w:rsidRPr="0039739D">
        <w:rPr>
          <w:rFonts w:ascii="Times New Roman" w:hAnsi="Times New Roman"/>
          <w:sz w:val="28"/>
          <w:szCs w:val="28"/>
          <w:lang w:val="uk-UA"/>
        </w:rPr>
        <w:t>Комп'ютерна програма в Україні охороняється як літературний твір. Означення цього об'єкта містить ст. 1 Закону, а саме визначається, що </w:t>
      </w:r>
      <w:r w:rsidRPr="0039739D">
        <w:rPr>
          <w:rFonts w:ascii="Times New Roman" w:hAnsi="Times New Roman"/>
          <w:iCs/>
          <w:sz w:val="28"/>
          <w:szCs w:val="28"/>
          <w:lang w:val="uk-UA"/>
        </w:rPr>
        <w:t>комп'ютерна програма</w:t>
      </w:r>
      <w:r w:rsidRPr="0039739D">
        <w:rPr>
          <w:rFonts w:ascii="Times New Roman" w:hAnsi="Times New Roman"/>
          <w:sz w:val="28"/>
          <w:szCs w:val="28"/>
          <w:lang w:val="uk-UA"/>
        </w:rPr>
        <w:t> – це набір інструкцій у вигляді слів, цифр, кодів, схем, символів чи в будь-якому іншому вигляді, виражених у формі, придатній для зчитування комп'ютером, які приводять його в дію для досягнення певної мети або результату (це поняття охоплює як операційну систему, так і прикладну програму, виражені у вихідному або об'єктному кодах).</w:t>
      </w:r>
    </w:p>
    <w:p w:rsidR="00FC2036" w:rsidRPr="0039739D" w:rsidRDefault="00FC2036" w:rsidP="00581A51">
      <w:pPr>
        <w:shd w:val="clear" w:color="auto" w:fill="FFFFFF"/>
        <w:spacing w:line="360" w:lineRule="auto"/>
        <w:ind w:firstLine="709"/>
        <w:contextualSpacing/>
        <w:jc w:val="both"/>
        <w:rPr>
          <w:rFonts w:ascii="Times New Roman" w:hAnsi="Times New Roman"/>
          <w:sz w:val="28"/>
          <w:szCs w:val="28"/>
          <w:lang w:val="uk-UA"/>
        </w:rPr>
      </w:pPr>
      <w:r w:rsidRPr="0039739D">
        <w:rPr>
          <w:rFonts w:ascii="Times New Roman" w:hAnsi="Times New Roman"/>
          <w:sz w:val="28"/>
          <w:szCs w:val="28"/>
          <w:lang w:val="uk-UA"/>
        </w:rPr>
        <w:t>Особливість охорони саме комп'ютерних програм як особливого виду творів визначає ст. 24 Закону. Ця стаття дає користувачеві комп'ютерної програми право зробити й зберігати одну архівну або резервну копію чесно придбаної програми, а також декомпілювати (перевести з об'єктного коду в вихідний текст) й модифікувати програму (додати якісь зміни) винятково для досягнення взаємодії з іншими програмами. При цьому в разі, якщо подальше використання програми стає незаконним, архіви або резервні копії мають бути знищені. Наприклад, у разі продажу додатку третій особі, власник втрачає право користуватись програмою і має видалити її зі свого комп'ютера та знищити копію. Що до декомпіляції програм, то практично всі правовласники забороняють такі дії незалежно від їхнього призначення. При цьому не слід забувати про те, що на території України діятиме норма ст. 24 Закону щодо декомпіляції, оскільки вона є імперативною.</w:t>
      </w:r>
    </w:p>
    <w:p w:rsidR="00FC2036" w:rsidRPr="0039739D" w:rsidRDefault="00FC2036" w:rsidP="00581A51">
      <w:pPr>
        <w:shd w:val="clear" w:color="auto" w:fill="FFFFFF"/>
        <w:spacing w:line="360" w:lineRule="auto"/>
        <w:ind w:firstLine="709"/>
        <w:contextualSpacing/>
        <w:jc w:val="both"/>
        <w:rPr>
          <w:rFonts w:ascii="Times New Roman" w:hAnsi="Times New Roman"/>
          <w:sz w:val="28"/>
          <w:szCs w:val="28"/>
          <w:lang w:val="uk-UA"/>
        </w:rPr>
      </w:pPr>
      <w:r w:rsidRPr="0039739D">
        <w:rPr>
          <w:rFonts w:ascii="Times New Roman" w:hAnsi="Times New Roman"/>
          <w:sz w:val="28"/>
          <w:szCs w:val="28"/>
          <w:lang w:val="uk-UA"/>
        </w:rPr>
        <w:t>Звернемо увагу на майнове авторське право, а саме дозвіл або заборона подання своїх творів до загального відома публіки, якщо їх представники можуть здійснити доступ до творів з будь-якого місця та у будь-який час за їх власним бажанням (пп. 9 п. 3 ст. 15 Закону). Цей вид використання в першу чергу застосовується до комп'ютерних програм і їхнього використання в мережі Інтернеті. Отже, законодавство визначає, що розміщення твору, в тому числі комп'ютерної програмного продукту, в Інтернеті без дозволу автора або правовласника є забороненим і вважатиметься порушенням авторських прав. Використання розміщеного в Інтернеті твору без дозволу автора або правовласника також є порушенням авторських прав [1].</w:t>
      </w:r>
    </w:p>
    <w:p w:rsidR="00FC2036" w:rsidRPr="0039739D" w:rsidRDefault="00FC2036" w:rsidP="00581A51">
      <w:pPr>
        <w:shd w:val="clear" w:color="auto" w:fill="FFFFFF"/>
        <w:spacing w:line="360" w:lineRule="auto"/>
        <w:ind w:firstLine="709"/>
        <w:contextualSpacing/>
        <w:jc w:val="both"/>
        <w:rPr>
          <w:rFonts w:ascii="Times New Roman" w:hAnsi="Times New Roman"/>
          <w:sz w:val="28"/>
          <w:szCs w:val="28"/>
          <w:lang w:val="uk-UA"/>
        </w:rPr>
      </w:pPr>
      <w:r w:rsidRPr="0039739D">
        <w:rPr>
          <w:rFonts w:ascii="Times New Roman" w:hAnsi="Times New Roman"/>
          <w:sz w:val="28"/>
          <w:szCs w:val="28"/>
          <w:lang w:val="uk-UA"/>
        </w:rPr>
        <w:t>Разом з тим, в Інтернеті можна знайти безліч програм з доступним вихідним кодом, що поширюються на умовах різних спеціальних ліцензій. Найбільш розповсюдженою з них є так звана Генеральна публічна ліцензія (GRL), що проповідує принцип «авторська ліва» («Соруleft»). Суть принципу в тому, що автор дозволяє використовувати свою розробку кожному користувачеві, однак за умови, якщо користувач також поширюватиме свою програму з відкритим вихідним кодом і дозволить використовувати її на тих самих умовах. Таким чином, принцип «авторська ліва» спрямований не на обмеження прав суспільства на користь автора, а на розширення кола користувачів програми, яка використовується з метою створення «вільного програмного забезпечення» на противагу дорогим комерційним програмам.</w:t>
      </w:r>
    </w:p>
    <w:p w:rsidR="00FC2036" w:rsidRPr="0039739D" w:rsidRDefault="00FC2036" w:rsidP="00581A51">
      <w:pPr>
        <w:shd w:val="clear" w:color="auto" w:fill="FFFFFF"/>
        <w:spacing w:line="360" w:lineRule="auto"/>
        <w:ind w:firstLine="709"/>
        <w:contextualSpacing/>
        <w:jc w:val="both"/>
        <w:rPr>
          <w:rFonts w:ascii="Times New Roman" w:hAnsi="Times New Roman"/>
          <w:sz w:val="28"/>
          <w:szCs w:val="28"/>
          <w:lang w:val="uk-UA"/>
        </w:rPr>
      </w:pPr>
      <w:r w:rsidRPr="0039739D">
        <w:rPr>
          <w:rFonts w:ascii="Times New Roman" w:hAnsi="Times New Roman"/>
          <w:sz w:val="28"/>
          <w:szCs w:val="28"/>
          <w:lang w:val="uk-UA"/>
        </w:rPr>
        <w:t>Важливо відзначити, що Україна є учасником всіх міжнародних договорів у сфері авторського права і суміжних прав, зокрема Бернської конвенції, Римської конвенції, Угоди TRIPS, а також різних угод про асоціацію з ЄС. Найбільш дієва і відпрацьована міжнародна методикою по боротьбі з піратством в розвинених країнах – це законодавча система Сповіщення і видалення матеріалів. На сьогоднішній день в Україні ініційований такий законопроект, метою якого є захист правовласників, а також подолання негативних наслідків піратства в Інтернеті, Законопроект 3081д також передбачає дану систему, яка передбачає, щоб інтернет-провайдери після отримання повідомлення від власників авторських прав або їх агентів, діяли швидко, щоб видалити матеріал, який нібито порушив авторські права</w:t>
      </w:r>
      <w:bookmarkStart w:id="0" w:name="_GoBack"/>
      <w:bookmarkEnd w:id="0"/>
      <w:r w:rsidRPr="0039739D">
        <w:rPr>
          <w:rFonts w:ascii="Times New Roman" w:hAnsi="Times New Roman"/>
          <w:sz w:val="28"/>
          <w:szCs w:val="28"/>
          <w:lang w:val="uk-UA"/>
        </w:rPr>
        <w:t>.</w:t>
      </w:r>
    </w:p>
    <w:p w:rsidR="00FC2036" w:rsidRDefault="00FC2036" w:rsidP="00AD00C4">
      <w:pPr>
        <w:shd w:val="clear" w:color="auto" w:fill="FFFFFF"/>
        <w:spacing w:line="360" w:lineRule="auto"/>
        <w:ind w:firstLine="708"/>
        <w:contextualSpacing/>
        <w:jc w:val="both"/>
        <w:rPr>
          <w:rFonts w:ascii="Times New Roman" w:hAnsi="Times New Roman"/>
          <w:sz w:val="28"/>
          <w:szCs w:val="28"/>
          <w:shd w:val="clear" w:color="auto" w:fill="FFFFFF"/>
          <w:lang w:val="uk-UA"/>
        </w:rPr>
      </w:pPr>
      <w:r w:rsidRPr="0039739D">
        <w:rPr>
          <w:rFonts w:ascii="Times New Roman" w:hAnsi="Times New Roman"/>
          <w:sz w:val="28"/>
          <w:szCs w:val="28"/>
          <w:lang w:val="uk-UA"/>
        </w:rPr>
        <w:t xml:space="preserve">Таким чином, проблема боротьби із комп’ютерним піратством в Україні вимагає негайної розробки та застосування комплексу заходів, серед яких значний вклад повинні мати нормотворчі та правозастосовні, а також заходи із легалізації програмного забезпечення, що використовується у державних організаціях, із урахуванням міжнародно-правового досвіду в цій сфері. </w:t>
      </w:r>
      <w:r w:rsidRPr="0039739D">
        <w:rPr>
          <w:rFonts w:ascii="Times New Roman" w:hAnsi="Times New Roman"/>
          <w:sz w:val="28"/>
          <w:szCs w:val="28"/>
          <w:shd w:val="clear" w:color="auto" w:fill="FFFFFF"/>
          <w:lang w:val="uk-UA"/>
        </w:rPr>
        <w:t>В сучасних умовах глобалізації інформаційного суспільства захист авторського права потребує ще більшої уваги, ніж раніше, використання новітніх заходів охорони, які б постійно розширювались та оновлювались в залежності від темпів розвитку суспільства.</w:t>
      </w:r>
    </w:p>
    <w:p w:rsidR="00FC2036" w:rsidRPr="00AD00C4" w:rsidRDefault="00FC2036" w:rsidP="00AD00C4">
      <w:pPr>
        <w:shd w:val="clear" w:color="auto" w:fill="FFFFFF"/>
        <w:spacing w:line="360" w:lineRule="auto"/>
        <w:ind w:firstLine="708"/>
        <w:contextualSpacing/>
        <w:jc w:val="both"/>
        <w:rPr>
          <w:rFonts w:ascii="Times New Roman" w:hAnsi="Times New Roman"/>
          <w:sz w:val="28"/>
          <w:szCs w:val="28"/>
          <w:shd w:val="clear" w:color="auto" w:fill="FFFFFF"/>
          <w:lang w:val="uk-UA"/>
        </w:rPr>
      </w:pPr>
      <w:r w:rsidRPr="0039739D">
        <w:rPr>
          <w:rFonts w:ascii="Times New Roman" w:hAnsi="Times New Roman"/>
          <w:b/>
          <w:sz w:val="28"/>
          <w:szCs w:val="28"/>
          <w:lang w:val="uk-UA"/>
        </w:rPr>
        <w:t>Літератур</w:t>
      </w:r>
      <w:r>
        <w:rPr>
          <w:rFonts w:ascii="Times New Roman" w:hAnsi="Times New Roman"/>
          <w:b/>
          <w:sz w:val="28"/>
          <w:szCs w:val="28"/>
          <w:lang w:val="uk-UA"/>
        </w:rPr>
        <w:t>а:</w:t>
      </w:r>
    </w:p>
    <w:p w:rsidR="00FC2036" w:rsidRPr="0039739D" w:rsidRDefault="00FC2036" w:rsidP="00914C59">
      <w:pPr>
        <w:pStyle w:val="ListParagraph"/>
        <w:numPr>
          <w:ilvl w:val="0"/>
          <w:numId w:val="1"/>
        </w:numPr>
        <w:spacing w:after="0" w:line="360" w:lineRule="auto"/>
        <w:ind w:left="0" w:firstLine="709"/>
        <w:jc w:val="both"/>
        <w:rPr>
          <w:rFonts w:ascii="Times New Roman" w:hAnsi="Times New Roman"/>
          <w:sz w:val="28"/>
          <w:szCs w:val="28"/>
          <w:lang w:val="uk-UA"/>
        </w:rPr>
      </w:pPr>
      <w:r w:rsidRPr="0039739D">
        <w:rPr>
          <w:rFonts w:ascii="Times New Roman" w:hAnsi="Times New Roman"/>
          <w:sz w:val="28"/>
          <w:szCs w:val="28"/>
          <w:shd w:val="clear" w:color="auto" w:fill="FFFFFF"/>
          <w:lang w:val="uk-UA"/>
        </w:rPr>
        <w:t>Закон України «Про авторське право і суміжні права»: за станом на 4 листопада2018 р. / Верховна Рада України. – Офіц. вид. – К. : Парлам. вид-во, 1993.</w:t>
      </w:r>
    </w:p>
    <w:p w:rsidR="00FC2036" w:rsidRPr="0039739D" w:rsidRDefault="00FC2036" w:rsidP="00914C59">
      <w:pPr>
        <w:pStyle w:val="ListParagraph"/>
        <w:numPr>
          <w:ilvl w:val="0"/>
          <w:numId w:val="1"/>
        </w:numPr>
        <w:spacing w:after="0" w:line="360" w:lineRule="auto"/>
        <w:ind w:left="0" w:firstLine="709"/>
        <w:jc w:val="both"/>
        <w:rPr>
          <w:rFonts w:ascii="Times New Roman" w:hAnsi="Times New Roman"/>
          <w:sz w:val="28"/>
          <w:szCs w:val="28"/>
          <w:lang w:val="uk-UA"/>
        </w:rPr>
      </w:pPr>
      <w:r w:rsidRPr="0039739D">
        <w:rPr>
          <w:rFonts w:ascii="Times New Roman" w:hAnsi="Times New Roman"/>
          <w:sz w:val="28"/>
          <w:szCs w:val="28"/>
          <w:lang w:val="uk-UA"/>
        </w:rPr>
        <w:t>Мельников М. Піратство як злочин у галузі авторського права та суміжних прав: погляд на проблему / М. Мельников // Право України. – 2003. – № 4. – С. 72–75.</w:t>
      </w:r>
    </w:p>
    <w:p w:rsidR="00FC2036" w:rsidRPr="0039739D" w:rsidRDefault="00FC2036" w:rsidP="00914C59">
      <w:pPr>
        <w:pStyle w:val="ListParagraph"/>
        <w:numPr>
          <w:ilvl w:val="0"/>
          <w:numId w:val="1"/>
        </w:numPr>
        <w:spacing w:after="0" w:line="360" w:lineRule="auto"/>
        <w:ind w:left="0" w:firstLine="709"/>
        <w:jc w:val="both"/>
        <w:rPr>
          <w:rFonts w:ascii="Times New Roman" w:hAnsi="Times New Roman"/>
          <w:sz w:val="28"/>
          <w:szCs w:val="28"/>
          <w:lang w:val="uk-UA"/>
        </w:rPr>
      </w:pPr>
      <w:r w:rsidRPr="0039739D">
        <w:rPr>
          <w:rFonts w:ascii="Times New Roman" w:hAnsi="Times New Roman"/>
          <w:sz w:val="28"/>
          <w:szCs w:val="28"/>
          <w:shd w:val="clear" w:color="auto" w:fill="FFFFFF"/>
          <w:lang w:val="uk-UA"/>
        </w:rPr>
        <w:t xml:space="preserve">Дані результатів дослідження Асоціації виробників програмного забезпечення (BusinessSoftwareAlliance, BSA) </w:t>
      </w:r>
      <w:r w:rsidRPr="0039739D">
        <w:rPr>
          <w:rFonts w:ascii="Times New Roman" w:hAnsi="Times New Roman"/>
          <w:sz w:val="28"/>
          <w:szCs w:val="28"/>
          <w:lang w:val="uk-UA"/>
        </w:rPr>
        <w:t xml:space="preserve">[Електронний ресурс]. – Режим доступу: </w:t>
      </w:r>
      <w:hyperlink r:id="rId5" w:history="1">
        <w:r w:rsidRPr="0039739D">
          <w:rPr>
            <w:rStyle w:val="Hyperlink"/>
            <w:rFonts w:ascii="Times New Roman" w:hAnsi="Times New Roman"/>
            <w:color w:val="auto"/>
            <w:sz w:val="28"/>
            <w:szCs w:val="28"/>
            <w:u w:val="none"/>
            <w:shd w:val="clear" w:color="auto" w:fill="FFFFFF"/>
            <w:lang w:val="uk-UA"/>
          </w:rPr>
          <w:t>http://portal.bsa.org/globalpiracy2010/index.html</w:t>
        </w:r>
      </w:hyperlink>
      <w:r w:rsidRPr="0039739D">
        <w:rPr>
          <w:rFonts w:ascii="Times New Roman" w:hAnsi="Times New Roman"/>
          <w:sz w:val="28"/>
          <w:szCs w:val="28"/>
          <w:shd w:val="clear" w:color="auto" w:fill="FFFFFF"/>
          <w:lang w:val="uk-UA"/>
        </w:rPr>
        <w:t>.</w:t>
      </w:r>
    </w:p>
    <w:p w:rsidR="00FC2036" w:rsidRPr="0039739D" w:rsidRDefault="00FC2036" w:rsidP="00914C59">
      <w:pPr>
        <w:spacing w:after="0" w:line="360" w:lineRule="auto"/>
        <w:jc w:val="both"/>
        <w:rPr>
          <w:rFonts w:ascii="Times New Roman" w:hAnsi="Times New Roman"/>
          <w:sz w:val="28"/>
          <w:szCs w:val="28"/>
          <w:lang w:val="uk-UA"/>
        </w:rPr>
      </w:pPr>
    </w:p>
    <w:p w:rsidR="00FC2036" w:rsidRPr="0039739D" w:rsidRDefault="00FC2036" w:rsidP="00B4301C">
      <w:pPr>
        <w:spacing w:after="0" w:line="360" w:lineRule="auto"/>
        <w:jc w:val="right"/>
        <w:rPr>
          <w:rFonts w:ascii="Times New Roman" w:hAnsi="Times New Roman"/>
          <w:b/>
          <w:bCs/>
          <w:sz w:val="28"/>
          <w:szCs w:val="28"/>
          <w:lang w:val="uk-UA"/>
        </w:rPr>
      </w:pPr>
      <w:r w:rsidRPr="0039739D">
        <w:rPr>
          <w:rFonts w:ascii="Times New Roman" w:hAnsi="Times New Roman"/>
          <w:b/>
          <w:bCs/>
          <w:sz w:val="28"/>
          <w:szCs w:val="28"/>
          <w:lang w:val="uk-UA"/>
        </w:rPr>
        <w:t xml:space="preserve">Науковий керівник: </w:t>
      </w:r>
    </w:p>
    <w:p w:rsidR="00FC2036" w:rsidRPr="0039739D" w:rsidRDefault="00FC2036" w:rsidP="002E3BF4">
      <w:pPr>
        <w:spacing w:after="0" w:line="360" w:lineRule="auto"/>
        <w:ind w:firstLine="709"/>
        <w:jc w:val="right"/>
        <w:rPr>
          <w:rFonts w:ascii="Times New Roman" w:hAnsi="Times New Roman"/>
          <w:sz w:val="28"/>
          <w:szCs w:val="28"/>
          <w:lang w:val="uk-UA"/>
        </w:rPr>
      </w:pPr>
      <w:r w:rsidRPr="0039739D">
        <w:rPr>
          <w:rFonts w:ascii="Times New Roman" w:hAnsi="Times New Roman"/>
          <w:sz w:val="28"/>
          <w:szCs w:val="28"/>
          <w:lang w:val="uk-UA"/>
        </w:rPr>
        <w:t>кандидат юридичних наук, доцент Леонтьєва Ліна Віталіївна</w:t>
      </w:r>
      <w:r>
        <w:rPr>
          <w:rFonts w:ascii="Times New Roman" w:hAnsi="Times New Roman"/>
          <w:sz w:val="28"/>
          <w:szCs w:val="28"/>
          <w:lang w:val="uk-UA"/>
        </w:rPr>
        <w:t xml:space="preserve">. </w:t>
      </w:r>
    </w:p>
    <w:sectPr w:rsidR="00FC2036" w:rsidRPr="0039739D" w:rsidSect="00A706D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3533D"/>
    <w:multiLevelType w:val="hybridMultilevel"/>
    <w:tmpl w:val="31B8E68C"/>
    <w:lvl w:ilvl="0" w:tplc="10A4A1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4E032AC"/>
    <w:multiLevelType w:val="hybridMultilevel"/>
    <w:tmpl w:val="14C653AA"/>
    <w:lvl w:ilvl="0" w:tplc="C2A6F236">
      <w:start w:val="1"/>
      <w:numFmt w:val="bullet"/>
      <w:lvlText w:val=""/>
      <w:lvlJc w:val="left"/>
      <w:pPr>
        <w:ind w:left="1020" w:hanging="360"/>
      </w:pPr>
      <w:rPr>
        <w:rFonts w:ascii="Symbol" w:hAnsi="Symbol" w:hint="default"/>
      </w:rPr>
    </w:lvl>
    <w:lvl w:ilvl="1" w:tplc="04220003" w:tentative="1">
      <w:start w:val="1"/>
      <w:numFmt w:val="bullet"/>
      <w:lvlText w:val="o"/>
      <w:lvlJc w:val="left"/>
      <w:pPr>
        <w:ind w:left="1740" w:hanging="360"/>
      </w:pPr>
      <w:rPr>
        <w:rFonts w:ascii="Courier New" w:hAnsi="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2">
    <w:nsid w:val="73444F9B"/>
    <w:multiLevelType w:val="hybridMultilevel"/>
    <w:tmpl w:val="7B54A4A0"/>
    <w:lvl w:ilvl="0" w:tplc="7946069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743E2E8B"/>
    <w:multiLevelType w:val="hybridMultilevel"/>
    <w:tmpl w:val="B93E0FF4"/>
    <w:lvl w:ilvl="0" w:tplc="2AF2DD10">
      <w:start w:val="1"/>
      <w:numFmt w:val="bullet"/>
      <w:lvlText w:val=""/>
      <w:lvlJc w:val="left"/>
      <w:pPr>
        <w:ind w:left="1429" w:hanging="360"/>
      </w:pPr>
      <w:rPr>
        <w:rFonts w:ascii="Symbol" w:hAnsi="Symbol" w:hint="default"/>
      </w:rPr>
    </w:lvl>
    <w:lvl w:ilvl="1" w:tplc="79460692">
      <w:numFmt w:val="bullet"/>
      <w:lvlText w:val="–"/>
      <w:lvlJc w:val="left"/>
      <w:pPr>
        <w:ind w:left="1211" w:hanging="360"/>
      </w:pPr>
      <w:rPr>
        <w:rFonts w:ascii="Times New Roman" w:eastAsia="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63C2079"/>
    <w:multiLevelType w:val="hybridMultilevel"/>
    <w:tmpl w:val="563CB8F2"/>
    <w:lvl w:ilvl="0" w:tplc="C2A6F236">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EB4"/>
    <w:rsid w:val="00071A48"/>
    <w:rsid w:val="00104027"/>
    <w:rsid w:val="001735A3"/>
    <w:rsid w:val="001862B7"/>
    <w:rsid w:val="001902AA"/>
    <w:rsid w:val="001A40E7"/>
    <w:rsid w:val="00294C5E"/>
    <w:rsid w:val="002D2567"/>
    <w:rsid w:val="002E3BF4"/>
    <w:rsid w:val="002E5F84"/>
    <w:rsid w:val="003018D8"/>
    <w:rsid w:val="00341AEB"/>
    <w:rsid w:val="003724CD"/>
    <w:rsid w:val="00387721"/>
    <w:rsid w:val="0039739D"/>
    <w:rsid w:val="003B3CF9"/>
    <w:rsid w:val="003E14BA"/>
    <w:rsid w:val="004117F6"/>
    <w:rsid w:val="004573DA"/>
    <w:rsid w:val="00485825"/>
    <w:rsid w:val="00581A51"/>
    <w:rsid w:val="005D482B"/>
    <w:rsid w:val="00610AE7"/>
    <w:rsid w:val="00626045"/>
    <w:rsid w:val="007062EF"/>
    <w:rsid w:val="007A541E"/>
    <w:rsid w:val="007C7684"/>
    <w:rsid w:val="008B066B"/>
    <w:rsid w:val="008C3ADF"/>
    <w:rsid w:val="008E3EB4"/>
    <w:rsid w:val="00901567"/>
    <w:rsid w:val="00914C59"/>
    <w:rsid w:val="009E54E6"/>
    <w:rsid w:val="00A10728"/>
    <w:rsid w:val="00A5406D"/>
    <w:rsid w:val="00A706DF"/>
    <w:rsid w:val="00AD00C4"/>
    <w:rsid w:val="00AF6D23"/>
    <w:rsid w:val="00B4301C"/>
    <w:rsid w:val="00B45845"/>
    <w:rsid w:val="00B45B4D"/>
    <w:rsid w:val="00BB7116"/>
    <w:rsid w:val="00BD06EB"/>
    <w:rsid w:val="00C53436"/>
    <w:rsid w:val="00C76647"/>
    <w:rsid w:val="00D22C0C"/>
    <w:rsid w:val="00D96D87"/>
    <w:rsid w:val="00EB2CE5"/>
    <w:rsid w:val="00EE0B98"/>
    <w:rsid w:val="00F15BE5"/>
    <w:rsid w:val="00F46ECA"/>
    <w:rsid w:val="00F47B0C"/>
    <w:rsid w:val="00FC20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7F6"/>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uiPriority w:val="99"/>
    <w:locked/>
    <w:rsid w:val="00A10728"/>
    <w:rPr>
      <w:rFonts w:ascii="Trebuchet MS" w:eastAsia="Times New Roman" w:hAnsi="Trebuchet MS" w:cs="Trebuchet MS"/>
      <w:sz w:val="28"/>
      <w:szCs w:val="28"/>
      <w:shd w:val="clear" w:color="auto" w:fill="FFFFFF"/>
    </w:rPr>
  </w:style>
  <w:style w:type="character" w:customStyle="1" w:styleId="Bodytext2">
    <w:name w:val="Body text (2)_"/>
    <w:basedOn w:val="DefaultParagraphFont"/>
    <w:link w:val="Bodytext20"/>
    <w:uiPriority w:val="99"/>
    <w:locked/>
    <w:rsid w:val="00A10728"/>
    <w:rPr>
      <w:rFonts w:ascii="Trebuchet MS" w:eastAsia="Times New Roman" w:hAnsi="Trebuchet MS" w:cs="Trebuchet MS"/>
      <w:sz w:val="16"/>
      <w:szCs w:val="16"/>
      <w:shd w:val="clear" w:color="auto" w:fill="FFFFFF"/>
    </w:rPr>
  </w:style>
  <w:style w:type="paragraph" w:customStyle="1" w:styleId="Heading10">
    <w:name w:val="Heading #1"/>
    <w:basedOn w:val="Normal"/>
    <w:link w:val="Heading1"/>
    <w:uiPriority w:val="99"/>
    <w:rsid w:val="00A10728"/>
    <w:pPr>
      <w:widowControl w:val="0"/>
      <w:shd w:val="clear" w:color="auto" w:fill="FFFFFF"/>
      <w:spacing w:after="60" w:line="300" w:lineRule="exact"/>
      <w:jc w:val="both"/>
      <w:outlineLvl w:val="0"/>
    </w:pPr>
    <w:rPr>
      <w:rFonts w:ascii="Trebuchet MS" w:hAnsi="Trebuchet MS" w:cs="Trebuchet MS"/>
      <w:sz w:val="28"/>
      <w:szCs w:val="28"/>
    </w:rPr>
  </w:style>
  <w:style w:type="paragraph" w:customStyle="1" w:styleId="Bodytext20">
    <w:name w:val="Body text (2)"/>
    <w:basedOn w:val="Normal"/>
    <w:link w:val="Bodytext2"/>
    <w:uiPriority w:val="99"/>
    <w:rsid w:val="00A10728"/>
    <w:pPr>
      <w:widowControl w:val="0"/>
      <w:shd w:val="clear" w:color="auto" w:fill="FFFFFF"/>
      <w:spacing w:before="60" w:after="60" w:line="180" w:lineRule="exact"/>
      <w:jc w:val="both"/>
    </w:pPr>
    <w:rPr>
      <w:rFonts w:ascii="Trebuchet MS" w:hAnsi="Trebuchet MS" w:cs="Trebuchet MS"/>
      <w:sz w:val="16"/>
      <w:szCs w:val="16"/>
    </w:rPr>
  </w:style>
  <w:style w:type="paragraph" w:styleId="ListParagraph">
    <w:name w:val="List Paragraph"/>
    <w:basedOn w:val="Normal"/>
    <w:uiPriority w:val="99"/>
    <w:qFormat/>
    <w:rsid w:val="002E5F84"/>
    <w:pPr>
      <w:ind w:left="720"/>
      <w:contextualSpacing/>
    </w:pPr>
  </w:style>
  <w:style w:type="character" w:styleId="Hyperlink">
    <w:name w:val="Hyperlink"/>
    <w:basedOn w:val="DefaultParagraphFont"/>
    <w:uiPriority w:val="99"/>
    <w:rsid w:val="00BB7116"/>
    <w:rPr>
      <w:rFonts w:cs="Times New Roman"/>
      <w:color w:val="0563C1"/>
      <w:u w:val="single"/>
    </w:rPr>
  </w:style>
  <w:style w:type="character" w:styleId="Strong">
    <w:name w:val="Strong"/>
    <w:basedOn w:val="DefaultParagraphFont"/>
    <w:uiPriority w:val="99"/>
    <w:qFormat/>
    <w:rsid w:val="00581A51"/>
    <w:rPr>
      <w:rFonts w:cs="Times New Roman"/>
      <w:b/>
      <w:bCs/>
    </w:rPr>
  </w:style>
</w:styles>
</file>

<file path=word/webSettings.xml><?xml version="1.0" encoding="utf-8"?>
<w:webSettings xmlns:r="http://schemas.openxmlformats.org/officeDocument/2006/relationships" xmlns:w="http://schemas.openxmlformats.org/wordprocessingml/2006/main">
  <w:divs>
    <w:div w:id="15163083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ortal.bsa.org/globalpiracy2010/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949</TotalTime>
  <Pages>6</Pages>
  <Words>6460</Words>
  <Characters>3683</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Karpishen</dc:creator>
  <cp:keywords/>
  <dc:description/>
  <cp:lastModifiedBy>Admin</cp:lastModifiedBy>
  <cp:revision>23</cp:revision>
  <dcterms:created xsi:type="dcterms:W3CDTF">2018-10-07T15:40:00Z</dcterms:created>
  <dcterms:modified xsi:type="dcterms:W3CDTF">2018-11-22T21:00:00Z</dcterms:modified>
</cp:coreProperties>
</file>