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D5F" w:rsidRPr="00AD5171" w:rsidRDefault="00D40D5F" w:rsidP="00541D4A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D5171">
        <w:rPr>
          <w:rFonts w:ascii="Times New Roman" w:hAnsi="Times New Roman"/>
          <w:b/>
          <w:sz w:val="28"/>
          <w:szCs w:val="28"/>
          <w:lang w:val="uk-UA"/>
        </w:rPr>
        <w:t>Алла Долгова</w:t>
      </w:r>
    </w:p>
    <w:p w:rsidR="00D40D5F" w:rsidRPr="00AD5171" w:rsidRDefault="00D40D5F" w:rsidP="00541D4A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D5171">
        <w:rPr>
          <w:rFonts w:ascii="Times New Roman" w:hAnsi="Times New Roman"/>
          <w:b/>
          <w:sz w:val="28"/>
          <w:szCs w:val="28"/>
          <w:lang w:val="uk-UA"/>
        </w:rPr>
        <w:t>(Ізмаїл, Україна)</w:t>
      </w:r>
    </w:p>
    <w:p w:rsidR="00D40D5F" w:rsidRPr="002205CE" w:rsidRDefault="00D40D5F" w:rsidP="00541D4A">
      <w:pPr>
        <w:pStyle w:val="NoSpacing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D40D5F" w:rsidRDefault="00D40D5F" w:rsidP="00BE7B42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205CE">
        <w:rPr>
          <w:rFonts w:ascii="Times New Roman" w:hAnsi="Times New Roman"/>
          <w:b/>
          <w:sz w:val="28"/>
          <w:szCs w:val="28"/>
          <w:lang w:val="uk-UA"/>
        </w:rPr>
        <w:t>ТРАДИЦІЙНІ РИСИ ВЕСІЛЬНОГО ОБРЯДУ БЕССАРАБСЬКИХ ГАГАУЗІВ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205CE">
        <w:rPr>
          <w:rFonts w:ascii="Times New Roman" w:hAnsi="Times New Roman"/>
          <w:b/>
          <w:sz w:val="28"/>
          <w:szCs w:val="28"/>
          <w:lang w:val="uk-UA"/>
        </w:rPr>
        <w:t>КІНЦЯ Х</w:t>
      </w:r>
      <w:r w:rsidRPr="002205CE">
        <w:rPr>
          <w:rFonts w:ascii="Times New Roman" w:hAnsi="Times New Roman"/>
          <w:b/>
          <w:sz w:val="28"/>
          <w:szCs w:val="28"/>
          <w:lang w:val="en-US"/>
        </w:rPr>
        <w:t>IX</w:t>
      </w:r>
      <w:r w:rsidRPr="002205CE">
        <w:rPr>
          <w:rFonts w:ascii="Times New Roman" w:hAnsi="Times New Roman"/>
          <w:b/>
          <w:sz w:val="28"/>
          <w:szCs w:val="28"/>
          <w:lang w:val="uk-UA"/>
        </w:rPr>
        <w:t xml:space="preserve"> – ПОЧАТКУ </w:t>
      </w:r>
      <w:r w:rsidRPr="002205CE">
        <w:rPr>
          <w:rFonts w:ascii="Times New Roman" w:hAnsi="Times New Roman"/>
          <w:b/>
          <w:sz w:val="28"/>
          <w:szCs w:val="28"/>
          <w:lang w:val="en-US"/>
        </w:rPr>
        <w:t>XX</w:t>
      </w:r>
      <w:r w:rsidRPr="002205CE">
        <w:rPr>
          <w:rFonts w:ascii="Times New Roman" w:hAnsi="Times New Roman"/>
          <w:b/>
          <w:sz w:val="28"/>
          <w:szCs w:val="28"/>
          <w:lang w:val="uk-UA"/>
        </w:rPr>
        <w:t xml:space="preserve"> СТ.</w:t>
      </w:r>
    </w:p>
    <w:p w:rsidR="00D40D5F" w:rsidRPr="00BE7B42" w:rsidRDefault="00D40D5F" w:rsidP="00BE7B42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40D5F" w:rsidRDefault="00D40D5F" w:rsidP="00BE7B42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310E5">
        <w:rPr>
          <w:rFonts w:ascii="Times New Roman" w:hAnsi="Times New Roman"/>
          <w:sz w:val="28"/>
          <w:szCs w:val="28"/>
          <w:lang w:val="uk-UA"/>
        </w:rPr>
        <w:t>Весільн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F310E5">
        <w:rPr>
          <w:rFonts w:ascii="Times New Roman" w:hAnsi="Times New Roman"/>
          <w:sz w:val="28"/>
          <w:szCs w:val="28"/>
          <w:lang w:val="uk-UA"/>
        </w:rPr>
        <w:t xml:space="preserve"> обрядовість і сімейні відносини </w:t>
      </w:r>
      <w:r>
        <w:rPr>
          <w:rFonts w:ascii="Times New Roman" w:hAnsi="Times New Roman"/>
          <w:sz w:val="28"/>
          <w:szCs w:val="28"/>
          <w:lang w:val="uk-UA"/>
        </w:rPr>
        <w:t>без перебільшення належать до</w:t>
      </w:r>
      <w:r w:rsidRPr="00F310E5">
        <w:rPr>
          <w:rFonts w:ascii="Times New Roman" w:hAnsi="Times New Roman"/>
          <w:sz w:val="28"/>
          <w:szCs w:val="28"/>
          <w:lang w:val="uk-UA"/>
        </w:rPr>
        <w:t xml:space="preserve"> популярних </w:t>
      </w:r>
      <w:r w:rsidRPr="003C7B7F">
        <w:rPr>
          <w:rFonts w:ascii="Times New Roman" w:hAnsi="Times New Roman"/>
          <w:sz w:val="28"/>
          <w:szCs w:val="28"/>
          <w:lang w:val="uk-UA"/>
        </w:rPr>
        <w:t xml:space="preserve">тем </w:t>
      </w:r>
      <w:r>
        <w:rPr>
          <w:rFonts w:ascii="Times New Roman" w:hAnsi="Times New Roman"/>
          <w:sz w:val="28"/>
          <w:szCs w:val="28"/>
          <w:lang w:val="uk-UA"/>
        </w:rPr>
        <w:t>у вітчизняній історичній та</w:t>
      </w:r>
      <w:r w:rsidRPr="003C7B7F">
        <w:rPr>
          <w:rFonts w:ascii="Times New Roman" w:hAnsi="Times New Roman"/>
          <w:sz w:val="28"/>
          <w:szCs w:val="28"/>
          <w:lang w:val="uk-UA"/>
        </w:rPr>
        <w:t xml:space="preserve"> етнографі</w:t>
      </w:r>
      <w:r>
        <w:rPr>
          <w:rFonts w:ascii="Times New Roman" w:hAnsi="Times New Roman"/>
          <w:sz w:val="28"/>
          <w:szCs w:val="28"/>
          <w:lang w:val="uk-UA"/>
        </w:rPr>
        <w:t>чній науці.</w:t>
      </w:r>
      <w:r w:rsidRPr="00A42A62">
        <w:rPr>
          <w:rFonts w:ascii="Times New Roman" w:hAnsi="Times New Roman"/>
          <w:sz w:val="28"/>
          <w:szCs w:val="28"/>
          <w:lang w:val="uk-UA"/>
        </w:rPr>
        <w:t xml:space="preserve"> Особливо цікавим </w:t>
      </w:r>
      <w:r>
        <w:rPr>
          <w:rFonts w:ascii="Times New Roman" w:hAnsi="Times New Roman"/>
          <w:sz w:val="28"/>
          <w:szCs w:val="28"/>
          <w:lang w:val="uk-UA"/>
        </w:rPr>
        <w:t xml:space="preserve">щодо вивчення </w:t>
      </w:r>
      <w:r w:rsidRPr="00A42A62">
        <w:rPr>
          <w:rFonts w:ascii="Times New Roman" w:hAnsi="Times New Roman"/>
          <w:sz w:val="28"/>
          <w:szCs w:val="28"/>
          <w:lang w:val="uk-UA"/>
        </w:rPr>
        <w:t xml:space="preserve">взаємодії представників різних етносів порубіжних територій є Південь України як своєрідний історико-етнографічний регіон, </w:t>
      </w:r>
      <w:r>
        <w:rPr>
          <w:rFonts w:ascii="Times New Roman" w:hAnsi="Times New Roman"/>
          <w:sz w:val="28"/>
          <w:szCs w:val="28"/>
          <w:lang w:val="uk-UA"/>
        </w:rPr>
        <w:t>який</w:t>
      </w:r>
      <w:r w:rsidRPr="00A42A62">
        <w:rPr>
          <w:rFonts w:ascii="Times New Roman" w:hAnsi="Times New Roman"/>
          <w:sz w:val="28"/>
          <w:szCs w:val="28"/>
          <w:lang w:val="uk-UA"/>
        </w:rPr>
        <w:t xml:space="preserve"> визначається мішаним складом населення та його порівняно великою соціальною рухливістю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40D5F" w:rsidRDefault="00D40D5F" w:rsidP="00BE7B42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E7B42">
        <w:rPr>
          <w:rFonts w:ascii="Times New Roman" w:hAnsi="Times New Roman"/>
          <w:sz w:val="28"/>
          <w:szCs w:val="28"/>
          <w:lang w:val="uk-UA"/>
        </w:rPr>
        <w:t>Гагаузи – балканські тюркомовн</w:t>
      </w:r>
      <w:r>
        <w:rPr>
          <w:rFonts w:ascii="Times New Roman" w:hAnsi="Times New Roman"/>
          <w:sz w:val="28"/>
          <w:szCs w:val="28"/>
          <w:lang w:val="uk-UA"/>
        </w:rPr>
        <w:t>і православні християни, згадки про яких починають з</w:t>
      </w:r>
      <w:r w:rsidRPr="00BE7B42">
        <w:rPr>
          <w:rFonts w:ascii="Times New Roman" w:hAnsi="Times New Roman"/>
          <w:sz w:val="28"/>
          <w:szCs w:val="28"/>
          <w:lang w:val="uk-UA"/>
        </w:rPr>
        <w:t>’являти</w:t>
      </w:r>
      <w:r>
        <w:rPr>
          <w:rFonts w:ascii="Times New Roman" w:hAnsi="Times New Roman"/>
          <w:sz w:val="28"/>
          <w:szCs w:val="28"/>
          <w:lang w:val="uk-UA"/>
        </w:rPr>
        <w:t xml:space="preserve">ся в історичній літературі після </w:t>
      </w:r>
      <w:r w:rsidRPr="00BE7B42">
        <w:rPr>
          <w:rFonts w:ascii="Times New Roman" w:hAnsi="Times New Roman"/>
          <w:sz w:val="28"/>
          <w:szCs w:val="28"/>
          <w:lang w:val="uk-UA"/>
        </w:rPr>
        <w:t>середини XVIII 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E7B42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під час </w:t>
      </w:r>
      <w:r w:rsidRPr="00BE7B42">
        <w:rPr>
          <w:rFonts w:ascii="Times New Roman" w:hAnsi="Times New Roman"/>
          <w:sz w:val="28"/>
          <w:szCs w:val="28"/>
          <w:lang w:val="uk-UA"/>
        </w:rPr>
        <w:t>перебува</w:t>
      </w:r>
      <w:r>
        <w:rPr>
          <w:rFonts w:ascii="Times New Roman" w:hAnsi="Times New Roman"/>
          <w:sz w:val="28"/>
          <w:szCs w:val="28"/>
          <w:lang w:val="uk-UA"/>
        </w:rPr>
        <w:t>ння</w:t>
      </w:r>
      <w:r w:rsidRPr="00BE7B42">
        <w:rPr>
          <w:rFonts w:ascii="Times New Roman" w:hAnsi="Times New Roman"/>
          <w:sz w:val="28"/>
          <w:szCs w:val="28"/>
          <w:lang w:val="uk-UA"/>
        </w:rPr>
        <w:t xml:space="preserve"> в склад</w:t>
      </w:r>
      <w:r>
        <w:rPr>
          <w:rFonts w:ascii="Times New Roman" w:hAnsi="Times New Roman"/>
          <w:sz w:val="28"/>
          <w:szCs w:val="28"/>
          <w:lang w:val="uk-UA"/>
        </w:rPr>
        <w:t xml:space="preserve">і Османської імперії </w:t>
      </w:r>
      <w:r w:rsidRPr="00BE7B42">
        <w:rPr>
          <w:rFonts w:ascii="Times New Roman" w:hAnsi="Times New Roman"/>
          <w:sz w:val="28"/>
          <w:szCs w:val="28"/>
          <w:lang w:val="uk-UA"/>
        </w:rPr>
        <w:t>на Східних Балканах. Згодом у друг</w:t>
      </w:r>
      <w:r>
        <w:rPr>
          <w:rFonts w:ascii="Times New Roman" w:hAnsi="Times New Roman"/>
          <w:sz w:val="28"/>
          <w:szCs w:val="28"/>
          <w:lang w:val="uk-UA"/>
        </w:rPr>
        <w:t xml:space="preserve">ій половині XVIII – на початку </w:t>
      </w:r>
      <w:r w:rsidRPr="00BE7B42">
        <w:rPr>
          <w:rFonts w:ascii="Times New Roman" w:hAnsi="Times New Roman"/>
          <w:sz w:val="28"/>
          <w:szCs w:val="28"/>
          <w:lang w:val="uk-UA"/>
        </w:rPr>
        <w:t>XIX 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E7B42">
        <w:rPr>
          <w:rFonts w:ascii="Times New Roman" w:hAnsi="Times New Roman"/>
          <w:sz w:val="28"/>
          <w:szCs w:val="28"/>
          <w:lang w:val="uk-UA"/>
        </w:rPr>
        <w:t xml:space="preserve"> більшість гагаузів пер</w:t>
      </w:r>
      <w:r>
        <w:rPr>
          <w:rFonts w:ascii="Times New Roman" w:hAnsi="Times New Roman"/>
          <w:sz w:val="28"/>
          <w:szCs w:val="28"/>
          <w:lang w:val="uk-UA"/>
        </w:rPr>
        <w:t xml:space="preserve">еселяється зі Східних Балкан на </w:t>
      </w:r>
      <w:r w:rsidRPr="00BE7B42">
        <w:rPr>
          <w:rFonts w:ascii="Times New Roman" w:hAnsi="Times New Roman"/>
          <w:sz w:val="28"/>
          <w:szCs w:val="28"/>
          <w:lang w:val="uk-UA"/>
        </w:rPr>
        <w:t xml:space="preserve">тогочасні землі Російської імперії, </w:t>
      </w:r>
      <w:r>
        <w:rPr>
          <w:rFonts w:ascii="Times New Roman" w:hAnsi="Times New Roman"/>
          <w:sz w:val="28"/>
          <w:szCs w:val="28"/>
          <w:lang w:val="uk-UA"/>
        </w:rPr>
        <w:t xml:space="preserve">в південну частину Бессарабії. </w:t>
      </w:r>
      <w:r w:rsidRPr="00BE7B42">
        <w:rPr>
          <w:rFonts w:ascii="Times New Roman" w:hAnsi="Times New Roman"/>
          <w:sz w:val="28"/>
          <w:szCs w:val="28"/>
          <w:lang w:val="uk-UA"/>
        </w:rPr>
        <w:t>Причиною таких масових переселень г</w:t>
      </w:r>
      <w:r>
        <w:rPr>
          <w:rFonts w:ascii="Times New Roman" w:hAnsi="Times New Roman"/>
          <w:sz w:val="28"/>
          <w:szCs w:val="28"/>
          <w:lang w:val="uk-UA"/>
        </w:rPr>
        <w:t xml:space="preserve">агаузів на ці землі було те, що </w:t>
      </w:r>
      <w:r w:rsidRPr="00BE7B42">
        <w:rPr>
          <w:rFonts w:ascii="Times New Roman" w:hAnsi="Times New Roman"/>
          <w:sz w:val="28"/>
          <w:szCs w:val="28"/>
          <w:lang w:val="uk-UA"/>
        </w:rPr>
        <w:t>вони брали участь у військо</w:t>
      </w:r>
      <w:r>
        <w:rPr>
          <w:rFonts w:ascii="Times New Roman" w:hAnsi="Times New Roman"/>
          <w:sz w:val="28"/>
          <w:szCs w:val="28"/>
          <w:lang w:val="uk-UA"/>
        </w:rPr>
        <w:t xml:space="preserve">вих походах російсько-турецьких </w:t>
      </w:r>
      <w:r w:rsidRPr="00BE7B42">
        <w:rPr>
          <w:rFonts w:ascii="Times New Roman" w:hAnsi="Times New Roman"/>
          <w:sz w:val="28"/>
          <w:szCs w:val="28"/>
          <w:lang w:val="uk-UA"/>
        </w:rPr>
        <w:t>протистоянь на боці своїх росі</w:t>
      </w:r>
      <w:r>
        <w:rPr>
          <w:rFonts w:ascii="Times New Roman" w:hAnsi="Times New Roman"/>
          <w:sz w:val="28"/>
          <w:szCs w:val="28"/>
          <w:lang w:val="uk-UA"/>
        </w:rPr>
        <w:t xml:space="preserve">йських одновірців. Таким чином, </w:t>
      </w:r>
      <w:r w:rsidRPr="00BE7B42">
        <w:rPr>
          <w:rFonts w:ascii="Times New Roman" w:hAnsi="Times New Roman"/>
          <w:sz w:val="28"/>
          <w:szCs w:val="28"/>
          <w:lang w:val="uk-UA"/>
        </w:rPr>
        <w:t xml:space="preserve">більшість гагаузів </w:t>
      </w:r>
      <w:r>
        <w:rPr>
          <w:rFonts w:ascii="Times New Roman" w:hAnsi="Times New Roman"/>
          <w:sz w:val="28"/>
          <w:szCs w:val="28"/>
          <w:lang w:val="uk-UA"/>
        </w:rPr>
        <w:t xml:space="preserve">сьогодні </w:t>
      </w:r>
      <w:r w:rsidRPr="00BE7B42">
        <w:rPr>
          <w:rFonts w:ascii="Times New Roman" w:hAnsi="Times New Roman"/>
          <w:sz w:val="28"/>
          <w:szCs w:val="28"/>
          <w:lang w:val="uk-UA"/>
        </w:rPr>
        <w:t xml:space="preserve">проживає </w:t>
      </w:r>
      <w:r>
        <w:rPr>
          <w:rFonts w:ascii="Times New Roman" w:hAnsi="Times New Roman"/>
          <w:sz w:val="28"/>
          <w:szCs w:val="28"/>
          <w:lang w:val="uk-UA"/>
        </w:rPr>
        <w:t>на території Молдови – близько</w:t>
      </w:r>
      <w:r w:rsidRPr="00BE7B42">
        <w:rPr>
          <w:rFonts w:ascii="Times New Roman" w:hAnsi="Times New Roman"/>
          <w:sz w:val="28"/>
          <w:szCs w:val="28"/>
          <w:lang w:val="uk-UA"/>
        </w:rPr>
        <w:t xml:space="preserve"> 170 тис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E7B42">
        <w:rPr>
          <w:rFonts w:ascii="Times New Roman" w:hAnsi="Times New Roman"/>
          <w:sz w:val="28"/>
          <w:szCs w:val="28"/>
          <w:lang w:val="uk-UA"/>
        </w:rPr>
        <w:t xml:space="preserve"> та України – 40 тис</w:t>
      </w:r>
      <w:r>
        <w:rPr>
          <w:rFonts w:ascii="Times New Roman" w:hAnsi="Times New Roman"/>
          <w:sz w:val="28"/>
          <w:szCs w:val="28"/>
          <w:lang w:val="uk-UA"/>
        </w:rPr>
        <w:t xml:space="preserve">.осіб відповідно. Нащадки тих </w:t>
      </w:r>
      <w:r w:rsidRPr="00BE7B42">
        <w:rPr>
          <w:rFonts w:ascii="Times New Roman" w:hAnsi="Times New Roman"/>
          <w:sz w:val="28"/>
          <w:szCs w:val="28"/>
          <w:lang w:val="uk-UA"/>
        </w:rPr>
        <w:t>гагаузів, які залишилися на Східни</w:t>
      </w:r>
      <w:r>
        <w:rPr>
          <w:rFonts w:ascii="Times New Roman" w:hAnsi="Times New Roman"/>
          <w:sz w:val="28"/>
          <w:szCs w:val="28"/>
          <w:lang w:val="uk-UA"/>
        </w:rPr>
        <w:t xml:space="preserve">х Балканах та не переселилися у </w:t>
      </w:r>
      <w:r w:rsidRPr="00BE7B42">
        <w:rPr>
          <w:rFonts w:ascii="Times New Roman" w:hAnsi="Times New Roman"/>
          <w:sz w:val="28"/>
          <w:szCs w:val="28"/>
          <w:lang w:val="uk-UA"/>
        </w:rPr>
        <w:t>Бессарабію, зараз мешкають на території Болгарії та Греції[</w:t>
      </w:r>
      <w:r>
        <w:rPr>
          <w:rFonts w:ascii="Times New Roman" w:hAnsi="Times New Roman"/>
          <w:sz w:val="28"/>
          <w:szCs w:val="28"/>
          <w:lang w:val="uk-UA"/>
        </w:rPr>
        <w:t>12, с. 560–561</w:t>
      </w:r>
      <w:r w:rsidRPr="00BE7B42">
        <w:rPr>
          <w:rFonts w:ascii="Times New Roman" w:hAnsi="Times New Roman"/>
          <w:sz w:val="28"/>
          <w:szCs w:val="28"/>
          <w:lang w:val="uk-UA"/>
        </w:rPr>
        <w:t>].</w:t>
      </w:r>
    </w:p>
    <w:p w:rsidR="00D40D5F" w:rsidRPr="003C7B7F" w:rsidRDefault="00D40D5F" w:rsidP="001E4C8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Науковці на сучасному етапі звертаються до різних аспектів історії та культури гагаузів, як-от: </w:t>
      </w:r>
      <w:r w:rsidRPr="0042257B">
        <w:rPr>
          <w:rFonts w:ascii="Times New Roman" w:hAnsi="Times New Roman"/>
          <w:sz w:val="28"/>
          <w:szCs w:val="28"/>
          <w:lang w:val="uk-UA"/>
        </w:rPr>
        <w:t xml:space="preserve">І.Борлак, </w:t>
      </w:r>
      <w:r>
        <w:rPr>
          <w:rFonts w:ascii="Times New Roman" w:hAnsi="Times New Roman"/>
          <w:sz w:val="28"/>
          <w:szCs w:val="28"/>
          <w:lang w:val="uk-UA"/>
        </w:rPr>
        <w:t xml:space="preserve">Н. Петрова </w:t>
      </w:r>
      <w:r w:rsidRPr="000E74F1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0E74F1">
        <w:rPr>
          <w:rFonts w:ascii="Times New Roman" w:hAnsi="Times New Roman"/>
          <w:sz w:val="28"/>
          <w:szCs w:val="28"/>
          <w:lang w:val="uk-UA"/>
        </w:rPr>
        <w:t>],</w:t>
      </w:r>
      <w:r>
        <w:rPr>
          <w:rFonts w:ascii="Times New Roman" w:hAnsi="Times New Roman"/>
          <w:sz w:val="28"/>
          <w:szCs w:val="28"/>
          <w:lang w:val="uk-UA"/>
        </w:rPr>
        <w:t>С. Булгар [3</w:t>
      </w:r>
      <w:r w:rsidRPr="00A42A62">
        <w:rPr>
          <w:rFonts w:ascii="Times New Roman" w:hAnsi="Times New Roman"/>
          <w:sz w:val="28"/>
          <w:szCs w:val="28"/>
          <w:lang w:val="uk-UA"/>
        </w:rPr>
        <w:t xml:space="preserve">], </w:t>
      </w:r>
      <w:r>
        <w:rPr>
          <w:rFonts w:ascii="Times New Roman" w:hAnsi="Times New Roman"/>
          <w:sz w:val="28"/>
          <w:szCs w:val="28"/>
          <w:lang w:val="uk-UA"/>
        </w:rPr>
        <w:t xml:space="preserve">Л. Гуцало </w:t>
      </w:r>
      <w:r w:rsidRPr="00BD50DA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BD50DA">
        <w:rPr>
          <w:rFonts w:ascii="Times New Roman" w:hAnsi="Times New Roman"/>
          <w:sz w:val="28"/>
          <w:szCs w:val="28"/>
          <w:lang w:val="uk-UA"/>
        </w:rPr>
        <w:t xml:space="preserve">], </w:t>
      </w:r>
      <w:r>
        <w:rPr>
          <w:rFonts w:ascii="Times New Roman" w:hAnsi="Times New Roman"/>
          <w:sz w:val="28"/>
          <w:szCs w:val="28"/>
          <w:lang w:val="uk-UA"/>
        </w:rPr>
        <w:t xml:space="preserve">В. Дмитрюк </w:t>
      </w:r>
      <w:r w:rsidRPr="00BD50DA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BD50DA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, В. Кушнір </w:t>
      </w:r>
      <w:r w:rsidRPr="00BD50DA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BD50DA">
        <w:rPr>
          <w:rFonts w:ascii="Times New Roman" w:hAnsi="Times New Roman"/>
          <w:sz w:val="28"/>
          <w:szCs w:val="28"/>
          <w:lang w:val="uk-UA"/>
        </w:rPr>
        <w:t xml:space="preserve">], </w:t>
      </w:r>
      <w:r>
        <w:rPr>
          <w:rFonts w:ascii="Times New Roman" w:hAnsi="Times New Roman"/>
          <w:sz w:val="28"/>
          <w:szCs w:val="28"/>
          <w:lang w:val="uk-UA"/>
        </w:rPr>
        <w:t xml:space="preserve">В. Сирф </w:t>
      </w:r>
      <w:r w:rsidRPr="00A42A62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A42A62">
        <w:rPr>
          <w:rFonts w:ascii="Times New Roman" w:hAnsi="Times New Roman"/>
          <w:sz w:val="28"/>
          <w:szCs w:val="28"/>
          <w:lang w:val="uk-UA"/>
        </w:rPr>
        <w:t xml:space="preserve">], </w:t>
      </w:r>
      <w:r>
        <w:rPr>
          <w:rFonts w:ascii="Times New Roman" w:hAnsi="Times New Roman"/>
          <w:sz w:val="28"/>
          <w:szCs w:val="28"/>
          <w:lang w:val="uk-UA"/>
        </w:rPr>
        <w:t xml:space="preserve">Г. Чижов </w:t>
      </w:r>
      <w:r w:rsidRPr="00BD50DA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BD50DA">
        <w:rPr>
          <w:rFonts w:ascii="Times New Roman" w:hAnsi="Times New Roman"/>
          <w:sz w:val="28"/>
          <w:szCs w:val="28"/>
          <w:lang w:val="uk-UA"/>
        </w:rPr>
        <w:t>],</w:t>
      </w:r>
      <w:r>
        <w:rPr>
          <w:rFonts w:ascii="Times New Roman" w:hAnsi="Times New Roman"/>
          <w:sz w:val="28"/>
          <w:szCs w:val="28"/>
          <w:lang w:val="uk-UA"/>
        </w:rPr>
        <w:t xml:space="preserve">А. Шабашов </w:t>
      </w:r>
      <w:r w:rsidRPr="004A4E64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11</w:t>
      </w:r>
      <w:r w:rsidRPr="004A4E64">
        <w:rPr>
          <w:rFonts w:ascii="Times New Roman" w:hAnsi="Times New Roman"/>
          <w:sz w:val="28"/>
          <w:szCs w:val="28"/>
          <w:lang w:val="uk-UA"/>
        </w:rPr>
        <w:t xml:space="preserve">], </w:t>
      </w:r>
      <w:r w:rsidRPr="000E74F1">
        <w:rPr>
          <w:rFonts w:ascii="Times New Roman" w:hAnsi="Times New Roman"/>
          <w:sz w:val="28"/>
          <w:szCs w:val="28"/>
          <w:lang w:val="uk-UA"/>
        </w:rPr>
        <w:t>І.Юзвяк</w:t>
      </w:r>
      <w:r>
        <w:rPr>
          <w:rFonts w:ascii="Times New Roman" w:hAnsi="Times New Roman"/>
          <w:sz w:val="28"/>
          <w:szCs w:val="28"/>
          <w:lang w:val="uk-UA"/>
        </w:rPr>
        <w:t xml:space="preserve">[12] та ін.Метою статті є визначення традиційних рис весільно-сімейної обрядовості гагаузів Бессарабії кінця </w:t>
      </w:r>
      <w:r w:rsidRPr="00BE7B42">
        <w:rPr>
          <w:rFonts w:ascii="Times New Roman" w:hAnsi="Times New Roman"/>
          <w:sz w:val="28"/>
          <w:szCs w:val="28"/>
          <w:lang w:val="uk-UA"/>
        </w:rPr>
        <w:t xml:space="preserve">XIX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BE7B42">
        <w:rPr>
          <w:rFonts w:ascii="Times New Roman" w:hAnsi="Times New Roman"/>
          <w:sz w:val="28"/>
          <w:szCs w:val="28"/>
          <w:lang w:val="uk-UA"/>
        </w:rPr>
        <w:t xml:space="preserve">початку </w:t>
      </w:r>
      <w:r>
        <w:rPr>
          <w:rFonts w:ascii="Times New Roman" w:hAnsi="Times New Roman"/>
          <w:sz w:val="28"/>
          <w:szCs w:val="28"/>
          <w:lang w:val="uk-UA"/>
        </w:rPr>
        <w:t xml:space="preserve">ХХ </w:t>
      </w:r>
      <w:r w:rsidRPr="00BE7B42">
        <w:rPr>
          <w:rFonts w:ascii="Times New Roman" w:hAnsi="Times New Roman"/>
          <w:sz w:val="28"/>
          <w:szCs w:val="28"/>
          <w:lang w:val="uk-UA"/>
        </w:rPr>
        <w:t>ст.</w:t>
      </w:r>
      <w:r>
        <w:rPr>
          <w:rFonts w:ascii="Times New Roman" w:hAnsi="Times New Roman"/>
          <w:sz w:val="28"/>
          <w:szCs w:val="28"/>
          <w:lang w:val="uk-UA"/>
        </w:rPr>
        <w:t xml:space="preserve"> за матеріалами церковної періодики.</w:t>
      </w:r>
    </w:p>
    <w:p w:rsidR="00D40D5F" w:rsidRDefault="00D40D5F" w:rsidP="001E4C8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важливих складових джерельної бази з досліджуваної теми належать офіційні друковані органи єпархій, зокрема, Кишинівської – </w:t>
      </w:r>
      <w:r w:rsidRPr="00BE7B42">
        <w:rPr>
          <w:rFonts w:ascii="Times New Roman" w:hAnsi="Times New Roman"/>
          <w:sz w:val="28"/>
          <w:szCs w:val="28"/>
          <w:lang w:val="uk-UA"/>
        </w:rPr>
        <w:t xml:space="preserve">«Кишинівські 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BE7B42">
        <w:rPr>
          <w:rFonts w:ascii="Times New Roman" w:hAnsi="Times New Roman"/>
          <w:sz w:val="28"/>
          <w:szCs w:val="28"/>
          <w:lang w:val="uk-UA"/>
        </w:rPr>
        <w:t xml:space="preserve">пархіальні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BE7B42">
        <w:rPr>
          <w:rFonts w:ascii="Times New Roman" w:hAnsi="Times New Roman"/>
          <w:sz w:val="28"/>
          <w:szCs w:val="28"/>
          <w:lang w:val="uk-UA"/>
        </w:rPr>
        <w:t>ідомості»</w:t>
      </w:r>
      <w:r>
        <w:rPr>
          <w:rFonts w:ascii="Times New Roman" w:hAnsi="Times New Roman"/>
          <w:sz w:val="28"/>
          <w:szCs w:val="28"/>
          <w:lang w:val="uk-UA"/>
        </w:rPr>
        <w:t xml:space="preserve"> (далі КЄВ)</w:t>
      </w:r>
      <w:r w:rsidRPr="00BE7B4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Аналіз змісту </w:t>
      </w:r>
      <w:r w:rsidRPr="002313F0">
        <w:rPr>
          <w:rFonts w:ascii="Times New Roman" w:hAnsi="Times New Roman"/>
          <w:sz w:val="28"/>
          <w:szCs w:val="28"/>
          <w:lang w:val="uk-UA"/>
        </w:rPr>
        <w:t>КЄВ</w:t>
      </w:r>
      <w:r>
        <w:rPr>
          <w:rFonts w:ascii="Times New Roman" w:hAnsi="Times New Roman"/>
          <w:sz w:val="28"/>
          <w:szCs w:val="28"/>
          <w:lang w:val="uk-UA"/>
        </w:rPr>
        <w:t xml:space="preserve"> надає чимало відомостей щодо обрядовості гагаузів. Так, у них читаємо: «Гагаузи 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розмовляють турецькою мовою. </w:t>
      </w:r>
      <w:r>
        <w:rPr>
          <w:rFonts w:ascii="Times New Roman" w:hAnsi="Times New Roman"/>
          <w:sz w:val="28"/>
          <w:szCs w:val="28"/>
          <w:lang w:val="uk-UA"/>
        </w:rPr>
        <w:t>Своїм найменуванням цей етнос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зобов’язан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ісламізму, який забороняв болгарам вжива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рідн</w:t>
      </w:r>
      <w:r>
        <w:rPr>
          <w:rFonts w:ascii="Times New Roman" w:hAnsi="Times New Roman"/>
          <w:sz w:val="28"/>
          <w:szCs w:val="28"/>
          <w:lang w:val="uk-UA"/>
        </w:rPr>
        <w:t xml:space="preserve">е 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наріччя під страхом відрізання </w:t>
      </w:r>
      <w:r>
        <w:rPr>
          <w:rFonts w:ascii="Times New Roman" w:hAnsi="Times New Roman"/>
          <w:sz w:val="28"/>
          <w:szCs w:val="28"/>
          <w:lang w:val="uk-UA"/>
        </w:rPr>
        <w:t>язика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Ті, хто був підданий такому катуванню,після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операції </w:t>
      </w:r>
      <w:r>
        <w:rPr>
          <w:rFonts w:ascii="Times New Roman" w:hAnsi="Times New Roman"/>
          <w:sz w:val="28"/>
          <w:szCs w:val="28"/>
          <w:lang w:val="uk-UA"/>
        </w:rPr>
        <w:t xml:space="preserve">були спроможні 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вимовляли </w:t>
      </w:r>
      <w:r>
        <w:rPr>
          <w:rFonts w:ascii="Times New Roman" w:hAnsi="Times New Roman"/>
          <w:sz w:val="28"/>
          <w:szCs w:val="28"/>
          <w:lang w:val="uk-UA"/>
        </w:rPr>
        <w:t>лише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«га ... га ...» – </w:t>
      </w:r>
      <w:r w:rsidRPr="001E4C8A">
        <w:rPr>
          <w:rFonts w:ascii="Times New Roman" w:hAnsi="Times New Roman"/>
          <w:sz w:val="28"/>
          <w:szCs w:val="28"/>
          <w:lang w:val="uk-UA"/>
        </w:rPr>
        <w:t>звідси гагаузи [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1E4C8A">
        <w:rPr>
          <w:rFonts w:ascii="Times New Roman" w:hAnsi="Times New Roman"/>
          <w:sz w:val="28"/>
          <w:szCs w:val="28"/>
          <w:lang w:val="uk-UA"/>
        </w:rPr>
        <w:t>,</w:t>
      </w:r>
      <w:r w:rsidRPr="001E4C8A">
        <w:rPr>
          <w:rFonts w:ascii="Times New Roman" w:hAnsi="Times New Roman"/>
          <w:sz w:val="28"/>
          <w:szCs w:val="28"/>
        </w:rPr>
        <w:t xml:space="preserve"> с. 735</w:t>
      </w:r>
      <w:r w:rsidRPr="001E4C8A">
        <w:rPr>
          <w:rFonts w:ascii="Times New Roman" w:hAnsi="Times New Roman"/>
          <w:sz w:val="28"/>
          <w:szCs w:val="28"/>
          <w:lang w:val="uk-UA"/>
        </w:rPr>
        <w:t>].</w:t>
      </w:r>
    </w:p>
    <w:p w:rsidR="00D40D5F" w:rsidRDefault="00D40D5F" w:rsidP="001E4C8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Опрацювання публікацій КЄВ засвідчує, що у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гагаузів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шлюбні союзи залежали не від </w:t>
      </w:r>
      <w:r>
        <w:rPr>
          <w:rFonts w:ascii="Times New Roman" w:hAnsi="Times New Roman"/>
          <w:sz w:val="28"/>
          <w:szCs w:val="28"/>
          <w:lang w:val="uk-UA"/>
        </w:rPr>
        <w:t>почуттів закоханих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, а від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1E4C8A">
        <w:rPr>
          <w:rFonts w:ascii="Times New Roman" w:hAnsi="Times New Roman"/>
          <w:sz w:val="28"/>
          <w:szCs w:val="28"/>
          <w:lang w:val="uk-UA"/>
        </w:rPr>
        <w:t>батьків. У випадк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коли </w:t>
      </w:r>
      <w:r w:rsidRPr="001E4C8A">
        <w:rPr>
          <w:rFonts w:ascii="Times New Roman" w:hAnsi="Times New Roman"/>
          <w:sz w:val="28"/>
          <w:szCs w:val="28"/>
          <w:lang w:val="uk-UA"/>
        </w:rPr>
        <w:t>наречен</w:t>
      </w:r>
      <w:r>
        <w:rPr>
          <w:rFonts w:ascii="Times New Roman" w:hAnsi="Times New Roman"/>
          <w:sz w:val="28"/>
          <w:szCs w:val="28"/>
          <w:lang w:val="uk-UA"/>
        </w:rPr>
        <w:t>і самі обрали один одного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як правило це відбувалось на хороводі </w:t>
      </w:r>
      <w:r w:rsidRPr="001E4C8A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1E4C8A">
        <w:rPr>
          <w:rFonts w:ascii="Times New Roman" w:hAnsi="Times New Roman"/>
          <w:sz w:val="28"/>
          <w:szCs w:val="28"/>
          <w:lang w:val="uk-UA"/>
        </w:rPr>
        <w:t>джок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), </w:t>
      </w:r>
      <w:r>
        <w:rPr>
          <w:rFonts w:ascii="Times New Roman" w:hAnsi="Times New Roman"/>
          <w:sz w:val="28"/>
          <w:szCs w:val="28"/>
          <w:lang w:val="uk-UA"/>
        </w:rPr>
        <w:t xml:space="preserve">хлопець </w:t>
      </w:r>
      <w:r w:rsidRPr="001E4C8A">
        <w:rPr>
          <w:rFonts w:ascii="Times New Roman" w:hAnsi="Times New Roman"/>
          <w:sz w:val="28"/>
          <w:szCs w:val="28"/>
          <w:lang w:val="uk-UA"/>
        </w:rPr>
        <w:t>посила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/>
          <w:sz w:val="28"/>
          <w:szCs w:val="28"/>
          <w:lang w:val="uk-UA"/>
        </w:rPr>
        <w:t>дівчини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сва</w:t>
      </w:r>
      <w:r>
        <w:rPr>
          <w:rFonts w:ascii="Times New Roman" w:hAnsi="Times New Roman"/>
          <w:sz w:val="28"/>
          <w:szCs w:val="28"/>
          <w:lang w:val="uk-UA"/>
        </w:rPr>
        <w:t xml:space="preserve">тів. Існувала </w:t>
      </w:r>
      <w:r w:rsidRPr="001E4C8A">
        <w:rPr>
          <w:rFonts w:ascii="Times New Roman" w:hAnsi="Times New Roman"/>
          <w:sz w:val="28"/>
          <w:szCs w:val="28"/>
          <w:lang w:val="uk-UA"/>
        </w:rPr>
        <w:t>традиці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1E4C8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за якою </w:t>
      </w:r>
      <w:r w:rsidRPr="001E4C8A">
        <w:rPr>
          <w:rFonts w:ascii="Times New Roman" w:hAnsi="Times New Roman"/>
          <w:sz w:val="28"/>
          <w:szCs w:val="28"/>
          <w:lang w:val="uk-UA"/>
        </w:rPr>
        <w:t>сва</w:t>
      </w:r>
      <w:r>
        <w:rPr>
          <w:rFonts w:ascii="Times New Roman" w:hAnsi="Times New Roman"/>
          <w:sz w:val="28"/>
          <w:szCs w:val="28"/>
          <w:lang w:val="uk-UA"/>
        </w:rPr>
        <w:t xml:space="preserve">т,входячи </w:t>
      </w:r>
      <w:r w:rsidRPr="001E4C8A">
        <w:rPr>
          <w:rFonts w:ascii="Times New Roman" w:hAnsi="Times New Roman"/>
          <w:sz w:val="28"/>
          <w:szCs w:val="28"/>
          <w:lang w:val="uk-UA"/>
        </w:rPr>
        <w:t>до хати</w:t>
      </w:r>
      <w:r w:rsidRPr="001E4C8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обов’язково </w:t>
      </w:r>
      <w:r w:rsidRPr="001E4C8A">
        <w:rPr>
          <w:rFonts w:ascii="Times New Roman" w:hAnsi="Times New Roman"/>
          <w:sz w:val="28"/>
          <w:szCs w:val="28"/>
          <w:lang w:val="uk-UA"/>
        </w:rPr>
        <w:t>перемішував кочергою попіл у печі – на вдачу та заводив розмову</w:t>
      </w:r>
      <w:r>
        <w:rPr>
          <w:rFonts w:ascii="Times New Roman" w:hAnsi="Times New Roman"/>
          <w:sz w:val="28"/>
          <w:szCs w:val="28"/>
          <w:lang w:val="uk-UA"/>
        </w:rPr>
        <w:t xml:space="preserve"> на сторонні теми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Б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атьки </w:t>
      </w:r>
      <w:r>
        <w:rPr>
          <w:rFonts w:ascii="Times New Roman" w:hAnsi="Times New Roman"/>
          <w:sz w:val="28"/>
          <w:szCs w:val="28"/>
          <w:lang w:val="uk-UA"/>
        </w:rPr>
        <w:t xml:space="preserve">молодого обов’язково мали щось лишити в </w:t>
      </w:r>
      <w:r w:rsidRPr="001E4C8A">
        <w:rPr>
          <w:rFonts w:ascii="Times New Roman" w:hAnsi="Times New Roman"/>
          <w:sz w:val="28"/>
          <w:szCs w:val="28"/>
          <w:lang w:val="uk-UA"/>
        </w:rPr>
        <w:t>будин</w:t>
      </w:r>
      <w:r>
        <w:rPr>
          <w:rFonts w:ascii="Times New Roman" w:hAnsi="Times New Roman"/>
          <w:sz w:val="28"/>
          <w:szCs w:val="28"/>
          <w:lang w:val="uk-UA"/>
        </w:rPr>
        <w:t>ку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нареченої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1E4C8A">
        <w:rPr>
          <w:rFonts w:ascii="Times New Roman" w:hAnsi="Times New Roman"/>
          <w:sz w:val="28"/>
          <w:szCs w:val="28"/>
          <w:lang w:val="uk-UA"/>
        </w:rPr>
        <w:t>в заставу</w:t>
      </w:r>
      <w:r>
        <w:rPr>
          <w:rFonts w:ascii="Times New Roman" w:hAnsi="Times New Roman"/>
          <w:sz w:val="28"/>
          <w:szCs w:val="28"/>
          <w:lang w:val="uk-UA"/>
        </w:rPr>
        <w:t>, на удачу),як правило, це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баклажк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або дерев’яну фляжк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(болг</w:t>
      </w:r>
      <w:r>
        <w:rPr>
          <w:rFonts w:ascii="Times New Roman" w:hAnsi="Times New Roman"/>
          <w:sz w:val="28"/>
          <w:szCs w:val="28"/>
          <w:lang w:val="uk-UA"/>
        </w:rPr>
        <w:t>.«</w:t>
      </w:r>
      <w:r w:rsidRPr="001E4C8A">
        <w:rPr>
          <w:rFonts w:ascii="Times New Roman" w:hAnsi="Times New Roman"/>
          <w:sz w:val="28"/>
          <w:szCs w:val="28"/>
          <w:lang w:val="uk-UA"/>
        </w:rPr>
        <w:t>бокліцей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1E4C8A">
        <w:rPr>
          <w:rFonts w:ascii="Times New Roman" w:hAnsi="Times New Roman"/>
          <w:sz w:val="28"/>
          <w:szCs w:val="28"/>
          <w:lang w:val="uk-UA"/>
        </w:rPr>
        <w:t>, гагауз</w:t>
      </w:r>
      <w:r>
        <w:rPr>
          <w:rFonts w:ascii="Times New Roman" w:hAnsi="Times New Roman"/>
          <w:sz w:val="28"/>
          <w:szCs w:val="28"/>
          <w:lang w:val="uk-UA"/>
        </w:rPr>
        <w:t>.«</w:t>
      </w:r>
      <w:r w:rsidRPr="001E4C8A">
        <w:rPr>
          <w:rFonts w:ascii="Times New Roman" w:hAnsi="Times New Roman"/>
          <w:sz w:val="28"/>
          <w:szCs w:val="28"/>
          <w:lang w:val="uk-UA"/>
        </w:rPr>
        <w:t>чотура</w:t>
      </w:r>
      <w:r>
        <w:rPr>
          <w:rFonts w:ascii="Times New Roman" w:hAnsi="Times New Roman"/>
          <w:sz w:val="28"/>
          <w:szCs w:val="28"/>
          <w:lang w:val="uk-UA"/>
        </w:rPr>
        <w:t xml:space="preserve">») </w:t>
      </w:r>
      <w:r w:rsidRPr="001E4C8A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, с. 838].Якщо батьки </w:t>
      </w:r>
      <w:r>
        <w:rPr>
          <w:rFonts w:ascii="Times New Roman" w:hAnsi="Times New Roman"/>
          <w:sz w:val="28"/>
          <w:szCs w:val="28"/>
          <w:lang w:val="uk-UA"/>
        </w:rPr>
        <w:t xml:space="preserve">дівчини </w:t>
      </w:r>
      <w:r w:rsidRPr="001E4C8A">
        <w:rPr>
          <w:rFonts w:ascii="Times New Roman" w:hAnsi="Times New Roman"/>
          <w:sz w:val="28"/>
          <w:szCs w:val="28"/>
          <w:lang w:val="uk-UA"/>
        </w:rPr>
        <w:t>були згодні на шлюб</w:t>
      </w:r>
      <w:r w:rsidRPr="00AD5171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E4C8A">
        <w:rPr>
          <w:rFonts w:ascii="Times New Roman" w:hAnsi="Times New Roman"/>
          <w:sz w:val="28"/>
          <w:szCs w:val="28"/>
          <w:lang w:val="uk-UA"/>
        </w:rPr>
        <w:t>то підносили одну із суконь дівчини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597E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2B597E">
        <w:rPr>
          <w:rFonts w:ascii="Times New Roman" w:hAnsi="Times New Roman"/>
          <w:sz w:val="28"/>
          <w:szCs w:val="28"/>
          <w:lang w:val="uk-UA"/>
        </w:rPr>
        <w:t>, с. 73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2B597E">
        <w:rPr>
          <w:rFonts w:ascii="Times New Roman" w:hAnsi="Times New Roman"/>
          <w:sz w:val="28"/>
          <w:szCs w:val="28"/>
          <w:lang w:val="uk-UA"/>
        </w:rPr>
        <w:t>]</w:t>
      </w:r>
      <w:r w:rsidRPr="001E4C8A">
        <w:rPr>
          <w:rFonts w:ascii="Times New Roman" w:hAnsi="Times New Roman"/>
          <w:sz w:val="28"/>
          <w:szCs w:val="28"/>
          <w:lang w:val="uk-UA"/>
        </w:rPr>
        <w:t>.</w:t>
      </w:r>
    </w:p>
    <w:p w:rsidR="00D40D5F" w:rsidRDefault="00D40D5F" w:rsidP="001E4C8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Етап заручин тривав </w:t>
      </w:r>
      <w:r w:rsidRPr="001E4C8A">
        <w:rPr>
          <w:rFonts w:ascii="Times New Roman" w:hAnsi="Times New Roman"/>
          <w:sz w:val="28"/>
          <w:szCs w:val="28"/>
          <w:lang w:val="uk-UA"/>
        </w:rPr>
        <w:t>кілька тижнів і навіть місяців</w:t>
      </w:r>
      <w:r>
        <w:rPr>
          <w:rFonts w:ascii="Times New Roman" w:hAnsi="Times New Roman"/>
          <w:sz w:val="28"/>
          <w:szCs w:val="28"/>
          <w:lang w:val="uk-UA"/>
        </w:rPr>
        <w:t>, під час яких проходили домовляння, приготування, організаційні клопоти. Цікавим був</w:t>
      </w:r>
      <w:r w:rsidRPr="002B597E">
        <w:rPr>
          <w:rFonts w:ascii="Times New Roman" w:hAnsi="Times New Roman"/>
          <w:sz w:val="28"/>
          <w:szCs w:val="28"/>
          <w:lang w:val="uk-UA"/>
        </w:rPr>
        <w:t xml:space="preserve"> гагаузьки</w:t>
      </w:r>
      <w:r>
        <w:rPr>
          <w:rFonts w:ascii="Times New Roman" w:hAnsi="Times New Roman"/>
          <w:sz w:val="28"/>
          <w:szCs w:val="28"/>
          <w:lang w:val="uk-UA"/>
        </w:rPr>
        <w:t>й перед</w:t>
      </w:r>
      <w:r w:rsidRPr="002B597E">
        <w:rPr>
          <w:rFonts w:ascii="Times New Roman" w:hAnsi="Times New Roman"/>
          <w:sz w:val="28"/>
          <w:szCs w:val="28"/>
          <w:lang w:val="uk-UA"/>
        </w:rPr>
        <w:t xml:space="preserve">весільний обряд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2B597E">
        <w:rPr>
          <w:rFonts w:ascii="Times New Roman" w:hAnsi="Times New Roman"/>
          <w:sz w:val="28"/>
          <w:szCs w:val="28"/>
          <w:lang w:val="uk-UA"/>
        </w:rPr>
        <w:t>єміш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2B597E">
        <w:rPr>
          <w:rFonts w:ascii="Times New Roman" w:hAnsi="Times New Roman"/>
          <w:sz w:val="28"/>
          <w:szCs w:val="28"/>
          <w:lang w:val="uk-UA"/>
        </w:rPr>
        <w:t>. У хаті молодого збиралися його родичі та друзі, аби разом нести подарунки молодій – сукню, калач, варену курку й солодощі. По закінченн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2B597E">
        <w:rPr>
          <w:rFonts w:ascii="Times New Roman" w:hAnsi="Times New Roman"/>
          <w:sz w:val="28"/>
          <w:szCs w:val="28"/>
          <w:lang w:val="uk-UA"/>
        </w:rPr>
        <w:t xml:space="preserve"> гостини, в хаті дівчини (молодих же пригощали в окремій кімнаті) учасники обряду отримували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2B597E">
        <w:rPr>
          <w:rFonts w:ascii="Times New Roman" w:hAnsi="Times New Roman"/>
          <w:sz w:val="28"/>
          <w:szCs w:val="28"/>
          <w:lang w:val="uk-UA"/>
        </w:rPr>
        <w:t>году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2B597E">
        <w:rPr>
          <w:rFonts w:ascii="Times New Roman" w:hAnsi="Times New Roman"/>
          <w:sz w:val="28"/>
          <w:szCs w:val="28"/>
          <w:lang w:val="uk-UA"/>
        </w:rPr>
        <w:t xml:space="preserve"> – їм підносили тацю, на якій були калачі, два вишиті рушники, сорочка для молодого, чотири хустки, два носовички і червоний </w:t>
      </w:r>
      <w:r>
        <w:rPr>
          <w:rFonts w:ascii="Times New Roman" w:hAnsi="Times New Roman"/>
          <w:sz w:val="28"/>
          <w:szCs w:val="28"/>
          <w:lang w:val="uk-UA"/>
        </w:rPr>
        <w:t>кушак</w:t>
      </w:r>
      <w:r w:rsidRPr="002B597E">
        <w:rPr>
          <w:rFonts w:ascii="Times New Roman" w:hAnsi="Times New Roman"/>
          <w:sz w:val="28"/>
          <w:szCs w:val="28"/>
          <w:lang w:val="uk-UA"/>
        </w:rPr>
        <w:t>. Зустрічалися молоді напередодні весілля на вечірці, де їх знову вітали, а</w:t>
      </w:r>
      <w:r>
        <w:rPr>
          <w:rFonts w:ascii="Times New Roman" w:hAnsi="Times New Roman"/>
          <w:sz w:val="28"/>
          <w:szCs w:val="28"/>
          <w:lang w:val="uk-UA"/>
        </w:rPr>
        <w:t xml:space="preserve"> вони пригощали всіх родзинками </w:t>
      </w:r>
      <w:r w:rsidRPr="001E4C8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E4C8A">
        <w:rPr>
          <w:rFonts w:ascii="Times New Roman" w:hAnsi="Times New Roman"/>
          <w:sz w:val="28"/>
          <w:szCs w:val="28"/>
        </w:rPr>
        <w:t xml:space="preserve">, </w:t>
      </w:r>
      <w:r w:rsidRPr="001E4C8A">
        <w:rPr>
          <w:rFonts w:ascii="Times New Roman" w:hAnsi="Times New Roman"/>
          <w:sz w:val="28"/>
          <w:szCs w:val="28"/>
          <w:lang w:val="uk-UA"/>
        </w:rPr>
        <w:t>с. 160</w:t>
      </w:r>
      <w:r>
        <w:rPr>
          <w:rFonts w:ascii="Times New Roman" w:hAnsi="Times New Roman"/>
          <w:sz w:val="28"/>
          <w:szCs w:val="28"/>
          <w:lang w:val="uk-UA"/>
        </w:rPr>
        <w:t>; 8</w:t>
      </w:r>
      <w:r w:rsidRPr="004A4E64">
        <w:rPr>
          <w:rFonts w:ascii="Times New Roman" w:hAnsi="Times New Roman"/>
          <w:sz w:val="28"/>
          <w:szCs w:val="28"/>
          <w:lang w:val="uk-UA"/>
        </w:rPr>
        <w:t>, с. 8</w:t>
      </w:r>
      <w:r>
        <w:rPr>
          <w:rFonts w:ascii="Times New Roman" w:hAnsi="Times New Roman"/>
          <w:sz w:val="28"/>
          <w:szCs w:val="28"/>
          <w:lang w:val="uk-UA"/>
        </w:rPr>
        <w:t>40</w:t>
      </w:r>
      <w:r w:rsidRPr="001E4C8A">
        <w:rPr>
          <w:rFonts w:ascii="Times New Roman" w:hAnsi="Times New Roman"/>
          <w:sz w:val="28"/>
          <w:szCs w:val="28"/>
        </w:rPr>
        <w:t>].</w:t>
      </w:r>
    </w:p>
    <w:p w:rsidR="00D40D5F" w:rsidRDefault="00D40D5F" w:rsidP="001E4C8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05F7F">
        <w:rPr>
          <w:rFonts w:ascii="Times New Roman" w:hAnsi="Times New Roman"/>
          <w:sz w:val="28"/>
          <w:szCs w:val="28"/>
          <w:lang w:val="uk-UA"/>
        </w:rPr>
        <w:t>У перед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5F7F">
        <w:rPr>
          <w:rFonts w:ascii="Times New Roman" w:hAnsi="Times New Roman"/>
          <w:sz w:val="28"/>
          <w:szCs w:val="28"/>
          <w:lang w:val="uk-UA"/>
        </w:rPr>
        <w:t>весільну суботу молодій і молодому окремо влаштовували обрядове купання. У воду їм кидали запашні трави, гроші, обов’язково яблуко, а після цю воду виливали під плодове дерево. Суботнього ж вечора, під спів і плач, молодій заплітали косу. Після частування вирушали до молодого, аби здійснити обряд гоління. Приготування до весілля тривало майже всю ніч. Під керівництвом дівера споряджали спеціальну процесію з подарунками молодій та її батькам, тоді ж починали одягати наречену до вінця 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505F7F">
        <w:rPr>
          <w:rFonts w:ascii="Times New Roman" w:hAnsi="Times New Roman"/>
          <w:sz w:val="28"/>
          <w:szCs w:val="28"/>
          <w:lang w:val="uk-UA"/>
        </w:rPr>
        <w:t>, с. 160].</w:t>
      </w:r>
    </w:p>
    <w:p w:rsidR="00D40D5F" w:rsidRDefault="00D40D5F" w:rsidP="001E4C8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Саме в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есілля </w:t>
      </w:r>
      <w:r>
        <w:rPr>
          <w:rFonts w:ascii="Times New Roman" w:hAnsi="Times New Roman"/>
          <w:sz w:val="28"/>
          <w:szCs w:val="28"/>
          <w:lang w:val="uk-UA"/>
        </w:rPr>
        <w:t>справляли переважно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у недільні дні, </w:t>
      </w:r>
      <w:r>
        <w:rPr>
          <w:rFonts w:ascii="Times New Roman" w:hAnsi="Times New Roman"/>
          <w:sz w:val="28"/>
          <w:szCs w:val="28"/>
          <w:lang w:val="uk-UA"/>
        </w:rPr>
        <w:t xml:space="preserve">оскільки веселощі, пісні і танці затягувались 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далеко за північ. Якщо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аречений </w:t>
      </w:r>
      <w:r>
        <w:rPr>
          <w:rFonts w:ascii="Times New Roman" w:hAnsi="Times New Roman"/>
          <w:sz w:val="28"/>
          <w:szCs w:val="28"/>
          <w:lang w:val="uk-UA"/>
        </w:rPr>
        <w:t xml:space="preserve">був 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з іншого </w:t>
      </w:r>
      <w:r>
        <w:rPr>
          <w:rFonts w:ascii="Times New Roman" w:hAnsi="Times New Roman"/>
          <w:sz w:val="28"/>
          <w:szCs w:val="28"/>
          <w:lang w:val="uk-UA"/>
        </w:rPr>
        <w:t>села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він </w:t>
      </w:r>
      <w:r w:rsidRPr="001E4C8A">
        <w:rPr>
          <w:rFonts w:ascii="Times New Roman" w:hAnsi="Times New Roman"/>
          <w:sz w:val="28"/>
          <w:szCs w:val="28"/>
          <w:lang w:val="uk-UA"/>
        </w:rPr>
        <w:t>приїжджа</w:t>
      </w:r>
      <w:r>
        <w:rPr>
          <w:rFonts w:ascii="Times New Roman" w:hAnsi="Times New Roman"/>
          <w:sz w:val="28"/>
          <w:szCs w:val="28"/>
          <w:lang w:val="uk-UA"/>
        </w:rPr>
        <w:t>в на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передодні </w:t>
      </w:r>
      <w:r>
        <w:rPr>
          <w:rFonts w:ascii="Times New Roman" w:hAnsi="Times New Roman"/>
          <w:sz w:val="28"/>
          <w:szCs w:val="28"/>
          <w:lang w:val="uk-UA"/>
        </w:rPr>
        <w:t>весільних святкувань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У такому випадку він мав привезти і</w:t>
      </w:r>
      <w:r w:rsidRPr="001E4C8A">
        <w:rPr>
          <w:rFonts w:ascii="Times New Roman" w:hAnsi="Times New Roman"/>
          <w:sz w:val="28"/>
          <w:szCs w:val="28"/>
          <w:lang w:val="uk-UA"/>
        </w:rPr>
        <w:t>з с</w:t>
      </w:r>
      <w:r>
        <w:rPr>
          <w:rFonts w:ascii="Times New Roman" w:hAnsi="Times New Roman"/>
          <w:sz w:val="28"/>
          <w:szCs w:val="28"/>
          <w:lang w:val="uk-UA"/>
        </w:rPr>
        <w:t>обою провізію для своїх гостей (у запасі були навіть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цибул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1E4C8A">
        <w:rPr>
          <w:rFonts w:ascii="Times New Roman" w:hAnsi="Times New Roman"/>
          <w:sz w:val="28"/>
          <w:szCs w:val="28"/>
          <w:lang w:val="uk-UA"/>
        </w:rPr>
        <w:t>, сіль і перець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Нетутешні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гості </w:t>
      </w:r>
      <w:r>
        <w:rPr>
          <w:rFonts w:ascii="Times New Roman" w:hAnsi="Times New Roman"/>
          <w:sz w:val="28"/>
          <w:szCs w:val="28"/>
          <w:lang w:val="uk-UA"/>
        </w:rPr>
        <w:t xml:space="preserve">з боку молодого </w:t>
      </w:r>
      <w:r w:rsidRPr="001E4C8A">
        <w:rPr>
          <w:rFonts w:ascii="Times New Roman" w:hAnsi="Times New Roman"/>
          <w:sz w:val="28"/>
          <w:szCs w:val="28"/>
          <w:lang w:val="uk-UA"/>
        </w:rPr>
        <w:t>зупиня</w:t>
      </w:r>
      <w:r>
        <w:rPr>
          <w:rFonts w:ascii="Times New Roman" w:hAnsi="Times New Roman"/>
          <w:sz w:val="28"/>
          <w:szCs w:val="28"/>
          <w:lang w:val="uk-UA"/>
        </w:rPr>
        <w:t>лись у нареченого, харчуючись також лише його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продовольством</w:t>
      </w:r>
      <w:r w:rsidRPr="00505F7F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505F7F">
        <w:rPr>
          <w:rFonts w:ascii="Times New Roman" w:hAnsi="Times New Roman"/>
          <w:sz w:val="28"/>
          <w:szCs w:val="28"/>
          <w:lang w:val="uk-UA"/>
        </w:rPr>
        <w:t>, с. 73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505F7F">
        <w:rPr>
          <w:rFonts w:ascii="Times New Roman" w:hAnsi="Times New Roman"/>
          <w:sz w:val="28"/>
          <w:szCs w:val="28"/>
          <w:lang w:val="uk-UA"/>
        </w:rPr>
        <w:t>]</w:t>
      </w:r>
      <w:r w:rsidRPr="001E4C8A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4C8A">
        <w:rPr>
          <w:rFonts w:ascii="Times New Roman" w:hAnsi="Times New Roman"/>
          <w:sz w:val="28"/>
          <w:szCs w:val="28"/>
          <w:lang w:val="uk-UA"/>
        </w:rPr>
        <w:t>До весілля гагаузи спеціально випікали десять великих калачів</w:t>
      </w:r>
      <w:r w:rsidRPr="001E4C8A">
        <w:rPr>
          <w:rFonts w:ascii="Times New Roman" w:hAnsi="Times New Roman"/>
          <w:sz w:val="28"/>
          <w:szCs w:val="28"/>
        </w:rPr>
        <w:t xml:space="preserve">, </w:t>
      </w:r>
      <w:r w:rsidRPr="001E4C8A">
        <w:rPr>
          <w:rFonts w:ascii="Times New Roman" w:hAnsi="Times New Roman"/>
          <w:sz w:val="28"/>
          <w:szCs w:val="28"/>
          <w:lang w:val="uk-UA"/>
        </w:rPr>
        <w:t>плели вінки</w:t>
      </w:r>
      <w:r w:rsidRPr="001E4C8A">
        <w:rPr>
          <w:rFonts w:ascii="Times New Roman" w:hAnsi="Times New Roman"/>
          <w:sz w:val="28"/>
          <w:szCs w:val="28"/>
        </w:rPr>
        <w:t xml:space="preserve">, </w:t>
      </w:r>
      <w:r w:rsidRPr="001E4C8A">
        <w:rPr>
          <w:rFonts w:ascii="Times New Roman" w:hAnsi="Times New Roman"/>
          <w:sz w:val="28"/>
          <w:szCs w:val="28"/>
          <w:lang w:val="uk-UA"/>
        </w:rPr>
        <w:t>а також майстрували весільний прапор – конструкцію з червоного шовку</w:t>
      </w:r>
      <w:r w:rsidRPr="001E4C8A">
        <w:rPr>
          <w:rFonts w:ascii="Times New Roman" w:hAnsi="Times New Roman"/>
          <w:sz w:val="28"/>
          <w:szCs w:val="28"/>
        </w:rPr>
        <w:t xml:space="preserve">, </w:t>
      </w:r>
      <w:r w:rsidRPr="001E4C8A">
        <w:rPr>
          <w:rFonts w:ascii="Times New Roman" w:hAnsi="Times New Roman"/>
          <w:sz w:val="28"/>
          <w:szCs w:val="28"/>
          <w:lang w:val="uk-UA"/>
        </w:rPr>
        <w:t>до верхівки якої прикріплювали яблуко та м’яту. Все це чіпляли на дах хати</w:t>
      </w:r>
      <w:r w:rsidRPr="001E4C8A">
        <w:rPr>
          <w:rFonts w:ascii="Times New Roman" w:hAnsi="Times New Roman"/>
          <w:sz w:val="28"/>
          <w:szCs w:val="28"/>
        </w:rPr>
        <w:t>,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де мало відбутися весілля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1571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2C1571">
        <w:rPr>
          <w:rFonts w:ascii="Times New Roman" w:hAnsi="Times New Roman"/>
          <w:sz w:val="28"/>
          <w:szCs w:val="28"/>
          <w:lang w:val="uk-UA"/>
        </w:rPr>
        <w:t>, с. 160]</w:t>
      </w:r>
      <w:r w:rsidRPr="001E4C8A">
        <w:rPr>
          <w:rFonts w:ascii="Times New Roman" w:hAnsi="Times New Roman"/>
          <w:sz w:val="28"/>
          <w:szCs w:val="28"/>
        </w:rPr>
        <w:t>.</w:t>
      </w:r>
    </w:p>
    <w:p w:rsidR="00D40D5F" w:rsidRDefault="00D40D5F" w:rsidP="001E4C8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E4C8A">
        <w:rPr>
          <w:rFonts w:ascii="Times New Roman" w:hAnsi="Times New Roman"/>
          <w:sz w:val="28"/>
          <w:szCs w:val="28"/>
          <w:lang w:val="uk-UA"/>
        </w:rPr>
        <w:t>Увечері пізно молодь й</w:t>
      </w:r>
      <w:r>
        <w:rPr>
          <w:rFonts w:ascii="Times New Roman" w:hAnsi="Times New Roman"/>
          <w:sz w:val="28"/>
          <w:szCs w:val="28"/>
          <w:lang w:val="uk-UA"/>
        </w:rPr>
        <w:t>шла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з музик</w:t>
      </w:r>
      <w:r>
        <w:rPr>
          <w:rFonts w:ascii="Times New Roman" w:hAnsi="Times New Roman"/>
          <w:sz w:val="28"/>
          <w:szCs w:val="28"/>
          <w:lang w:val="uk-UA"/>
        </w:rPr>
        <w:t>ами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1E4C8A">
        <w:rPr>
          <w:rFonts w:ascii="Times New Roman" w:hAnsi="Times New Roman"/>
          <w:sz w:val="28"/>
          <w:szCs w:val="28"/>
          <w:lang w:val="uk-UA"/>
        </w:rPr>
        <w:t>гайда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1E4C8A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, танцювала 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перед </w:t>
      </w:r>
      <w:r>
        <w:rPr>
          <w:rFonts w:ascii="Times New Roman" w:hAnsi="Times New Roman"/>
          <w:sz w:val="28"/>
          <w:szCs w:val="28"/>
          <w:lang w:val="uk-UA"/>
        </w:rPr>
        <w:t xml:space="preserve">помешканнями </w:t>
      </w:r>
      <w:r w:rsidRPr="001E4C8A">
        <w:rPr>
          <w:rFonts w:ascii="Times New Roman" w:hAnsi="Times New Roman"/>
          <w:sz w:val="28"/>
          <w:szCs w:val="28"/>
          <w:lang w:val="uk-UA"/>
        </w:rPr>
        <w:t>молоди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. Перед будинком нареченого, якщо він </w:t>
      </w:r>
      <w:r>
        <w:rPr>
          <w:rFonts w:ascii="Times New Roman" w:hAnsi="Times New Roman"/>
          <w:sz w:val="28"/>
          <w:szCs w:val="28"/>
          <w:lang w:val="uk-UA"/>
        </w:rPr>
        <w:t>був заможним</w:t>
      </w:r>
      <w:r w:rsidRPr="001E4C8A">
        <w:rPr>
          <w:rFonts w:ascii="Times New Roman" w:hAnsi="Times New Roman"/>
          <w:sz w:val="28"/>
          <w:szCs w:val="28"/>
          <w:lang w:val="uk-UA"/>
        </w:rPr>
        <w:t>, розвива</w:t>
      </w:r>
      <w:r>
        <w:rPr>
          <w:rFonts w:ascii="Times New Roman" w:hAnsi="Times New Roman"/>
          <w:sz w:val="28"/>
          <w:szCs w:val="28"/>
          <w:lang w:val="uk-UA"/>
        </w:rPr>
        <w:t>лись кілька прапорів:із сукна,і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 xml:space="preserve">сорочки 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або хустки. </w:t>
      </w:r>
      <w:r>
        <w:rPr>
          <w:rFonts w:ascii="Times New Roman" w:hAnsi="Times New Roman"/>
          <w:sz w:val="28"/>
          <w:szCs w:val="28"/>
          <w:lang w:val="uk-UA"/>
        </w:rPr>
        <w:t xml:space="preserve">У гагаузів було заведено: ці «прапори» діставались в якості подарунків 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тим, </w:t>
      </w:r>
      <w:r>
        <w:rPr>
          <w:rFonts w:ascii="Times New Roman" w:hAnsi="Times New Roman"/>
          <w:sz w:val="28"/>
          <w:szCs w:val="28"/>
          <w:lang w:val="uk-UA"/>
        </w:rPr>
        <w:t>хто першим повідомляв батькам, що молоді повінчались. Як правило, першими були ті, хто мав коней. Якщо господар бідний – то радісну звістку він отримував від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піш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бігун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1E4C8A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их наділяв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кільк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1E4C8A">
        <w:rPr>
          <w:rFonts w:ascii="Times New Roman" w:hAnsi="Times New Roman"/>
          <w:sz w:val="28"/>
          <w:szCs w:val="28"/>
          <w:lang w:val="uk-UA"/>
        </w:rPr>
        <w:t>а копій</w:t>
      </w:r>
      <w:r>
        <w:rPr>
          <w:rFonts w:ascii="Times New Roman" w:hAnsi="Times New Roman"/>
          <w:sz w:val="28"/>
          <w:szCs w:val="28"/>
          <w:lang w:val="uk-UA"/>
        </w:rPr>
        <w:t>ками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і </w:t>
      </w:r>
      <w:r>
        <w:rPr>
          <w:rFonts w:ascii="Times New Roman" w:hAnsi="Times New Roman"/>
          <w:sz w:val="28"/>
          <w:szCs w:val="28"/>
          <w:lang w:val="uk-UA"/>
        </w:rPr>
        <w:t>частував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склян</w:t>
      </w:r>
      <w:r>
        <w:rPr>
          <w:rFonts w:ascii="Times New Roman" w:hAnsi="Times New Roman"/>
          <w:sz w:val="28"/>
          <w:szCs w:val="28"/>
          <w:lang w:val="uk-UA"/>
        </w:rPr>
        <w:t>кою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вина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4725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374725">
        <w:rPr>
          <w:rFonts w:ascii="Times New Roman" w:hAnsi="Times New Roman"/>
          <w:sz w:val="28"/>
          <w:szCs w:val="28"/>
          <w:lang w:val="uk-UA"/>
        </w:rPr>
        <w:t>,с.</w:t>
      </w:r>
      <w:r w:rsidRPr="00505F7F">
        <w:rPr>
          <w:rFonts w:ascii="Times New Roman" w:hAnsi="Times New Roman"/>
          <w:sz w:val="28"/>
          <w:szCs w:val="28"/>
          <w:lang w:val="uk-UA"/>
        </w:rPr>
        <w:t>83</w:t>
      </w:r>
      <w:r>
        <w:rPr>
          <w:rFonts w:ascii="Times New Roman" w:hAnsi="Times New Roman"/>
          <w:sz w:val="28"/>
          <w:szCs w:val="28"/>
          <w:lang w:val="uk-UA"/>
        </w:rPr>
        <w:t>6–</w:t>
      </w:r>
      <w:r w:rsidRPr="00374725">
        <w:rPr>
          <w:rFonts w:ascii="Times New Roman" w:hAnsi="Times New Roman"/>
          <w:sz w:val="28"/>
          <w:szCs w:val="28"/>
          <w:lang w:val="uk-UA"/>
        </w:rPr>
        <w:t>83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374725">
        <w:rPr>
          <w:rFonts w:ascii="Times New Roman" w:hAnsi="Times New Roman"/>
          <w:sz w:val="28"/>
          <w:szCs w:val="28"/>
          <w:lang w:val="uk-UA"/>
        </w:rPr>
        <w:t>]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По дорозі додому молодих перестрівали </w:t>
      </w:r>
      <w:r w:rsidRPr="001E4C8A">
        <w:rPr>
          <w:rFonts w:ascii="Times New Roman" w:hAnsi="Times New Roman"/>
          <w:sz w:val="28"/>
          <w:szCs w:val="28"/>
          <w:lang w:val="uk-UA"/>
        </w:rPr>
        <w:t>двоє чоловіків: один н</w:t>
      </w:r>
      <w:r>
        <w:rPr>
          <w:rFonts w:ascii="Times New Roman" w:hAnsi="Times New Roman"/>
          <w:sz w:val="28"/>
          <w:szCs w:val="28"/>
          <w:lang w:val="uk-UA"/>
        </w:rPr>
        <w:t>іс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калач і хустку, а інший </w:t>
      </w:r>
      <w:r>
        <w:rPr>
          <w:rFonts w:ascii="Times New Roman" w:hAnsi="Times New Roman"/>
          <w:sz w:val="28"/>
          <w:szCs w:val="28"/>
          <w:lang w:val="uk-UA"/>
        </w:rPr>
        <w:t xml:space="preserve">– глечик із вином і хустку. Після частування молодих та їхніх </w:t>
      </w:r>
      <w:r w:rsidRPr="001E4C8A">
        <w:rPr>
          <w:rFonts w:ascii="Times New Roman" w:hAnsi="Times New Roman"/>
          <w:sz w:val="28"/>
          <w:szCs w:val="28"/>
          <w:lang w:val="uk-UA"/>
        </w:rPr>
        <w:t>вінчальн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батьк</w:t>
      </w:r>
      <w:r>
        <w:rPr>
          <w:rFonts w:ascii="Times New Roman" w:hAnsi="Times New Roman"/>
          <w:sz w:val="28"/>
          <w:szCs w:val="28"/>
          <w:lang w:val="uk-UA"/>
        </w:rPr>
        <w:t>ів,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наречений </w:t>
      </w:r>
      <w:r>
        <w:rPr>
          <w:rFonts w:ascii="Times New Roman" w:hAnsi="Times New Roman"/>
          <w:sz w:val="28"/>
          <w:szCs w:val="28"/>
          <w:lang w:val="uk-UA"/>
        </w:rPr>
        <w:t xml:space="preserve">обов’язково мав </w:t>
      </w:r>
      <w:r w:rsidRPr="001E4C8A">
        <w:rPr>
          <w:rFonts w:ascii="Times New Roman" w:hAnsi="Times New Roman"/>
          <w:sz w:val="28"/>
          <w:szCs w:val="28"/>
          <w:lang w:val="uk-UA"/>
        </w:rPr>
        <w:t>розби</w:t>
      </w:r>
      <w:r>
        <w:rPr>
          <w:rFonts w:ascii="Times New Roman" w:hAnsi="Times New Roman"/>
          <w:sz w:val="28"/>
          <w:szCs w:val="28"/>
          <w:lang w:val="uk-UA"/>
        </w:rPr>
        <w:t xml:space="preserve">ти посуд об землю. </w:t>
      </w:r>
      <w:r w:rsidRPr="001E4C8A">
        <w:rPr>
          <w:rFonts w:ascii="Times New Roman" w:hAnsi="Times New Roman"/>
          <w:sz w:val="28"/>
          <w:szCs w:val="28"/>
          <w:lang w:val="uk-UA"/>
        </w:rPr>
        <w:t>Калач</w:t>
      </w:r>
      <w:r>
        <w:rPr>
          <w:rFonts w:ascii="Times New Roman" w:hAnsi="Times New Roman"/>
          <w:sz w:val="28"/>
          <w:szCs w:val="28"/>
          <w:lang w:val="uk-UA"/>
        </w:rPr>
        <w:t>, у свою чергу,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підніма</w:t>
      </w:r>
      <w:r>
        <w:rPr>
          <w:rFonts w:ascii="Times New Roman" w:hAnsi="Times New Roman"/>
          <w:sz w:val="28"/>
          <w:szCs w:val="28"/>
          <w:lang w:val="uk-UA"/>
        </w:rPr>
        <w:t>ли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над головами молодих і </w:t>
      </w:r>
      <w:r>
        <w:rPr>
          <w:rFonts w:ascii="Times New Roman" w:hAnsi="Times New Roman"/>
          <w:sz w:val="28"/>
          <w:szCs w:val="28"/>
          <w:lang w:val="uk-UA"/>
        </w:rPr>
        <w:t>потім розламували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, при чому кожен </w:t>
      </w:r>
      <w:r>
        <w:rPr>
          <w:rFonts w:ascii="Times New Roman" w:hAnsi="Times New Roman"/>
          <w:sz w:val="28"/>
          <w:szCs w:val="28"/>
          <w:lang w:val="uk-UA"/>
        </w:rPr>
        <w:t xml:space="preserve">гість намагався пригоститись його шматком </w:t>
      </w:r>
      <w:r w:rsidRPr="00374725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374725">
        <w:rPr>
          <w:rFonts w:ascii="Times New Roman" w:hAnsi="Times New Roman"/>
          <w:sz w:val="28"/>
          <w:szCs w:val="28"/>
          <w:lang w:val="uk-UA"/>
        </w:rPr>
        <w:t>, с. 83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374725">
        <w:rPr>
          <w:rFonts w:ascii="Times New Roman" w:hAnsi="Times New Roman"/>
          <w:sz w:val="28"/>
          <w:szCs w:val="28"/>
          <w:lang w:val="uk-UA"/>
        </w:rPr>
        <w:t>]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D40D5F" w:rsidRPr="001E4C8A" w:rsidRDefault="00D40D5F" w:rsidP="001E4C8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E4C8A">
        <w:rPr>
          <w:rFonts w:ascii="Times New Roman" w:hAnsi="Times New Roman"/>
          <w:sz w:val="28"/>
          <w:szCs w:val="28"/>
          <w:lang w:val="uk-UA"/>
        </w:rPr>
        <w:t>Батьки нареченого зустріча</w:t>
      </w:r>
      <w:r>
        <w:rPr>
          <w:rFonts w:ascii="Times New Roman" w:hAnsi="Times New Roman"/>
          <w:sz w:val="28"/>
          <w:szCs w:val="28"/>
          <w:lang w:val="uk-UA"/>
        </w:rPr>
        <w:t>ли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молодих </w:t>
      </w:r>
      <w:r>
        <w:rPr>
          <w:rFonts w:ascii="Times New Roman" w:hAnsi="Times New Roman"/>
          <w:sz w:val="28"/>
          <w:szCs w:val="28"/>
          <w:lang w:val="uk-UA"/>
        </w:rPr>
        <w:t>б</w:t>
      </w:r>
      <w:r w:rsidRPr="001E4C8A">
        <w:rPr>
          <w:rFonts w:ascii="Times New Roman" w:hAnsi="Times New Roman"/>
          <w:sz w:val="28"/>
          <w:szCs w:val="28"/>
          <w:lang w:val="uk-UA"/>
        </w:rPr>
        <w:t>іля дверей будинку</w:t>
      </w:r>
      <w:r>
        <w:rPr>
          <w:rFonts w:ascii="Times New Roman" w:hAnsi="Times New Roman"/>
          <w:sz w:val="28"/>
          <w:szCs w:val="28"/>
          <w:lang w:val="uk-UA"/>
        </w:rPr>
        <w:t xml:space="preserve">. В 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руках свекра </w:t>
      </w:r>
      <w:r>
        <w:rPr>
          <w:rFonts w:ascii="Times New Roman" w:hAnsi="Times New Roman"/>
          <w:sz w:val="28"/>
          <w:szCs w:val="28"/>
          <w:lang w:val="uk-UA"/>
        </w:rPr>
        <w:t>була «</w:t>
      </w:r>
      <w:r w:rsidRPr="001E4C8A">
        <w:rPr>
          <w:rFonts w:ascii="Times New Roman" w:hAnsi="Times New Roman"/>
          <w:sz w:val="28"/>
          <w:szCs w:val="28"/>
          <w:lang w:val="uk-UA"/>
        </w:rPr>
        <w:t>бокліца</w:t>
      </w:r>
      <w:r>
        <w:rPr>
          <w:rFonts w:ascii="Times New Roman" w:hAnsi="Times New Roman"/>
          <w:sz w:val="28"/>
          <w:szCs w:val="28"/>
          <w:lang w:val="uk-UA"/>
        </w:rPr>
        <w:t>»,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свекруха трима</w:t>
      </w:r>
      <w:r>
        <w:rPr>
          <w:rFonts w:ascii="Times New Roman" w:hAnsi="Times New Roman"/>
          <w:sz w:val="28"/>
          <w:szCs w:val="28"/>
          <w:lang w:val="uk-UA"/>
        </w:rPr>
        <w:t>ла миску борошна зі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встромлен</w:t>
      </w:r>
      <w:r>
        <w:rPr>
          <w:rFonts w:ascii="Times New Roman" w:hAnsi="Times New Roman"/>
          <w:sz w:val="28"/>
          <w:szCs w:val="28"/>
          <w:lang w:val="uk-UA"/>
        </w:rPr>
        <w:t>ими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тр</w:t>
      </w:r>
      <w:r>
        <w:rPr>
          <w:rFonts w:ascii="Times New Roman" w:hAnsi="Times New Roman"/>
          <w:sz w:val="28"/>
          <w:szCs w:val="28"/>
          <w:lang w:val="uk-UA"/>
        </w:rPr>
        <w:t>ьома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свічк</w:t>
      </w:r>
      <w:r>
        <w:rPr>
          <w:rFonts w:ascii="Times New Roman" w:hAnsi="Times New Roman"/>
          <w:sz w:val="28"/>
          <w:szCs w:val="28"/>
          <w:lang w:val="uk-UA"/>
        </w:rPr>
        <w:t>ам</w:t>
      </w:r>
      <w:r w:rsidRPr="001E4C8A">
        <w:rPr>
          <w:rFonts w:ascii="Times New Roman" w:hAnsi="Times New Roman"/>
          <w:sz w:val="28"/>
          <w:szCs w:val="28"/>
          <w:lang w:val="uk-UA"/>
        </w:rPr>
        <w:t>и, склянку меду і шматок хліба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E4C8A">
        <w:rPr>
          <w:rFonts w:ascii="Times New Roman" w:hAnsi="Times New Roman"/>
          <w:sz w:val="28"/>
          <w:szCs w:val="28"/>
          <w:lang w:val="uk-UA"/>
        </w:rPr>
        <w:t>Батьки</w:t>
      </w:r>
      <w:r>
        <w:rPr>
          <w:rFonts w:ascii="Times New Roman" w:hAnsi="Times New Roman"/>
          <w:sz w:val="28"/>
          <w:szCs w:val="28"/>
          <w:lang w:val="uk-UA"/>
        </w:rPr>
        <w:t xml:space="preserve"> мали </w:t>
      </w:r>
      <w:r w:rsidRPr="001E4C8A">
        <w:rPr>
          <w:rFonts w:ascii="Times New Roman" w:hAnsi="Times New Roman"/>
          <w:sz w:val="28"/>
          <w:szCs w:val="28"/>
          <w:lang w:val="uk-UA"/>
        </w:rPr>
        <w:t>об</w:t>
      </w:r>
      <w:r>
        <w:rPr>
          <w:rFonts w:ascii="Times New Roman" w:hAnsi="Times New Roman"/>
          <w:sz w:val="28"/>
          <w:szCs w:val="28"/>
          <w:lang w:val="uk-UA"/>
        </w:rPr>
        <w:t>ійти</w:t>
      </w:r>
      <w:bookmarkStart w:id="0" w:name="_GoBack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4C8A">
        <w:rPr>
          <w:rFonts w:ascii="Times New Roman" w:hAnsi="Times New Roman"/>
          <w:sz w:val="28"/>
          <w:szCs w:val="28"/>
          <w:lang w:val="uk-UA"/>
        </w:rPr>
        <w:t>молодих</w:t>
      </w:r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три рази </w:t>
      </w:r>
      <w:r>
        <w:rPr>
          <w:rFonts w:ascii="Times New Roman" w:hAnsi="Times New Roman"/>
          <w:sz w:val="28"/>
          <w:szCs w:val="28"/>
          <w:lang w:val="uk-UA"/>
        </w:rPr>
        <w:t>навхрест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, танцюючи </w:t>
      </w:r>
      <w:r>
        <w:rPr>
          <w:rFonts w:ascii="Times New Roman" w:hAnsi="Times New Roman"/>
          <w:sz w:val="28"/>
          <w:szCs w:val="28"/>
          <w:lang w:val="uk-UA"/>
        </w:rPr>
        <w:t>під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музик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1E4C8A">
        <w:rPr>
          <w:rFonts w:ascii="Times New Roman" w:hAnsi="Times New Roman"/>
          <w:sz w:val="28"/>
          <w:szCs w:val="28"/>
          <w:lang w:val="uk-UA"/>
        </w:rPr>
        <w:t>, потім свекор підноси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молодим вино з фляжки, а свекруха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1E4C8A">
        <w:rPr>
          <w:rFonts w:ascii="Times New Roman" w:hAnsi="Times New Roman"/>
          <w:sz w:val="28"/>
          <w:szCs w:val="28"/>
          <w:lang w:val="uk-UA"/>
        </w:rPr>
        <w:t>підноси</w:t>
      </w:r>
      <w:r>
        <w:rPr>
          <w:rFonts w:ascii="Times New Roman" w:hAnsi="Times New Roman"/>
          <w:sz w:val="28"/>
          <w:szCs w:val="28"/>
          <w:lang w:val="uk-UA"/>
        </w:rPr>
        <w:t xml:space="preserve">ла 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хліб </w:t>
      </w:r>
      <w:r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1E4C8A">
        <w:rPr>
          <w:rFonts w:ascii="Times New Roman" w:hAnsi="Times New Roman"/>
          <w:sz w:val="28"/>
          <w:szCs w:val="28"/>
          <w:lang w:val="uk-UA"/>
        </w:rPr>
        <w:t>мед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до губ нареченого і нареченої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4725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374725">
        <w:rPr>
          <w:rFonts w:ascii="Times New Roman" w:hAnsi="Times New Roman"/>
          <w:sz w:val="28"/>
          <w:szCs w:val="28"/>
          <w:lang w:val="uk-UA"/>
        </w:rPr>
        <w:t>, с. 8</w:t>
      </w:r>
      <w:r>
        <w:rPr>
          <w:rFonts w:ascii="Times New Roman" w:hAnsi="Times New Roman"/>
          <w:sz w:val="28"/>
          <w:szCs w:val="28"/>
          <w:lang w:val="uk-UA"/>
        </w:rPr>
        <w:t>40</w:t>
      </w:r>
      <w:r w:rsidRPr="00374725">
        <w:rPr>
          <w:rFonts w:ascii="Times New Roman" w:hAnsi="Times New Roman"/>
          <w:sz w:val="28"/>
          <w:szCs w:val="28"/>
          <w:lang w:val="uk-UA"/>
        </w:rPr>
        <w:t>]</w:t>
      </w:r>
      <w:r w:rsidRPr="001E4C8A">
        <w:rPr>
          <w:rFonts w:ascii="Times New Roman" w:hAnsi="Times New Roman"/>
          <w:sz w:val="28"/>
          <w:szCs w:val="28"/>
          <w:lang w:val="uk-UA"/>
        </w:rPr>
        <w:t>.</w:t>
      </w:r>
      <w:r w:rsidRPr="00AD5171">
        <w:rPr>
          <w:rFonts w:ascii="Times New Roman" w:hAnsi="Times New Roman"/>
          <w:sz w:val="28"/>
          <w:szCs w:val="28"/>
          <w:lang w:val="uk-UA"/>
        </w:rPr>
        <w:t>Серед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5171">
        <w:rPr>
          <w:rFonts w:ascii="Times New Roman" w:hAnsi="Times New Roman"/>
          <w:sz w:val="28"/>
          <w:szCs w:val="28"/>
          <w:lang w:val="uk-UA"/>
        </w:rPr>
        <w:t>обрядів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5171">
        <w:rPr>
          <w:rFonts w:ascii="Times New Roman" w:hAnsi="Times New Roman"/>
          <w:sz w:val="28"/>
          <w:szCs w:val="28"/>
          <w:lang w:val="uk-UA"/>
        </w:rPr>
        <w:t>після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5171">
        <w:rPr>
          <w:rFonts w:ascii="Times New Roman" w:hAnsi="Times New Roman"/>
          <w:sz w:val="28"/>
          <w:szCs w:val="28"/>
          <w:lang w:val="uk-UA"/>
        </w:rPr>
        <w:t>весільного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5171">
        <w:rPr>
          <w:rFonts w:ascii="Times New Roman" w:hAnsi="Times New Roman"/>
          <w:sz w:val="28"/>
          <w:szCs w:val="28"/>
          <w:lang w:val="uk-UA"/>
        </w:rPr>
        <w:t>понеділка – вихід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4C8A">
        <w:rPr>
          <w:rFonts w:ascii="Times New Roman" w:hAnsi="Times New Roman"/>
          <w:sz w:val="28"/>
          <w:szCs w:val="28"/>
          <w:lang w:val="uk-UA"/>
        </w:rPr>
        <w:t>молодої до колодязя у червоній накидці. Дівер урочисто знімав її</w:t>
      </w:r>
      <w:r w:rsidRPr="001E4C8A">
        <w:rPr>
          <w:rFonts w:ascii="Times New Roman" w:hAnsi="Times New Roman"/>
          <w:sz w:val="28"/>
          <w:szCs w:val="28"/>
        </w:rPr>
        <w:t>, а кума перев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’язувала молоду хусткою. </w:t>
      </w:r>
      <w:r>
        <w:rPr>
          <w:rFonts w:ascii="Times New Roman" w:hAnsi="Times New Roman"/>
          <w:sz w:val="28"/>
          <w:szCs w:val="28"/>
          <w:lang w:val="uk-UA"/>
        </w:rPr>
        <w:t>Всі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присутні отримували від молодої цукерки, горіхи та родзинки.</w:t>
      </w:r>
    </w:p>
    <w:p w:rsidR="00D40D5F" w:rsidRDefault="00D40D5F" w:rsidP="001E4C8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Аналіз статей КЕВ підтверджує, що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у гагаузів були </w:t>
      </w:r>
      <w:r>
        <w:rPr>
          <w:rFonts w:ascii="Times New Roman" w:hAnsi="Times New Roman"/>
          <w:sz w:val="28"/>
          <w:szCs w:val="28"/>
          <w:lang w:val="uk-UA"/>
        </w:rPr>
        <w:t xml:space="preserve">розповсюджені 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ранні шлюби. Для дівчаток вважалося звичайним вийти заміж у шістнадцять років. Це пояснювалося </w:t>
      </w:r>
      <w:r>
        <w:rPr>
          <w:rFonts w:ascii="Times New Roman" w:hAnsi="Times New Roman"/>
          <w:sz w:val="28"/>
          <w:szCs w:val="28"/>
          <w:lang w:val="uk-UA"/>
        </w:rPr>
        <w:t>насамперед соціально-</w:t>
      </w:r>
      <w:r w:rsidRPr="001E4C8A">
        <w:rPr>
          <w:rFonts w:ascii="Times New Roman" w:hAnsi="Times New Roman"/>
          <w:sz w:val="28"/>
          <w:szCs w:val="28"/>
          <w:lang w:val="uk-UA"/>
        </w:rPr>
        <w:t>економічн</w:t>
      </w:r>
      <w:r>
        <w:rPr>
          <w:rFonts w:ascii="Times New Roman" w:hAnsi="Times New Roman"/>
          <w:sz w:val="28"/>
          <w:szCs w:val="28"/>
          <w:lang w:val="uk-UA"/>
        </w:rPr>
        <w:t>ою доцільністю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адже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невістка розглядалася як додаткова робоча сила. Хлопці найчастіше до дев’ятнадцят</w:t>
      </w:r>
      <w:r>
        <w:rPr>
          <w:rFonts w:ascii="Times New Roman" w:hAnsi="Times New Roman"/>
          <w:sz w:val="28"/>
          <w:szCs w:val="28"/>
          <w:lang w:val="uk-UA"/>
        </w:rPr>
        <w:t>і років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вже </w:t>
      </w:r>
      <w:r>
        <w:rPr>
          <w:rFonts w:ascii="Times New Roman" w:hAnsi="Times New Roman"/>
          <w:sz w:val="28"/>
          <w:szCs w:val="28"/>
          <w:lang w:val="uk-UA"/>
        </w:rPr>
        <w:t>мали дружин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. Батьки намагалися одружити синів до того, як їх заберуть до армії, щоб </w:t>
      </w:r>
      <w:r>
        <w:rPr>
          <w:rFonts w:ascii="Times New Roman" w:hAnsi="Times New Roman"/>
          <w:sz w:val="28"/>
          <w:szCs w:val="28"/>
          <w:lang w:val="uk-UA"/>
        </w:rPr>
        <w:t>на період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відсутності сина в будинку залишилася працівниця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1571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2C1571">
        <w:rPr>
          <w:rFonts w:ascii="Times New Roman" w:hAnsi="Times New Roman"/>
          <w:sz w:val="28"/>
          <w:szCs w:val="28"/>
          <w:lang w:val="uk-UA"/>
        </w:rPr>
        <w:t>,с.8</w:t>
      </w:r>
      <w:r>
        <w:rPr>
          <w:rFonts w:ascii="Times New Roman" w:hAnsi="Times New Roman"/>
          <w:sz w:val="28"/>
          <w:szCs w:val="28"/>
          <w:lang w:val="uk-UA"/>
        </w:rPr>
        <w:t>41</w:t>
      </w:r>
      <w:r w:rsidRPr="002C1571">
        <w:rPr>
          <w:rFonts w:ascii="Times New Roman" w:hAnsi="Times New Roman"/>
          <w:sz w:val="28"/>
          <w:szCs w:val="28"/>
          <w:lang w:val="uk-UA"/>
        </w:rPr>
        <w:t>]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D40D5F" w:rsidRPr="001E4C8A" w:rsidRDefault="00D40D5F" w:rsidP="001E4C8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Залишились згадки й про 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одну з обов’язкових в </w:t>
      </w:r>
      <w:r>
        <w:rPr>
          <w:rFonts w:ascii="Times New Roman" w:hAnsi="Times New Roman"/>
          <w:sz w:val="28"/>
          <w:szCs w:val="28"/>
          <w:lang w:val="uk-UA"/>
        </w:rPr>
        <w:t xml:space="preserve">минулі 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часи весільних процедур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перевірка </w:t>
      </w:r>
      <w:r>
        <w:rPr>
          <w:rFonts w:ascii="Times New Roman" w:hAnsi="Times New Roman"/>
          <w:sz w:val="28"/>
          <w:szCs w:val="28"/>
          <w:lang w:val="uk-UA"/>
        </w:rPr>
        <w:t>цнотливості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нареченої. </w:t>
      </w:r>
      <w:r>
        <w:rPr>
          <w:rFonts w:ascii="Times New Roman" w:hAnsi="Times New Roman"/>
          <w:sz w:val="28"/>
          <w:szCs w:val="28"/>
          <w:lang w:val="uk-UA"/>
        </w:rPr>
        <w:t>Якщо виявлялось, що дівчина осоромлена, то боярин, а згодом і чоловік«за допомогою різних тортур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вивіду</w:t>
      </w:r>
      <w:r>
        <w:rPr>
          <w:rFonts w:ascii="Times New Roman" w:hAnsi="Times New Roman"/>
          <w:sz w:val="28"/>
          <w:szCs w:val="28"/>
          <w:lang w:val="uk-UA"/>
        </w:rPr>
        <w:t>вали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таємницю її колишньо</w:t>
      </w:r>
      <w:r>
        <w:rPr>
          <w:rFonts w:ascii="Times New Roman" w:hAnsi="Times New Roman"/>
          <w:sz w:val="28"/>
          <w:szCs w:val="28"/>
          <w:lang w:val="uk-UA"/>
        </w:rPr>
        <w:t xml:space="preserve">го </w:t>
      </w:r>
      <w:r w:rsidRPr="001E4C8A">
        <w:rPr>
          <w:rFonts w:ascii="Times New Roman" w:hAnsi="Times New Roman"/>
          <w:sz w:val="28"/>
          <w:szCs w:val="28"/>
          <w:lang w:val="uk-UA"/>
        </w:rPr>
        <w:t>зв’язку» [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,с.839]. </w:t>
      </w:r>
      <w:r>
        <w:rPr>
          <w:rFonts w:ascii="Times New Roman" w:hAnsi="Times New Roman"/>
          <w:sz w:val="28"/>
          <w:szCs w:val="28"/>
          <w:lang w:val="uk-UA"/>
        </w:rPr>
        <w:t>Про досить залежний статус г</w:t>
      </w:r>
      <w:r w:rsidRPr="001E4C8A">
        <w:rPr>
          <w:rFonts w:ascii="Times New Roman" w:hAnsi="Times New Roman"/>
          <w:sz w:val="28"/>
          <w:szCs w:val="28"/>
          <w:lang w:val="uk-UA"/>
        </w:rPr>
        <w:t>агаузьк</w:t>
      </w:r>
      <w:r>
        <w:rPr>
          <w:rFonts w:ascii="Times New Roman" w:hAnsi="Times New Roman"/>
          <w:sz w:val="28"/>
          <w:szCs w:val="28"/>
          <w:lang w:val="uk-UA"/>
        </w:rPr>
        <w:t xml:space="preserve">их </w:t>
      </w:r>
      <w:r w:rsidRPr="001E4C8A">
        <w:rPr>
          <w:rFonts w:ascii="Times New Roman" w:hAnsi="Times New Roman"/>
          <w:sz w:val="28"/>
          <w:szCs w:val="28"/>
          <w:lang w:val="uk-UA"/>
        </w:rPr>
        <w:t>жін</w:t>
      </w:r>
      <w:r>
        <w:rPr>
          <w:rFonts w:ascii="Times New Roman" w:hAnsi="Times New Roman"/>
          <w:sz w:val="28"/>
          <w:szCs w:val="28"/>
          <w:lang w:val="uk-UA"/>
        </w:rPr>
        <w:t xml:space="preserve">ок свідчать такі дані: вони </w:t>
      </w:r>
      <w:r w:rsidRPr="001E4C8A">
        <w:rPr>
          <w:rFonts w:ascii="Times New Roman" w:hAnsi="Times New Roman"/>
          <w:sz w:val="28"/>
          <w:szCs w:val="28"/>
          <w:lang w:val="uk-UA"/>
        </w:rPr>
        <w:t>працювали в полі навіть будучи вагітними або маючи немовля</w:t>
      </w:r>
      <w:r>
        <w:rPr>
          <w:rFonts w:ascii="Times New Roman" w:hAnsi="Times New Roman"/>
          <w:sz w:val="28"/>
          <w:szCs w:val="28"/>
          <w:lang w:val="uk-UA"/>
        </w:rPr>
        <w:t>…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Нерідко</w:t>
      </w:r>
      <w:r>
        <w:rPr>
          <w:rFonts w:ascii="Times New Roman" w:hAnsi="Times New Roman"/>
          <w:sz w:val="28"/>
          <w:szCs w:val="28"/>
          <w:lang w:val="uk-UA"/>
        </w:rPr>
        <w:t xml:space="preserve"> вони навіть народжували в полі… </w:t>
      </w:r>
      <w:r w:rsidRPr="001E4C8A">
        <w:rPr>
          <w:rFonts w:ascii="Times New Roman" w:hAnsi="Times New Roman"/>
          <w:sz w:val="28"/>
          <w:szCs w:val="28"/>
          <w:lang w:val="uk-UA"/>
        </w:rPr>
        <w:t>В сімейному житті жінки приг</w:t>
      </w:r>
      <w:r>
        <w:rPr>
          <w:rFonts w:ascii="Times New Roman" w:hAnsi="Times New Roman"/>
          <w:sz w:val="28"/>
          <w:szCs w:val="28"/>
          <w:lang w:val="uk-UA"/>
        </w:rPr>
        <w:t>нічені чоловіками як у взаємо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відносинах, так і у виконанні господарських робіт. Зимою вони, крім </w:t>
      </w:r>
      <w:r>
        <w:rPr>
          <w:rFonts w:ascii="Times New Roman" w:hAnsi="Times New Roman"/>
          <w:sz w:val="28"/>
          <w:szCs w:val="28"/>
          <w:lang w:val="uk-UA"/>
        </w:rPr>
        <w:t>суто домашнього клопоту</w:t>
      </w:r>
      <w:r w:rsidRPr="001E4C8A">
        <w:rPr>
          <w:rFonts w:ascii="Times New Roman" w:hAnsi="Times New Roman"/>
          <w:sz w:val="28"/>
          <w:szCs w:val="28"/>
          <w:lang w:val="uk-UA"/>
        </w:rPr>
        <w:t>, займа</w:t>
      </w:r>
      <w:r>
        <w:rPr>
          <w:rFonts w:ascii="Times New Roman" w:hAnsi="Times New Roman"/>
          <w:sz w:val="28"/>
          <w:szCs w:val="28"/>
          <w:lang w:val="uk-UA"/>
        </w:rPr>
        <w:t>лись ви</w:t>
      </w:r>
      <w:r w:rsidRPr="001E4C8A">
        <w:rPr>
          <w:rFonts w:ascii="Times New Roman" w:hAnsi="Times New Roman"/>
          <w:sz w:val="28"/>
          <w:szCs w:val="28"/>
          <w:lang w:val="uk-UA"/>
        </w:rPr>
        <w:t>гот</w:t>
      </w:r>
      <w:r>
        <w:rPr>
          <w:rFonts w:ascii="Times New Roman" w:hAnsi="Times New Roman"/>
          <w:sz w:val="28"/>
          <w:szCs w:val="28"/>
          <w:lang w:val="uk-UA"/>
        </w:rPr>
        <w:t>овле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нням одягу для всіх членів сім’ї з тканин власного виробництва, </w:t>
      </w:r>
      <w:r>
        <w:rPr>
          <w:rFonts w:ascii="Times New Roman" w:hAnsi="Times New Roman"/>
          <w:sz w:val="28"/>
          <w:szCs w:val="28"/>
          <w:lang w:val="uk-UA"/>
        </w:rPr>
        <w:t xml:space="preserve">городництвом, порались коло худоби, 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а влітку </w:t>
      </w:r>
      <w:r>
        <w:rPr>
          <w:rFonts w:ascii="Times New Roman" w:hAnsi="Times New Roman"/>
          <w:sz w:val="28"/>
          <w:szCs w:val="28"/>
          <w:lang w:val="uk-UA"/>
        </w:rPr>
        <w:t>нарівн і</w:t>
      </w:r>
      <w:r w:rsidRPr="001E4C8A">
        <w:rPr>
          <w:rFonts w:ascii="Times New Roman" w:hAnsi="Times New Roman"/>
          <w:sz w:val="28"/>
          <w:szCs w:val="28"/>
          <w:lang w:val="uk-UA"/>
        </w:rPr>
        <w:t>з чоловіками працю</w:t>
      </w:r>
      <w:r>
        <w:rPr>
          <w:rFonts w:ascii="Times New Roman" w:hAnsi="Times New Roman"/>
          <w:sz w:val="28"/>
          <w:szCs w:val="28"/>
          <w:lang w:val="uk-UA"/>
        </w:rPr>
        <w:t>вали</w:t>
      </w:r>
      <w:r w:rsidRPr="001E4C8A">
        <w:rPr>
          <w:rFonts w:ascii="Times New Roman" w:hAnsi="Times New Roman"/>
          <w:sz w:val="28"/>
          <w:szCs w:val="28"/>
          <w:lang w:val="uk-UA"/>
        </w:rPr>
        <w:t xml:space="preserve"> в полі</w:t>
      </w:r>
      <w:r>
        <w:rPr>
          <w:rFonts w:ascii="Times New Roman" w:hAnsi="Times New Roman"/>
          <w:sz w:val="28"/>
          <w:szCs w:val="28"/>
          <w:lang w:val="uk-UA"/>
        </w:rPr>
        <w:t xml:space="preserve"> тощо </w:t>
      </w:r>
      <w:r w:rsidRPr="005E1431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5E1431">
        <w:rPr>
          <w:rFonts w:ascii="Times New Roman" w:hAnsi="Times New Roman"/>
          <w:sz w:val="28"/>
          <w:szCs w:val="28"/>
          <w:lang w:val="uk-UA"/>
        </w:rPr>
        <w:t>,с.</w:t>
      </w:r>
      <w:r>
        <w:rPr>
          <w:rFonts w:ascii="Times New Roman" w:hAnsi="Times New Roman"/>
          <w:sz w:val="28"/>
          <w:szCs w:val="28"/>
          <w:lang w:val="uk-UA"/>
        </w:rPr>
        <w:t xml:space="preserve"> 744–745</w:t>
      </w:r>
      <w:r w:rsidRPr="005E1431">
        <w:rPr>
          <w:rFonts w:ascii="Times New Roman" w:hAnsi="Times New Roman"/>
          <w:sz w:val="28"/>
          <w:szCs w:val="28"/>
          <w:lang w:val="uk-UA"/>
        </w:rPr>
        <w:t>]</w:t>
      </w:r>
      <w:r w:rsidRPr="001E4C8A">
        <w:rPr>
          <w:rFonts w:ascii="Times New Roman" w:hAnsi="Times New Roman"/>
          <w:sz w:val="28"/>
          <w:szCs w:val="28"/>
          <w:lang w:val="uk-UA"/>
        </w:rPr>
        <w:t>.</w:t>
      </w:r>
    </w:p>
    <w:p w:rsidR="00D40D5F" w:rsidRPr="001E4C8A" w:rsidRDefault="00D40D5F" w:rsidP="005E1431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E4C8A">
        <w:rPr>
          <w:rFonts w:ascii="Times New Roman" w:hAnsi="Times New Roman"/>
          <w:sz w:val="28"/>
          <w:szCs w:val="28"/>
          <w:lang w:val="uk-UA"/>
        </w:rPr>
        <w:t>Отже,</w:t>
      </w:r>
      <w:r w:rsidRPr="005E1431">
        <w:rPr>
          <w:rFonts w:ascii="Times New Roman" w:hAnsi="Times New Roman"/>
          <w:sz w:val="28"/>
          <w:szCs w:val="28"/>
          <w:lang w:val="uk-UA"/>
        </w:rPr>
        <w:t xml:space="preserve">проведений аналіз засвідчує, що </w:t>
      </w:r>
      <w:r>
        <w:rPr>
          <w:rFonts w:ascii="Times New Roman" w:hAnsi="Times New Roman"/>
          <w:sz w:val="28"/>
          <w:szCs w:val="28"/>
          <w:lang w:val="uk-UA"/>
        </w:rPr>
        <w:t>«Кишинівські єпархіальні відомості»</w:t>
      </w:r>
      <w:r w:rsidRPr="005E1431">
        <w:rPr>
          <w:rFonts w:ascii="Times New Roman" w:hAnsi="Times New Roman"/>
          <w:sz w:val="28"/>
          <w:szCs w:val="28"/>
          <w:lang w:val="uk-UA"/>
        </w:rPr>
        <w:t xml:space="preserve"> поєднують </w:t>
      </w:r>
      <w:r>
        <w:rPr>
          <w:rFonts w:ascii="Times New Roman" w:hAnsi="Times New Roman"/>
          <w:sz w:val="28"/>
          <w:szCs w:val="28"/>
          <w:lang w:val="uk-UA"/>
        </w:rPr>
        <w:t>різноманітну</w:t>
      </w:r>
      <w:r w:rsidRPr="005E1431">
        <w:rPr>
          <w:rFonts w:ascii="Times New Roman" w:hAnsi="Times New Roman"/>
          <w:sz w:val="28"/>
          <w:szCs w:val="28"/>
          <w:lang w:val="uk-UA"/>
        </w:rPr>
        <w:t xml:space="preserve"> інформацію</w:t>
      </w:r>
      <w:r>
        <w:rPr>
          <w:rFonts w:ascii="Times New Roman" w:hAnsi="Times New Roman"/>
          <w:sz w:val="28"/>
          <w:szCs w:val="28"/>
          <w:lang w:val="uk-UA"/>
        </w:rPr>
        <w:t>,з</w:t>
      </w:r>
      <w:r w:rsidRPr="005E1431">
        <w:rPr>
          <w:rFonts w:ascii="Times New Roman" w:hAnsi="Times New Roman"/>
          <w:sz w:val="28"/>
          <w:szCs w:val="28"/>
          <w:lang w:val="uk-UA"/>
        </w:rPr>
        <w:t xml:space="preserve">начний масив фактичних даних про </w:t>
      </w:r>
      <w:r>
        <w:rPr>
          <w:rFonts w:ascii="Times New Roman" w:hAnsi="Times New Roman"/>
          <w:sz w:val="28"/>
          <w:szCs w:val="28"/>
          <w:lang w:val="uk-UA"/>
        </w:rPr>
        <w:t>традиційну обрядовість гагаузів</w:t>
      </w:r>
      <w:r w:rsidRPr="005E1431">
        <w:rPr>
          <w:rFonts w:ascii="Times New Roman" w:hAnsi="Times New Roman"/>
          <w:sz w:val="28"/>
          <w:szCs w:val="28"/>
          <w:lang w:val="uk-UA"/>
        </w:rPr>
        <w:t xml:space="preserve"> дозволяє долучити </w:t>
      </w:r>
      <w:r>
        <w:rPr>
          <w:rFonts w:ascii="Times New Roman" w:hAnsi="Times New Roman"/>
          <w:sz w:val="28"/>
          <w:szCs w:val="28"/>
          <w:lang w:val="uk-UA"/>
        </w:rPr>
        <w:t>церковну офіційну періодику</w:t>
      </w:r>
      <w:r w:rsidRPr="005E1431">
        <w:rPr>
          <w:rFonts w:ascii="Times New Roman" w:hAnsi="Times New Roman"/>
          <w:sz w:val="28"/>
          <w:szCs w:val="28"/>
          <w:lang w:val="uk-UA"/>
        </w:rPr>
        <w:t xml:space="preserve"> до переліку важливих джерел </w:t>
      </w:r>
      <w:r>
        <w:rPr>
          <w:rFonts w:ascii="Times New Roman" w:hAnsi="Times New Roman"/>
          <w:sz w:val="28"/>
          <w:szCs w:val="28"/>
          <w:lang w:val="uk-UA"/>
        </w:rPr>
        <w:t xml:space="preserve">із </w:t>
      </w:r>
      <w:r w:rsidRPr="005E1431">
        <w:rPr>
          <w:rFonts w:ascii="Times New Roman" w:hAnsi="Times New Roman"/>
          <w:sz w:val="28"/>
          <w:szCs w:val="28"/>
          <w:lang w:val="uk-UA"/>
        </w:rPr>
        <w:t>даної проблематики.</w:t>
      </w:r>
    </w:p>
    <w:p w:rsidR="00D40D5F" w:rsidRPr="001E4C8A" w:rsidRDefault="00D40D5F" w:rsidP="00AD5171">
      <w:pPr>
        <w:pStyle w:val="NoSpacing"/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E4C8A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D40D5F" w:rsidRDefault="00D40D5F" w:rsidP="00BD50DA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1. Борлак І. Етнокультурні процеси порубіжжя: гагаузо-болгарсько-молдовська взаємодія в календарній обрядовості гагаузів Буджака / </w:t>
      </w:r>
      <w:r w:rsidRPr="004225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І.Борлак, Н. Петрова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// </w:t>
      </w:r>
      <w:r w:rsidRPr="009763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Етнокультурні процеси українс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ько-східнороманського порубіжжя. </w:t>
      </w:r>
      <w:r w:rsidRPr="009763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Одеські етнографічні читання</w:t>
      </w:r>
      <w:r w:rsidRPr="00AD517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: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З</w:t>
      </w:r>
      <w:r w:rsidRPr="009763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б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ірка </w:t>
      </w:r>
      <w:r w:rsidRPr="009763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наук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ових </w:t>
      </w:r>
      <w:r w:rsidRPr="009763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праць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: наукове видання</w:t>
      </w:r>
      <w:r w:rsidRPr="00AD517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/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Н</w:t>
      </w:r>
      <w:r w:rsidRPr="009763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аук</w:t>
      </w:r>
      <w:r w:rsidRPr="00AD517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 </w:t>
      </w:r>
      <w:r w:rsidRPr="009763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ред</w:t>
      </w:r>
      <w:r w:rsidRPr="00AD517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. В.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 w:eastAsia="ru-RU"/>
        </w:rPr>
        <w:t> </w:t>
      </w:r>
      <w:r w:rsidRPr="00AD517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Г.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 w:eastAsia="ru-RU"/>
        </w:rPr>
        <w:t> </w:t>
      </w:r>
      <w:r w:rsidRPr="009763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Кушнір</w:t>
      </w:r>
      <w:r w:rsidRPr="00AD517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 – Одеса: </w:t>
      </w:r>
      <w:r w:rsidRPr="009763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Одеський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національний університет ім</w:t>
      </w:r>
      <w:r w:rsidRPr="00AD517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 </w:t>
      </w:r>
      <w:r w:rsidRPr="001E4C8A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І.І. Мечникова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– </w:t>
      </w:r>
      <w:r w:rsidRPr="001E4C8A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2015.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– С 52–62.</w:t>
      </w:r>
    </w:p>
    <w:p w:rsidR="00D40D5F" w:rsidRDefault="00D40D5F" w:rsidP="00BD50DA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2. </w:t>
      </w:r>
      <w:r w:rsidRPr="001E4C8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Боряк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О.</w:t>
      </w:r>
      <w:r w:rsidRPr="001E4C8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О. 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країна: етнокультурна мозаїка /О.О. </w:t>
      </w:r>
      <w:r w:rsidRPr="001E4C8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Боряк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 – К.: Либідь, </w:t>
      </w:r>
      <w:r w:rsidRPr="001E4C8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2006.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– 328 с.</w:t>
      </w:r>
    </w:p>
    <w:p w:rsidR="00D40D5F" w:rsidRPr="00A42A62" w:rsidRDefault="00D40D5F" w:rsidP="00BD50DA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3.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Булгар С. Гагаузские просветители, писатели, ученые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 w:eastAsia="ru-RU"/>
        </w:rPr>
        <w:t>XIX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– начала ХХ в. и роль </w:t>
      </w:r>
      <w:r w:rsidRPr="00A42A6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русского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A42A6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языка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 </w:t>
      </w:r>
      <w:r w:rsidRPr="00A42A6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духовном развитии гагаузов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/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С. Булгар // Русин. – 2007. – № 2 (8). – С. 138–155.</w:t>
      </w:r>
    </w:p>
    <w:p w:rsidR="00D40D5F" w:rsidRDefault="00D40D5F" w:rsidP="00BD50DA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4. </w:t>
      </w:r>
      <w:r w:rsidRPr="00BD50D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Гуцало Л. Традиційно-побутова </w:t>
      </w:r>
      <w:r w:rsidRPr="00C6760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культура </w:t>
      </w:r>
      <w:r w:rsidRPr="00BD50D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національних меншин України </w:t>
      </w:r>
      <w:r w:rsidRPr="00C6760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у 1920-х </w:t>
      </w:r>
      <w:r w:rsidRPr="00BD50D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рр</w:t>
      </w:r>
      <w:r w:rsidRPr="00C6760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/ Л. </w:t>
      </w:r>
      <w:r w:rsidRPr="00BD50D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Гуцало</w:t>
      </w:r>
      <w:r w:rsidRPr="00C6760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// </w:t>
      </w:r>
      <w:r w:rsidRPr="00BD50D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Мандрівець</w:t>
      </w:r>
      <w:r w:rsidRPr="00C6760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C6760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2009.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C6760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№ 6.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C6760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С. 34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C6760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38.</w:t>
      </w:r>
    </w:p>
    <w:p w:rsidR="00D40D5F" w:rsidRPr="001E4C8A" w:rsidRDefault="00D40D5F" w:rsidP="00BD50DA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5. </w:t>
      </w:r>
      <w:r w:rsidRPr="004D4A8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Дмитрюк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В.</w:t>
      </w:r>
      <w:r w:rsidRPr="004D4A8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В. Весільна фотографія як етнографічне джерело: на прикладі сімейних фотоальбомів мешканців Одеської області / В.В. Дмитрюк // </w:t>
      </w:r>
      <w:r w:rsidRPr="004D4A8D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 w:eastAsia="ru-RU"/>
        </w:rPr>
        <w:t>Вісник</w:t>
      </w: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4D4A8D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 w:eastAsia="ru-RU"/>
        </w:rPr>
        <w:t xml:space="preserve">Харківського національного університету </w:t>
      </w: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 w:eastAsia="ru-RU"/>
        </w:rPr>
        <w:t>ім. В.</w:t>
      </w:r>
      <w:r w:rsidRPr="004D4A8D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 w:eastAsia="ru-RU"/>
        </w:rPr>
        <w:t>Н. Каразіна</w:t>
      </w: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 w:eastAsia="ru-RU"/>
        </w:rPr>
        <w:t xml:space="preserve">. </w:t>
      </w:r>
      <w:r w:rsidRPr="004D4A8D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 w:eastAsia="ru-RU"/>
        </w:rPr>
        <w:t>Серія «Історія України. Українознавство: історичні та філософські науки»</w:t>
      </w: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 w:eastAsia="ru-RU"/>
        </w:rPr>
        <w:t xml:space="preserve">. – </w:t>
      </w:r>
      <w:r w:rsidRPr="004D4A8D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 w:eastAsia="ru-RU"/>
        </w:rPr>
        <w:t>2014</w:t>
      </w: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 w:eastAsia="ru-RU"/>
        </w:rPr>
        <w:t xml:space="preserve">. – </w:t>
      </w:r>
      <w:r w:rsidRPr="004D4A8D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 w:eastAsia="ru-RU"/>
        </w:rPr>
        <w:t xml:space="preserve">№ 1119, </w:t>
      </w: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 w:eastAsia="ru-RU"/>
        </w:rPr>
        <w:t>в</w:t>
      </w:r>
      <w:r w:rsidRPr="004D4A8D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 w:eastAsia="ru-RU"/>
        </w:rPr>
        <w:t>ип. 18. – С. 79–86.</w:t>
      </w:r>
    </w:p>
    <w:p w:rsidR="00D40D5F" w:rsidRDefault="00D40D5F" w:rsidP="00BD50DA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6. Кушнір В.Г. Народознавство Одещини / В.</w:t>
      </w:r>
      <w:r w:rsidRPr="00FB1A1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Г. Кушнір – Одеса: СМІЛ, 2008. – 208 с.</w:t>
      </w:r>
    </w:p>
    <w:p w:rsidR="00D40D5F" w:rsidRPr="001E4C8A" w:rsidRDefault="00D40D5F" w:rsidP="005E1431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7. </w:t>
      </w:r>
      <w:r w:rsidRPr="001E4C8A">
        <w:rPr>
          <w:rFonts w:ascii="Times New Roman" w:hAnsi="Times New Roman"/>
          <w:color w:val="000000"/>
          <w:sz w:val="28"/>
          <w:szCs w:val="28"/>
        </w:rPr>
        <w:t>Малай К. Приход Чок-Мейдан Бендерского уезда // Кишиневские епархиальные ведомости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 –</w:t>
      </w:r>
      <w:r w:rsidRPr="001E4C8A">
        <w:rPr>
          <w:rFonts w:ascii="Times New Roman" w:hAnsi="Times New Roman"/>
          <w:color w:val="000000"/>
          <w:sz w:val="28"/>
          <w:szCs w:val="28"/>
        </w:rPr>
        <w:t xml:space="preserve"> 1875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 –</w:t>
      </w:r>
      <w:r>
        <w:rPr>
          <w:rFonts w:ascii="Times New Roman" w:hAnsi="Times New Roman"/>
          <w:color w:val="000000"/>
          <w:sz w:val="28"/>
          <w:szCs w:val="28"/>
        </w:rPr>
        <w:t xml:space="preserve"> № 20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 – С.</w:t>
      </w:r>
      <w:r w:rsidRPr="001E4C8A">
        <w:rPr>
          <w:rFonts w:ascii="Times New Roman" w:hAnsi="Times New Roman"/>
          <w:color w:val="000000"/>
          <w:sz w:val="28"/>
          <w:szCs w:val="28"/>
        </w:rPr>
        <w:t xml:space="preserve"> 734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1E4C8A">
        <w:rPr>
          <w:rFonts w:ascii="Times New Roman" w:hAnsi="Times New Roman"/>
          <w:color w:val="000000"/>
          <w:sz w:val="28"/>
          <w:szCs w:val="28"/>
        </w:rPr>
        <w:t>746.</w:t>
      </w:r>
    </w:p>
    <w:p w:rsidR="00D40D5F" w:rsidRPr="001E4C8A" w:rsidRDefault="00D40D5F" w:rsidP="005E1431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8. </w:t>
      </w:r>
      <w:r w:rsidRPr="001E4C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Малай К. Приход Чок-Мейдан Бендерского уезда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(</w:t>
      </w:r>
      <w:r w:rsidRPr="00CA4542">
        <w:rPr>
          <w:rFonts w:ascii="Times New Roman" w:hAnsi="Times New Roman"/>
          <w:color w:val="000000"/>
          <w:sz w:val="28"/>
          <w:szCs w:val="28"/>
          <w:lang w:eastAsia="ru-RU"/>
        </w:rPr>
        <w:t>продолжение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) </w:t>
      </w:r>
      <w:r w:rsidRPr="001E4C8A">
        <w:rPr>
          <w:rFonts w:ascii="Times New Roman" w:hAnsi="Times New Roman"/>
          <w:color w:val="000000"/>
          <w:sz w:val="28"/>
          <w:szCs w:val="28"/>
          <w:lang w:eastAsia="ru-RU"/>
        </w:rPr>
        <w:t>// Кишиневские епархиальные ведомости</w:t>
      </w:r>
      <w:r w:rsidRPr="00CA4542">
        <w:rPr>
          <w:rFonts w:ascii="Times New Roman" w:hAnsi="Times New Roman"/>
          <w:color w:val="000000"/>
          <w:sz w:val="28"/>
          <w:szCs w:val="28"/>
          <w:lang w:eastAsia="ru-RU"/>
        </w:rPr>
        <w:t>. – 1875. – № 2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 – С. 830–</w:t>
      </w:r>
      <w:r w:rsidRPr="001E4C8A">
        <w:rPr>
          <w:rFonts w:ascii="Times New Roman" w:hAnsi="Times New Roman"/>
          <w:color w:val="000000"/>
          <w:sz w:val="28"/>
          <w:szCs w:val="28"/>
          <w:lang w:eastAsia="ru-RU"/>
        </w:rPr>
        <w:t>843.</w:t>
      </w:r>
    </w:p>
    <w:p w:rsidR="00D40D5F" w:rsidRDefault="00D40D5F" w:rsidP="00BD50DA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9. Сырф В.</w:t>
      </w:r>
      <w:r w:rsidRPr="004225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И.Гагаузская фольклористика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(</w:t>
      </w:r>
      <w:r w:rsidRPr="004225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историографический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4225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обзор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) / В.И. </w:t>
      </w:r>
      <w:r w:rsidRPr="004225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Сырф // Сходознавство.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–</w:t>
      </w:r>
      <w:r w:rsidRPr="004225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2012.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–</w:t>
      </w:r>
      <w:r w:rsidRPr="004225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№ 57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–</w:t>
      </w:r>
      <w:r w:rsidRPr="004225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58.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–</w:t>
      </w:r>
      <w:r w:rsidRPr="004225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С. 127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–</w:t>
      </w:r>
      <w:r w:rsidRPr="004225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146.</w:t>
      </w:r>
    </w:p>
    <w:p w:rsidR="00D40D5F" w:rsidRDefault="00D40D5F" w:rsidP="00BD50DA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10. Чижов Г.</w:t>
      </w:r>
      <w:r w:rsidRPr="0020243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П.До питання про періодизацію історії етнологічного вивчення болгар і гагаузів південно-західної України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/ Г.П. Чижов // Наукові праці </w:t>
      </w:r>
      <w:r w:rsidRPr="0020243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Чорноморського державного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університету ім. П. Могили</w:t>
      </w:r>
      <w:r w:rsidRPr="0020243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 </w:t>
      </w:r>
      <w:r w:rsidRPr="004D4A8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Сер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ія</w:t>
      </w:r>
      <w:r w:rsidRPr="004D4A8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: Історія.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–</w:t>
      </w:r>
      <w:r w:rsidRPr="004D4A8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2012.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–</w:t>
      </w:r>
      <w:r w:rsidRPr="004D4A8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Т. 207,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в</w:t>
      </w:r>
      <w:r w:rsidRPr="004D4A8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ип. 195.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–</w:t>
      </w:r>
      <w:r w:rsidRPr="004D4A8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С. 116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–</w:t>
      </w:r>
      <w:r w:rsidRPr="004D4A8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120.</w:t>
      </w:r>
    </w:p>
    <w:p w:rsidR="00D40D5F" w:rsidRDefault="00D40D5F" w:rsidP="00BD50DA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11. </w:t>
      </w:r>
      <w:r w:rsidRPr="004A4E6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Ш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абашов А.</w:t>
      </w:r>
      <w:r w:rsidRPr="004A4E6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В. До питання про форми традиційної соціа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льної організації гагаузів / А.В. Шабашов // Наукові праці </w:t>
      </w:r>
      <w:r w:rsidRPr="004A4E6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Чорноморського державного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університету ім. П. Могили</w:t>
      </w:r>
      <w:r w:rsidRPr="004A4E6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. Сер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ія</w:t>
      </w:r>
      <w:r w:rsidRPr="004A4E6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: Історія.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–</w:t>
      </w:r>
      <w:r w:rsidRPr="004A4E6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2012.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–</w:t>
      </w:r>
      <w:r w:rsidRPr="004A4E6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Т. 207,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в</w:t>
      </w:r>
      <w:r w:rsidRPr="004A4E6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ип. 195.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–</w:t>
      </w:r>
      <w:r w:rsidRPr="004A4E6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С. 121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–</w:t>
      </w:r>
      <w:r w:rsidRPr="004A4E6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124.</w:t>
      </w:r>
    </w:p>
    <w:p w:rsidR="00D40D5F" w:rsidRDefault="00D40D5F" w:rsidP="00FB1A14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12. Юзвяк І.</w:t>
      </w:r>
      <w:r w:rsidRPr="00F310E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П.</w:t>
      </w:r>
      <w:r w:rsidRPr="00AB46EA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F310E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Сакральна культура </w:t>
      </w:r>
      <w:r w:rsidRPr="008D00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гагаузького</w:t>
      </w:r>
      <w:r w:rsidRPr="00F310E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народу та </w:t>
      </w:r>
      <w:r w:rsidRPr="008D00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її відображення </w:t>
      </w:r>
      <w:r w:rsidRPr="00F310E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у </w:t>
      </w:r>
      <w:r w:rsidRPr="008D00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релігійній термінології гагаузької мови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/ І.</w:t>
      </w:r>
      <w:r w:rsidRPr="00F310E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П. Юзвяк // </w:t>
      </w:r>
      <w:r w:rsidRPr="008D00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Мовні</w:t>
      </w:r>
      <w:r w:rsidRPr="00F310E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і </w:t>
      </w:r>
      <w:r w:rsidRPr="008D00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концептуальні картини світу</w:t>
      </w:r>
      <w:r w:rsidRPr="00F310E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. – 2014. – Вип. 47(2). – С. 560–569.</w:t>
      </w:r>
    </w:p>
    <w:p w:rsidR="00D40D5F" w:rsidRPr="00F446CB" w:rsidRDefault="00D40D5F" w:rsidP="00FB1A14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D40D5F" w:rsidRDefault="00D40D5F" w:rsidP="001E4C8A">
      <w:pPr>
        <w:pStyle w:val="NoSpacing"/>
        <w:spacing w:line="36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E4C8A">
        <w:rPr>
          <w:rFonts w:ascii="Times New Roman" w:hAnsi="Times New Roman"/>
          <w:b/>
          <w:color w:val="000000"/>
          <w:sz w:val="28"/>
          <w:szCs w:val="28"/>
          <w:lang w:val="uk-UA"/>
        </w:rPr>
        <w:t>Науковий керівник:</w:t>
      </w:r>
      <w:r w:rsidRPr="001E4C8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D40D5F" w:rsidRPr="001E4C8A" w:rsidRDefault="00D40D5F" w:rsidP="001E4C8A">
      <w:pPr>
        <w:pStyle w:val="NoSpacing"/>
        <w:spacing w:line="36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E4C8A">
        <w:rPr>
          <w:rFonts w:ascii="Times New Roman" w:hAnsi="Times New Roman"/>
          <w:color w:val="000000"/>
          <w:sz w:val="28"/>
          <w:szCs w:val="28"/>
          <w:lang w:val="uk-UA"/>
        </w:rPr>
        <w:t xml:space="preserve">кандидат історичних наук,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доцент Церковна Віра Георгіївна.</w:t>
      </w:r>
    </w:p>
    <w:p w:rsidR="00D40D5F" w:rsidRPr="001E4C8A" w:rsidRDefault="00D40D5F" w:rsidP="001E4C8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D40D5F" w:rsidRPr="001E4C8A" w:rsidSect="00BD50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66A36"/>
    <w:multiLevelType w:val="hybridMultilevel"/>
    <w:tmpl w:val="82BA9FF0"/>
    <w:lvl w:ilvl="0" w:tplc="524232F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39680832"/>
    <w:multiLevelType w:val="multilevel"/>
    <w:tmpl w:val="5C14D53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2">
    <w:nsid w:val="529F7756"/>
    <w:multiLevelType w:val="hybridMultilevel"/>
    <w:tmpl w:val="C85ABA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B06FF8"/>
    <w:multiLevelType w:val="hybridMultilevel"/>
    <w:tmpl w:val="83E093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468"/>
    <w:rsid w:val="00070E6B"/>
    <w:rsid w:val="000864E6"/>
    <w:rsid w:val="000E74F1"/>
    <w:rsid w:val="000F5E50"/>
    <w:rsid w:val="00101ADD"/>
    <w:rsid w:val="00176C97"/>
    <w:rsid w:val="001A0B74"/>
    <w:rsid w:val="001D69C4"/>
    <w:rsid w:val="001E4C8A"/>
    <w:rsid w:val="001F6B32"/>
    <w:rsid w:val="0020243D"/>
    <w:rsid w:val="0020609D"/>
    <w:rsid w:val="002205CE"/>
    <w:rsid w:val="002313F0"/>
    <w:rsid w:val="0025345C"/>
    <w:rsid w:val="002B597E"/>
    <w:rsid w:val="002C1571"/>
    <w:rsid w:val="002F3529"/>
    <w:rsid w:val="00326EB0"/>
    <w:rsid w:val="00341196"/>
    <w:rsid w:val="00347328"/>
    <w:rsid w:val="00374725"/>
    <w:rsid w:val="00374ACA"/>
    <w:rsid w:val="003943BB"/>
    <w:rsid w:val="003C7B7F"/>
    <w:rsid w:val="003D50FE"/>
    <w:rsid w:val="003F3498"/>
    <w:rsid w:val="003F5715"/>
    <w:rsid w:val="0042257B"/>
    <w:rsid w:val="00447C03"/>
    <w:rsid w:val="00493BBB"/>
    <w:rsid w:val="004A34CC"/>
    <w:rsid w:val="004A4624"/>
    <w:rsid w:val="004A4E64"/>
    <w:rsid w:val="004A5948"/>
    <w:rsid w:val="004D4A8D"/>
    <w:rsid w:val="004F2EE2"/>
    <w:rsid w:val="00504EB9"/>
    <w:rsid w:val="00505F7F"/>
    <w:rsid w:val="00514BAE"/>
    <w:rsid w:val="00541D4A"/>
    <w:rsid w:val="005429A2"/>
    <w:rsid w:val="005B7D66"/>
    <w:rsid w:val="005E1431"/>
    <w:rsid w:val="00601645"/>
    <w:rsid w:val="00636AEE"/>
    <w:rsid w:val="006D19CD"/>
    <w:rsid w:val="006E1319"/>
    <w:rsid w:val="00703992"/>
    <w:rsid w:val="007077B0"/>
    <w:rsid w:val="0072078A"/>
    <w:rsid w:val="0073587D"/>
    <w:rsid w:val="0075505C"/>
    <w:rsid w:val="00755927"/>
    <w:rsid w:val="007A5D85"/>
    <w:rsid w:val="007B22C9"/>
    <w:rsid w:val="0080371A"/>
    <w:rsid w:val="00805D32"/>
    <w:rsid w:val="008A044A"/>
    <w:rsid w:val="008C0ED8"/>
    <w:rsid w:val="008D0051"/>
    <w:rsid w:val="0096120A"/>
    <w:rsid w:val="009748AE"/>
    <w:rsid w:val="009763BD"/>
    <w:rsid w:val="009951EE"/>
    <w:rsid w:val="009D273E"/>
    <w:rsid w:val="00A42A62"/>
    <w:rsid w:val="00AB05FD"/>
    <w:rsid w:val="00AB46EA"/>
    <w:rsid w:val="00AD5171"/>
    <w:rsid w:val="00B2055A"/>
    <w:rsid w:val="00BA03E9"/>
    <w:rsid w:val="00BD50DA"/>
    <w:rsid w:val="00BE7B42"/>
    <w:rsid w:val="00C042F6"/>
    <w:rsid w:val="00C06D90"/>
    <w:rsid w:val="00C13EAA"/>
    <w:rsid w:val="00C20565"/>
    <w:rsid w:val="00C6760C"/>
    <w:rsid w:val="00CA36D9"/>
    <w:rsid w:val="00CA4542"/>
    <w:rsid w:val="00CC4468"/>
    <w:rsid w:val="00CD4323"/>
    <w:rsid w:val="00D00589"/>
    <w:rsid w:val="00D32B30"/>
    <w:rsid w:val="00D40D5F"/>
    <w:rsid w:val="00D8548D"/>
    <w:rsid w:val="00DB5CA5"/>
    <w:rsid w:val="00DC287F"/>
    <w:rsid w:val="00DC29F7"/>
    <w:rsid w:val="00DD493C"/>
    <w:rsid w:val="00EA3297"/>
    <w:rsid w:val="00EB583B"/>
    <w:rsid w:val="00F252B9"/>
    <w:rsid w:val="00F310E5"/>
    <w:rsid w:val="00F446CB"/>
    <w:rsid w:val="00F53B3A"/>
    <w:rsid w:val="00FB1A14"/>
    <w:rsid w:val="00FF0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48D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F2EE2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3473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05CE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6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1310</TotalTime>
  <Pages>6</Pages>
  <Words>6466</Words>
  <Characters>3687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Admin</cp:lastModifiedBy>
  <cp:revision>25</cp:revision>
  <dcterms:created xsi:type="dcterms:W3CDTF">2018-11-11T17:20:00Z</dcterms:created>
  <dcterms:modified xsi:type="dcterms:W3CDTF">2018-12-30T17:49:00Z</dcterms:modified>
</cp:coreProperties>
</file>