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095" w:rsidRPr="00E847D3" w:rsidRDefault="00C81095" w:rsidP="005202B9">
      <w:pPr>
        <w:spacing w:after="0" w:line="360" w:lineRule="auto"/>
        <w:jc w:val="right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E847D3">
        <w:rPr>
          <w:rFonts w:ascii="Times New Roman" w:hAnsi="Times New Roman"/>
          <w:b/>
          <w:sz w:val="28"/>
          <w:szCs w:val="28"/>
          <w:lang w:val="uk-UA"/>
        </w:rPr>
        <w:t>Наталія Шершньова</w:t>
      </w:r>
    </w:p>
    <w:p w:rsidR="00C81095" w:rsidRPr="00E847D3" w:rsidRDefault="00C81095" w:rsidP="005202B9">
      <w:pPr>
        <w:spacing w:after="0" w:line="360" w:lineRule="auto"/>
        <w:jc w:val="right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E847D3">
        <w:rPr>
          <w:rFonts w:ascii="Times New Roman" w:hAnsi="Times New Roman"/>
          <w:b/>
          <w:sz w:val="28"/>
          <w:szCs w:val="28"/>
          <w:lang w:val="uk-UA"/>
        </w:rPr>
        <w:t>(Острог, Україна)</w:t>
      </w:r>
    </w:p>
    <w:p w:rsidR="00C81095" w:rsidRPr="00613382" w:rsidRDefault="00C81095" w:rsidP="005202B9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81095" w:rsidRDefault="00C81095" w:rsidP="005202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3382">
        <w:rPr>
          <w:rFonts w:ascii="Times New Roman" w:hAnsi="Times New Roman"/>
          <w:b/>
          <w:sz w:val="28"/>
          <w:szCs w:val="28"/>
          <w:lang w:val="uk-UA"/>
        </w:rPr>
        <w:t>ОСОБЛИВОСТІ ІНФОРМАЦІЙНО-ПРОПАГАНДИСТСЬКОЇ РОБОТИ В ЗБРОЙНИХ СИЛАХ РЕСПУБЛІКИ БІЛОРУСЬ</w:t>
      </w:r>
    </w:p>
    <w:p w:rsidR="00C81095" w:rsidRPr="00613382" w:rsidRDefault="00C81095" w:rsidP="005202B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1095" w:rsidRPr="00613382" w:rsidRDefault="00C81095" w:rsidP="002B78B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Сьогодні, в ситуації загострення міжнародних відносин і національних конфліктів, соціально-економічної нестабільності, інформаційного протиборства в світі, інформаційно-пропагандистська робота набуває особливо важливого значення в забезпеченні соціальної адаптації, професійної придатності, і громадської компетенції особистості.</w:t>
      </w:r>
    </w:p>
    <w:p w:rsidR="00C81095" w:rsidRPr="00613382" w:rsidRDefault="00C81095" w:rsidP="00285DA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 xml:space="preserve">В таких умовах питання забезпечення обороноздатності держави вийшли далеко за рамки традиційного розуміння війни і збройної боротьби і пов’язані, перш за все, з людським фактором. Тому в ході реформування білоруської армії була створена принципово нова система ідеологічної роботи Збройних Силах, заснована на сучасних моделях масової комунікації. </w:t>
      </w:r>
    </w:p>
    <w:p w:rsidR="00C81095" w:rsidRPr="00613382" w:rsidRDefault="00C81095" w:rsidP="00285DA9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Ідеологія відіграє важливу роль у життєдіяльності будь-якого суспільства. Ідеологія держави Білорусь, в якій білоруський народ усвідомлює себе як історично сформовану і консолідовану спільність людей, органічно взаємодіє з внутрішньою та зовнішньою політикою цієї держави [</w:t>
      </w:r>
      <w:fldSimple w:instr=" REF _Ref385848783 \r \h  \* MERGEFORMAT ">
        <w:r w:rsidRPr="00613382">
          <w:rPr>
            <w:rFonts w:ascii="Times New Roman" w:hAnsi="Times New Roman"/>
            <w:sz w:val="28"/>
            <w:szCs w:val="28"/>
            <w:lang w:val="uk-UA"/>
          </w:rPr>
          <w:t>3</w:t>
        </w:r>
      </w:fldSimple>
      <w:r w:rsidRPr="00613382">
        <w:rPr>
          <w:rFonts w:ascii="Times New Roman" w:hAnsi="Times New Roman"/>
          <w:sz w:val="28"/>
          <w:szCs w:val="28"/>
          <w:lang w:val="uk-UA"/>
        </w:rPr>
        <w:t>, с.</w:t>
      </w:r>
      <w:r w:rsidRPr="00613382">
        <w:rPr>
          <w:rFonts w:ascii="Times New Roman" w:hAnsi="Times New Roman"/>
          <w:sz w:val="28"/>
          <w:szCs w:val="28"/>
          <w:lang w:val="en-US"/>
        </w:rPr>
        <w:t> </w:t>
      </w:r>
      <w:r w:rsidRPr="00613382">
        <w:rPr>
          <w:rFonts w:ascii="Times New Roman" w:hAnsi="Times New Roman"/>
          <w:sz w:val="28"/>
          <w:szCs w:val="28"/>
          <w:lang w:val="uk-UA"/>
        </w:rPr>
        <w:t>63]. В основі державної ідеології лежить розуміння суверенітету і незалежності країни, розуміння наявності національних інтересів, розуміння безпеки як одного їх таких інтересів [</w:t>
      </w:r>
      <w:fldSimple w:instr=" REF _Ref385848004 \r \h  \* MERGEFORMAT ">
        <w:r w:rsidRPr="00613382">
          <w:rPr>
            <w:rFonts w:ascii="Times New Roman" w:hAnsi="Times New Roman"/>
            <w:sz w:val="28"/>
            <w:szCs w:val="28"/>
            <w:lang w:val="uk-UA"/>
          </w:rPr>
          <w:t>4</w:t>
        </w:r>
      </w:fldSimple>
      <w:r w:rsidRPr="00613382">
        <w:rPr>
          <w:rFonts w:ascii="Times New Roman" w:hAnsi="Times New Roman"/>
          <w:sz w:val="28"/>
          <w:szCs w:val="28"/>
          <w:lang w:val="uk-UA"/>
        </w:rPr>
        <w:t>].</w:t>
      </w:r>
    </w:p>
    <w:p w:rsidR="00C81095" w:rsidRPr="00613382" w:rsidRDefault="00C81095" w:rsidP="00CB29B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13382">
        <w:rPr>
          <w:rFonts w:ascii="Times New Roman" w:hAnsi="Times New Roman"/>
          <w:color w:val="000000"/>
          <w:sz w:val="28"/>
          <w:szCs w:val="28"/>
          <w:lang w:val="uk-UA"/>
        </w:rPr>
        <w:t>Методологічну основу ідеологічної роботи в Збройних Силах Республіки Білорусь складають: Концепція Національної Безпеки Республіки Білорусь, Військова доктрина Республіки Білорусь, Укази Президента Республіки Білорусь «Про вдосконалення кадрового забезпечення ідеологічної роботи в Республіці Білорусь» (від 20.02.2004 р. № 111) та «Про затвердження Положення про організацію ідеологічної роботи в державних органах системи забезпечення безпеки та органах прокуратури» (від 25.05.2006 р. № 344).</w:t>
      </w:r>
    </w:p>
    <w:p w:rsidR="00C81095" w:rsidRPr="00613382" w:rsidRDefault="00C81095" w:rsidP="002D35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Ідеологічна робота в білоруській армії здійснюється за такими основними напрямками: виховна, інформаційно-пропагандистська, психологічна робота, соціально-правова і соціокультурна діяльність.</w:t>
      </w:r>
    </w:p>
    <w:p w:rsidR="00C81095" w:rsidRPr="00613382" w:rsidRDefault="00C81095" w:rsidP="00CB29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Інформаційно-пропагандистська робота – комплекс заходів щодо своєчасного доведення та роз’яснення політично значимої інформації військовослужбовцям та цивільному персоналу, інформаційного просуванню інтересів забезпечення національної безпеки на Державному кордоні як усередині країни, так і на міжнародному рівні, розробці та реалізації контрпропагандистські заходів протидії негативному інформаційному впливу.</w:t>
      </w:r>
    </w:p>
    <w:p w:rsidR="00C81095" w:rsidRPr="00613382" w:rsidRDefault="00C81095" w:rsidP="00CB29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color w:val="000000"/>
          <w:sz w:val="28"/>
          <w:szCs w:val="28"/>
          <w:lang w:val="uk-UA"/>
        </w:rPr>
        <w:t>У Збройних Силах Республіки Білорусь інформаційно-пропагандистська робота здійснюється у відповідність вимогам, викладеним в Інструкції про порядок організації ідеологічної роботи в Збройних Силах, затвердженої Наказом Міністра оборони Республіки Білорусь від 03 січня 2006 року № 1 [</w:t>
      </w:r>
      <w:fldSimple w:instr=" REF _Ref385848759 \r \h  \* MERGEFORMAT ">
        <w:r w:rsidRPr="00613382">
          <w:rPr>
            <w:rFonts w:ascii="Times New Roman" w:hAnsi="Times New Roman"/>
            <w:color w:val="000000"/>
            <w:sz w:val="28"/>
            <w:szCs w:val="28"/>
            <w:lang w:val="uk-UA"/>
          </w:rPr>
          <w:t>2</w:t>
        </w:r>
      </w:fldSimple>
      <w:r w:rsidRPr="00613382">
        <w:rPr>
          <w:rFonts w:ascii="Times New Roman" w:hAnsi="Times New Roman"/>
          <w:color w:val="000000"/>
          <w:sz w:val="28"/>
          <w:szCs w:val="28"/>
          <w:lang w:val="uk-UA"/>
        </w:rPr>
        <w:t>].</w:t>
      </w:r>
    </w:p>
    <w:p w:rsidR="00C81095" w:rsidRPr="00613382" w:rsidRDefault="00C81095" w:rsidP="005202B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13382">
        <w:rPr>
          <w:rFonts w:ascii="Times New Roman" w:hAnsi="Times New Roman"/>
          <w:color w:val="000000"/>
          <w:sz w:val="28"/>
          <w:szCs w:val="28"/>
          <w:lang w:val="uk-UA"/>
        </w:rPr>
        <w:t>Основними простими формами інформаційно-пропагандистської роботи у Збройних Силах є: інформування, лекції, доповіді, мітинги, виступи керівного складу Збройних Сил в ЗМІ, звернення керівного складу Збройних Сил до особового складу, демонстрація кіно-, відеофільмів, перегляд (прослуховування) теле-, радіопередач, збори військовослужбовців, вечори запитань і відповідей, усні журнали, тематичні вечори, ранки, диспути, вікторини, індивідуальні та групові бесіди, інформаційні бюлетені, бойові листки, листки-блискавки, агітлистівки і агітплакати, стінні газети, радіорепортажі, радіогазети, радіоінтерв’ю, радіопередачі та ін.</w:t>
      </w:r>
    </w:p>
    <w:p w:rsidR="00C81095" w:rsidRPr="00613382" w:rsidRDefault="00C81095" w:rsidP="009326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Згідно Інструкції про порядок організації та проведення ідеологічної роботи в прикордонних військах Республіки Білорусь 8 листопада 2006 №</w:t>
      </w:r>
      <w:r w:rsidRPr="00613382">
        <w:rPr>
          <w:rFonts w:ascii="Times New Roman" w:hAnsi="Times New Roman"/>
          <w:sz w:val="28"/>
          <w:szCs w:val="28"/>
          <w:lang w:val="en-US"/>
        </w:rPr>
        <w:t> </w:t>
      </w:r>
      <w:r w:rsidRPr="00613382">
        <w:rPr>
          <w:rFonts w:ascii="Times New Roman" w:hAnsi="Times New Roman"/>
          <w:sz w:val="28"/>
          <w:szCs w:val="28"/>
          <w:lang w:val="uk-UA"/>
        </w:rPr>
        <w:t>492</w:t>
      </w:r>
      <w:r w:rsidRPr="00613382">
        <w:rPr>
          <w:rFonts w:ascii="Times New Roman" w:hAnsi="Times New Roman"/>
          <w:sz w:val="28"/>
          <w:szCs w:val="28"/>
          <w:lang w:val="en-US"/>
        </w:rPr>
        <w:t> </w:t>
      </w:r>
      <w:r w:rsidRPr="00613382">
        <w:rPr>
          <w:rFonts w:ascii="Times New Roman" w:hAnsi="Times New Roman"/>
          <w:sz w:val="28"/>
          <w:szCs w:val="28"/>
          <w:lang w:val="uk-UA"/>
        </w:rPr>
        <w:t>[</w:t>
      </w:r>
      <w:fldSimple w:instr=" REF _Ref385848749 \r \h  \* MERGEFORMAT ">
        <w:r w:rsidRPr="00613382">
          <w:rPr>
            <w:rFonts w:ascii="Times New Roman" w:hAnsi="Times New Roman"/>
            <w:sz w:val="28"/>
            <w:szCs w:val="28"/>
            <w:lang w:val="uk-UA"/>
          </w:rPr>
          <w:t>1</w:t>
        </w:r>
      </w:fldSimple>
      <w:r w:rsidRPr="00613382">
        <w:rPr>
          <w:rFonts w:ascii="Times New Roman" w:hAnsi="Times New Roman"/>
          <w:sz w:val="28"/>
          <w:szCs w:val="28"/>
          <w:lang w:val="uk-UA"/>
        </w:rPr>
        <w:t>] основними завданнями інформаційно-пропагандистської роботи є: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проведення ідеологічної підготовки та поточного інформування військових і цивільного персоналу;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доведення і роз’яснення військовослужбовцям та цивільному персоналу політично значимої інформації;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участь в управлінні морально-психологічним станом військовослужбовців;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орієнтування військовослужбовців про життєдіяльність прикордонних військ, військових частин і підрозділів;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надання військовослужбовцям та цивільному персоналу необхідних відомостей та інформації;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підвищення престижу прикордонної служби, зміцнення авторитету прикордонних військ, у тому числі засобами рекламної діяльності;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вивчення та аналіз інформаційного поля в місцях дислокації військових частин, підрозділів та виконання завдань;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забезпечення роботи телерадіомовлення у військовій частині, підрозділі, роботи військових радіовузлів;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інформаційне просування інтересів забезпечення національної безпеки Республіки Білорусь всередині країни і на міжнародному рівні;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пропаганда серед військовослужбовців і цивільного персоналу основ білоруської державності, білоруської політичної системи і соціально-економічної моделі, національних традицій, духовних і моральних цінностей;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роз’яснення серед військовослужбовців і цивільного персоналу, населення республіки і міжнародної громадськості заходів, що вживаються державою в галузі забезпечення національної безпеки Республіки Білорусь;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використання можливостей засобів масової інформації та Інтернету;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організація передплати на періодичні видання;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використання можливостей стінного друку та наочної агітації;</w:t>
      </w:r>
    </w:p>
    <w:p w:rsidR="00C81095" w:rsidRPr="00613382" w:rsidRDefault="00C81095" w:rsidP="00BE1A30">
      <w:pPr>
        <w:numPr>
          <w:ilvl w:val="0"/>
          <w:numId w:val="4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отримання зворотної інформації від військовослужбовців і цивільного персоналу, членів їх сімей, населення країни, міжнародної громадськості.</w:t>
      </w:r>
    </w:p>
    <w:p w:rsidR="00C81095" w:rsidRPr="00613382" w:rsidRDefault="00C81095" w:rsidP="009326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Основними видами інформаційно-пропагандистської роботи є ідеологічна підготовка та поточне інформування.</w:t>
      </w:r>
    </w:p>
    <w:p w:rsidR="00C81095" w:rsidRPr="00613382" w:rsidRDefault="00C81095" w:rsidP="009326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Ідеологічна підготовка є основним предметом бойової підготовки військовослужбовців. Вона організовується і проводиться відповідно до вимог, встановлених Головою Держприкордонвійськ.</w:t>
      </w:r>
    </w:p>
    <w:p w:rsidR="00C81095" w:rsidRPr="00613382" w:rsidRDefault="00C81095" w:rsidP="009326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Поточне інформування – комплекс узгоджених за цілями і завдання сил, засобів, форм і методів інформаційно-пропагандистської роботи.</w:t>
      </w:r>
    </w:p>
    <w:p w:rsidR="00C81095" w:rsidRPr="00613382" w:rsidRDefault="00C81095" w:rsidP="009326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В свою чергу видами поточного інформування є: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Політична інформація – процес доведення до військовослужбовців і цивільного персоналу інформації суспільно-політичного характеру.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Єдині дні інформування – комплекс інформаційно-пропагандистських та інформаційно-роз’яснювальних заходів, що проводяться щомісяця ( кожен третій четвер місяця) у військових частинах за участю заступників Голови Держприкордонвійськ, керівників структурних підрозділів Держприкордонвійськ, командування військових частин, представників республіканських органів державного управління, місцевих виконавчих і розпорядчих органів влади з питань життєдіяльності держави і прикордонних військ.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Оперативне інформування – це цілеспрямоване екстрене доведення і роз’яснення до військовослужбовців і цивільного персоналу актуальної інформації суспільно-політичного, військово-політичного та спеціального характеру в реальному (або близькому до реального ) масштабі часу.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Інформування за допомогою Інтернет-сайту Держприкордонвійськ здійснюється в інтересах реалізації конституційного права громадян Республіки Білорусь на отримання достовірної і своєчасної інформації про діяльність Держприкордонвійськ, прикордонних військ, формування об’єктивного позитивного іміджу Республіки Білорусь і прикордонних військ у міжнародному співтоваристві, а також ефективної інформаційної підтримки внутрішньої і зовнішньої політики Республіки Білорусь.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Правове інформування – процес доведення до військовослужбовців і цивільного персоналу інформації правового характеру.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Інформаційні попереджувально-профілактичні дні – комплекс інформаційно-пропагандистських заходів, що проводяться в міру необхідності у військовій частині за участю заступників Голови Держприкордонвійськ, керівників структурних підрозділів Держприкордонвійськ, командування військових частин в інтересах вирішення завдань попереджувально-профілактичної роботи з військовослужбовцями з метою вироблення у них стійкою життєвої потреби в дотриманні і неухильному виконанні норм законодавчих актів Республіки Білорусь, вимог Президента Республіки Білорусь, нормативних правових і правових актів Держприкордонвійськ, правових актів командирів військових частин.</w:t>
      </w:r>
    </w:p>
    <w:p w:rsidR="00C81095" w:rsidRPr="00613382" w:rsidRDefault="00C81095" w:rsidP="00BE1A30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Дні правових знань – це комплекс які у військовій частині в міру необхідності заходів з правових питань, як правило, за участю посадових осіб військової прокуратури, військових судів і посадових осіб правоохоронних органів Республіки Білорусь.</w:t>
      </w:r>
    </w:p>
    <w:p w:rsidR="00C81095" w:rsidRPr="00613382" w:rsidRDefault="00C81095" w:rsidP="00E94635">
      <w:pPr>
        <w:numPr>
          <w:ilvl w:val="0"/>
          <w:numId w:val="5"/>
        </w:numPr>
        <w:tabs>
          <w:tab w:val="clear" w:pos="1429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Інформування на особливий період (бойове)</w:t>
      </w:r>
      <w:r w:rsidRPr="00613382">
        <w:rPr>
          <w:rFonts w:ascii="Times New Roman" w:hAnsi="Times New Roman"/>
          <w:color w:val="000000"/>
          <w:sz w:val="28"/>
          <w:szCs w:val="28"/>
          <w:lang w:val="uk-UA"/>
        </w:rPr>
        <w:t xml:space="preserve"> – це доведення і роз’яснення військовослужбовцям поставлених перед Збройними Силами, сполуками, військовими частинами та підрозділами завдань, а також ходу і практичних результатів їх виконання; подвигів, відмінностей, мужніх і благородних вчинків військовослужбовців, цивільного персоналу; бойових традицій Збройних Сил.</w:t>
      </w:r>
    </w:p>
    <w:p w:rsidR="00C81095" w:rsidRPr="00613382" w:rsidRDefault="00C81095" w:rsidP="00E94635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Для вирішення завдань інформаційно-пропагандистської роботи максимально застосовуються можливості центральних, регіональних, відомчих засобів масової інформації, стінного друку та наочної агітації.</w:t>
      </w:r>
    </w:p>
    <w:p w:rsidR="00C81095" w:rsidRPr="00613382" w:rsidRDefault="00C81095" w:rsidP="0030393F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В системі інформаційно-пропагандистської роботи важливу роль відіграють військові ЗМІ, які давно вже вийшли за своєю значимістю і ролі за рамки просто відомчих і сьогодні беруть активну участь у формуванні високого морального духу всіх громадян країни [</w:t>
      </w:r>
      <w:fldSimple w:instr=" REF _Ref385848883 \r \h  \* MERGEFORMAT ">
        <w:r w:rsidRPr="00613382">
          <w:rPr>
            <w:rFonts w:ascii="Times New Roman" w:hAnsi="Times New Roman"/>
            <w:sz w:val="28"/>
            <w:szCs w:val="28"/>
            <w:lang w:val="uk-UA"/>
          </w:rPr>
          <w:t>5</w:t>
        </w:r>
      </w:fldSimple>
      <w:r w:rsidRPr="00613382">
        <w:rPr>
          <w:rFonts w:ascii="Times New Roman" w:hAnsi="Times New Roman"/>
          <w:sz w:val="28"/>
          <w:szCs w:val="28"/>
          <w:lang w:val="uk-UA"/>
        </w:rPr>
        <w:t>]. До воєнних ЗМІ Республіки Білорусь належать: воєнне інформаційне агентство «Ваяр», газета «Белорусская военная газета. Во славу Родины», журнали «ВПК. Беларусь», «Армия», науково-практичний журнал «Военная медицина», телекомпанія «Воен ТВ».</w:t>
      </w:r>
    </w:p>
    <w:p w:rsidR="00C81095" w:rsidRPr="00613382" w:rsidRDefault="00C81095" w:rsidP="00BF34F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 xml:space="preserve">Особливого значення набула організація інформаційної роботи в мережі Інтернет. </w:t>
      </w:r>
      <w:bookmarkStart w:id="0" w:name="_GoBack"/>
      <w:bookmarkEnd w:id="0"/>
      <w:r w:rsidRPr="00613382">
        <w:rPr>
          <w:rFonts w:ascii="Times New Roman" w:hAnsi="Times New Roman"/>
          <w:color w:val="000000"/>
          <w:sz w:val="28"/>
          <w:szCs w:val="28"/>
          <w:lang w:val="uk-UA"/>
        </w:rPr>
        <w:t xml:space="preserve">З 2003 року функціонує редакція сайту Міністерства оборони і постійно триває робота щодо його вдосконалення. Поряд з основним діють ще п'ять сайтів, а на період проведення великомасштабних навчань створюються спеціальні інтернет-проекти. Вже майже рік, як почав роботу інтернет-проект «Дітям про армію», у створенні котрого взяли участь всі військові засоби масової інформації, а також фахівці Міносвіти </w:t>
      </w:r>
      <w:r w:rsidRPr="00613382">
        <w:rPr>
          <w:rFonts w:ascii="Times New Roman" w:hAnsi="Times New Roman"/>
          <w:sz w:val="28"/>
          <w:szCs w:val="28"/>
          <w:lang w:val="uk-UA"/>
        </w:rPr>
        <w:t>[</w:t>
      </w:r>
      <w:fldSimple w:instr=" REF _Ref385848883 \r \h  \* MERGEFORMAT ">
        <w:r w:rsidRPr="00613382">
          <w:rPr>
            <w:rFonts w:ascii="Times New Roman" w:hAnsi="Times New Roman"/>
            <w:sz w:val="28"/>
            <w:szCs w:val="28"/>
            <w:lang w:val="uk-UA"/>
          </w:rPr>
          <w:t>5</w:t>
        </w:r>
      </w:fldSimple>
      <w:r w:rsidRPr="00613382">
        <w:rPr>
          <w:rFonts w:ascii="Times New Roman" w:hAnsi="Times New Roman"/>
          <w:sz w:val="28"/>
          <w:szCs w:val="28"/>
          <w:lang w:val="uk-UA"/>
        </w:rPr>
        <w:t>].</w:t>
      </w:r>
    </w:p>
    <w:p w:rsidR="00C81095" w:rsidRPr="00613382" w:rsidRDefault="00C81095" w:rsidP="00BF34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sz w:val="28"/>
          <w:szCs w:val="28"/>
          <w:lang w:val="uk-UA"/>
        </w:rPr>
        <w:t>Отже, одне з головних завдань органів інформаційно-пропагандистської роботи – аргументоване роз’яснення внутрішньої і зовнішньої політики керівництва країни, формування у військовослужбовців, всіх громадян розуміння заходів, що вживаються в республіці для підтримки стабільності і безпеки. Саме тому інформаційно-пропагандистська робота в Збройних Силах, як опорі суспільства, набуває особливо важливого значення</w:t>
      </w:r>
    </w:p>
    <w:p w:rsidR="00C81095" w:rsidRPr="00613382" w:rsidRDefault="00C81095" w:rsidP="00BF34FD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1095" w:rsidRPr="00613382" w:rsidRDefault="00C81095" w:rsidP="00E847D3">
      <w:pPr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613382">
        <w:rPr>
          <w:rFonts w:ascii="Times New Roman" w:hAnsi="Times New Roman"/>
          <w:b/>
          <w:color w:val="000000"/>
          <w:sz w:val="28"/>
          <w:szCs w:val="28"/>
          <w:lang w:val="uk-UA"/>
        </w:rPr>
        <w:t>Література:</w:t>
      </w:r>
    </w:p>
    <w:p w:rsidR="00C81095" w:rsidRPr="00613382" w:rsidRDefault="00C81095" w:rsidP="0002716F">
      <w:pPr>
        <w:pStyle w:val="EndnoteText"/>
        <w:numPr>
          <w:ilvl w:val="0"/>
          <w:numId w:val="17"/>
        </w:numPr>
        <w:tabs>
          <w:tab w:val="clear" w:pos="1429"/>
          <w:tab w:val="num" w:pos="1260"/>
        </w:tabs>
        <w:spacing w:before="0"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Ref385848749"/>
      <w:bookmarkStart w:id="2" w:name="_Ref385847984"/>
      <w:r w:rsidRPr="00613382">
        <w:rPr>
          <w:rFonts w:ascii="Times New Roman" w:hAnsi="Times New Roman"/>
          <w:sz w:val="28"/>
          <w:szCs w:val="28"/>
          <w:lang w:val="ru-RU"/>
        </w:rPr>
        <w:t xml:space="preserve">Приказ Государственного комитета пограничных войск Республики Беларусь от 8 ноября 2006 г. №492 «Об утверждении Инструкции о порядке организации и проведения идеологической работы в пограничных войсках Республики Беларусь» [Электронный ресурс]. – Режим доступа : </w:t>
      </w:r>
      <w:hyperlink r:id="rId5" w:history="1">
        <w:r w:rsidRPr="00613382">
          <w:rPr>
            <w:rStyle w:val="Hyperlink"/>
            <w:rFonts w:ascii="Times New Roman" w:hAnsi="Times New Roman"/>
            <w:color w:val="000000"/>
            <w:sz w:val="28"/>
            <w:szCs w:val="28"/>
            <w:lang w:val="ru-RU"/>
          </w:rPr>
          <w:t>http://www.lawbelarus.com/repub/sub01/texa1027.htm</w:t>
        </w:r>
      </w:hyperlink>
      <w:r w:rsidRPr="00613382">
        <w:rPr>
          <w:rFonts w:ascii="Times New Roman" w:hAnsi="Times New Roman"/>
          <w:color w:val="000000"/>
          <w:sz w:val="28"/>
          <w:szCs w:val="28"/>
          <w:lang w:val="ru-RU"/>
        </w:rPr>
        <w:t>. – Заглавие с экрана. – Дата</w:t>
      </w:r>
      <w:r w:rsidRPr="00613382">
        <w:rPr>
          <w:rFonts w:ascii="Times New Roman" w:hAnsi="Times New Roman"/>
          <w:sz w:val="28"/>
          <w:szCs w:val="28"/>
          <w:lang w:val="ru-RU"/>
        </w:rPr>
        <w:t xml:space="preserve"> доступа: 15.02.2014.</w:t>
      </w:r>
      <w:bookmarkEnd w:id="1"/>
    </w:p>
    <w:p w:rsidR="00C81095" w:rsidRPr="00613382" w:rsidRDefault="00C81095" w:rsidP="0002716F">
      <w:pPr>
        <w:pStyle w:val="EndnoteText"/>
        <w:numPr>
          <w:ilvl w:val="0"/>
          <w:numId w:val="17"/>
        </w:numPr>
        <w:tabs>
          <w:tab w:val="clear" w:pos="1429"/>
          <w:tab w:val="num" w:pos="1260"/>
        </w:tabs>
        <w:spacing w:before="0" w:after="0" w:line="360" w:lineRule="auto"/>
        <w:ind w:left="0" w:firstLine="720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_Ref385848759"/>
      <w:r w:rsidRPr="00613382">
        <w:rPr>
          <w:rFonts w:ascii="Times New Roman" w:hAnsi="Times New Roman"/>
          <w:sz w:val="28"/>
          <w:szCs w:val="28"/>
          <w:lang w:val="ru-RU"/>
        </w:rPr>
        <w:t xml:space="preserve">Приказ Министра обороны Республики Беларусь от 03 января 2006 года № 1 «Об утверждении Инструкции о порядке организации идеологической работы в Вооруженных Силах» [Электронный ресурс]. – Режим доступа : </w:t>
      </w:r>
      <w:hyperlink r:id="rId6" w:history="1">
        <w:r w:rsidRPr="00613382">
          <w:rPr>
            <w:rStyle w:val="Hyperlink"/>
            <w:rFonts w:ascii="Times New Roman" w:hAnsi="Times New Roman"/>
            <w:color w:val="000000"/>
            <w:sz w:val="28"/>
            <w:szCs w:val="28"/>
            <w:lang w:val="ru-RU"/>
          </w:rPr>
          <w:t>http://pravo.levonevsky.org/bazaby11/republic31/text220.htm</w:t>
        </w:r>
      </w:hyperlink>
      <w:r w:rsidRPr="00613382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613382">
        <w:rPr>
          <w:rFonts w:ascii="Times New Roman" w:hAnsi="Times New Roman"/>
          <w:sz w:val="28"/>
          <w:szCs w:val="28"/>
          <w:lang w:val="ru-RU"/>
        </w:rPr>
        <w:t xml:space="preserve"> – Заглавие с экрана. – Дата доступа: 15.02.2014.</w:t>
      </w:r>
      <w:bookmarkEnd w:id="3"/>
    </w:p>
    <w:p w:rsidR="00C81095" w:rsidRPr="00613382" w:rsidRDefault="00C81095" w:rsidP="00A13FE1">
      <w:pPr>
        <w:numPr>
          <w:ilvl w:val="0"/>
          <w:numId w:val="17"/>
        </w:numPr>
        <w:tabs>
          <w:tab w:val="clear" w:pos="1429"/>
          <w:tab w:val="num" w:pos="126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4" w:name="_Ref385848783"/>
      <w:bookmarkEnd w:id="2"/>
      <w:r w:rsidRPr="00613382">
        <w:rPr>
          <w:rFonts w:ascii="Times New Roman" w:hAnsi="Times New Roman"/>
          <w:sz w:val="28"/>
          <w:szCs w:val="28"/>
        </w:rPr>
        <w:t xml:space="preserve">Бабосов, Е.М. Основы идеологии белорусского государства </w:t>
      </w:r>
      <w:r w:rsidRPr="00613382">
        <w:rPr>
          <w:rFonts w:ascii="Times New Roman" w:hAnsi="Times New Roman"/>
          <w:color w:val="000000"/>
          <w:sz w:val="28"/>
          <w:szCs w:val="28"/>
        </w:rPr>
        <w:t xml:space="preserve">[Текст]: учеб. пособ. / Е.М. Бабосов. </w:t>
      </w:r>
      <w:r w:rsidRPr="00613382">
        <w:rPr>
          <w:rFonts w:ascii="Times New Roman" w:hAnsi="Times New Roman"/>
          <w:sz w:val="28"/>
          <w:szCs w:val="28"/>
        </w:rPr>
        <w:t>– Минск: ТетраСистемс, 2013. – 176 с.].</w:t>
      </w:r>
      <w:bookmarkEnd w:id="4"/>
    </w:p>
    <w:p w:rsidR="00C81095" w:rsidRPr="00613382" w:rsidRDefault="00C81095" w:rsidP="00A13FE1">
      <w:pPr>
        <w:numPr>
          <w:ilvl w:val="0"/>
          <w:numId w:val="17"/>
        </w:numPr>
        <w:tabs>
          <w:tab w:val="clear" w:pos="1429"/>
          <w:tab w:val="num" w:pos="126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5" w:name="_Ref385848004"/>
      <w:r w:rsidRPr="00613382">
        <w:rPr>
          <w:rFonts w:ascii="Times New Roman" w:hAnsi="Times New Roman"/>
          <w:sz w:val="28"/>
          <w:szCs w:val="28"/>
        </w:rPr>
        <w:t>Гура, А Идеологический аспект военной безопасности Республики Беларусь [Электронный ресурс] / А. Гура. – Режим доступа : http://www.mod.mil.by/statyagura.html. – Заглавие с экрана. – Дата доступа: 19.04.2014.</w:t>
      </w:r>
      <w:bookmarkEnd w:id="5"/>
    </w:p>
    <w:p w:rsidR="00C81095" w:rsidRPr="00613382" w:rsidRDefault="00C81095" w:rsidP="00A13FE1">
      <w:pPr>
        <w:numPr>
          <w:ilvl w:val="0"/>
          <w:numId w:val="17"/>
        </w:numPr>
        <w:tabs>
          <w:tab w:val="clear" w:pos="1429"/>
          <w:tab w:val="num" w:pos="126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6" w:name="_Ref385848883"/>
      <w:r w:rsidRPr="00613382">
        <w:rPr>
          <w:rFonts w:ascii="Times New Roman" w:hAnsi="Times New Roman"/>
          <w:sz w:val="28"/>
          <w:szCs w:val="28"/>
        </w:rPr>
        <w:t>Гура, А Идеология национальной обороны [Электронный ресурс] / А. Гура. – Режим доступа : http://beldumka.belta.by/isfiles/000167_419260.pdf. – Заглавие с экрана. – Дата доступа: 19.04.2014.</w:t>
      </w:r>
      <w:bookmarkEnd w:id="6"/>
    </w:p>
    <w:p w:rsidR="00C81095" w:rsidRPr="00613382" w:rsidRDefault="00C81095" w:rsidP="003039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1095" w:rsidRDefault="00C81095" w:rsidP="00BF34FD">
      <w:pPr>
        <w:spacing w:after="0" w:line="360" w:lineRule="auto"/>
        <w:ind w:left="-54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613382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C81095" w:rsidRPr="00613382" w:rsidRDefault="00C81095" w:rsidP="00E847D3">
      <w:pPr>
        <w:spacing w:after="0" w:line="360" w:lineRule="auto"/>
        <w:ind w:left="-540"/>
        <w:jc w:val="right"/>
        <w:rPr>
          <w:rFonts w:ascii="Times New Roman" w:hAnsi="Times New Roman"/>
          <w:sz w:val="28"/>
          <w:szCs w:val="28"/>
          <w:lang w:val="uk-UA"/>
        </w:rPr>
      </w:pPr>
      <w:r w:rsidRPr="00613382">
        <w:rPr>
          <w:rFonts w:ascii="Times New Roman" w:hAnsi="Times New Roman"/>
          <w:iCs/>
          <w:sz w:val="28"/>
          <w:szCs w:val="28"/>
          <w:lang w:val="uk-UA"/>
        </w:rPr>
        <w:t>канд</w:t>
      </w:r>
      <w:r>
        <w:rPr>
          <w:rFonts w:ascii="Times New Roman" w:hAnsi="Times New Roman"/>
          <w:iCs/>
          <w:sz w:val="28"/>
          <w:szCs w:val="28"/>
          <w:lang w:val="uk-UA"/>
        </w:rPr>
        <w:t>идат</w:t>
      </w:r>
      <w:r w:rsidRPr="00613382">
        <w:rPr>
          <w:rFonts w:ascii="Times New Roman" w:hAnsi="Times New Roman"/>
          <w:iCs/>
          <w:sz w:val="28"/>
          <w:szCs w:val="28"/>
          <w:lang w:val="uk-UA"/>
        </w:rPr>
        <w:t xml:space="preserve"> істор</w:t>
      </w:r>
      <w:r>
        <w:rPr>
          <w:rFonts w:ascii="Times New Roman" w:hAnsi="Times New Roman"/>
          <w:iCs/>
          <w:sz w:val="28"/>
          <w:szCs w:val="28"/>
          <w:lang w:val="uk-UA"/>
        </w:rPr>
        <w:t>ичних</w:t>
      </w:r>
      <w:r w:rsidRPr="00613382">
        <w:rPr>
          <w:rFonts w:ascii="Times New Roman" w:hAnsi="Times New Roman"/>
          <w:iCs/>
          <w:sz w:val="28"/>
          <w:szCs w:val="28"/>
          <w:lang w:val="uk-UA"/>
        </w:rPr>
        <w:t xml:space="preserve"> наук</w:t>
      </w:r>
      <w:r w:rsidRPr="0061338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iCs/>
          <w:sz w:val="28"/>
          <w:szCs w:val="28"/>
          <w:lang w:val="uk-UA"/>
        </w:rPr>
        <w:t>доцент</w:t>
      </w:r>
      <w:r w:rsidRPr="00613382">
        <w:rPr>
          <w:rFonts w:ascii="Times New Roman" w:hAnsi="Times New Roman"/>
          <w:iCs/>
          <w:sz w:val="28"/>
          <w:szCs w:val="28"/>
          <w:lang w:val="uk-UA"/>
        </w:rPr>
        <w:t>,</w:t>
      </w:r>
      <w:r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613382">
        <w:rPr>
          <w:rFonts w:ascii="Times New Roman" w:hAnsi="Times New Roman"/>
          <w:sz w:val="28"/>
          <w:szCs w:val="28"/>
          <w:lang w:val="uk-UA"/>
        </w:rPr>
        <w:t>Санжаревський ОлегІванович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81095" w:rsidRPr="00613382" w:rsidRDefault="00C81095" w:rsidP="00BF34FD">
      <w:pPr>
        <w:spacing w:after="0" w:line="360" w:lineRule="auto"/>
        <w:ind w:left="-54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81095" w:rsidRPr="00613382" w:rsidRDefault="00C81095" w:rsidP="00BF34FD">
      <w:pPr>
        <w:spacing w:after="0" w:line="360" w:lineRule="auto"/>
        <w:ind w:left="-539" w:firstLine="539"/>
        <w:jc w:val="right"/>
        <w:rPr>
          <w:rFonts w:ascii="Times New Roman" w:hAnsi="Times New Roman"/>
          <w:sz w:val="28"/>
          <w:szCs w:val="28"/>
        </w:rPr>
      </w:pPr>
    </w:p>
    <w:sectPr w:rsidR="00C81095" w:rsidRPr="00613382" w:rsidSect="008F0E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CBA03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860EC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84688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F0038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DB0F5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2053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DEE53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FD0E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1E7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CB250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BF3F92"/>
    <w:multiLevelType w:val="hybridMultilevel"/>
    <w:tmpl w:val="571086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1E68334B"/>
    <w:multiLevelType w:val="hybridMultilevel"/>
    <w:tmpl w:val="251E52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F42688A"/>
    <w:multiLevelType w:val="hybridMultilevel"/>
    <w:tmpl w:val="E5AED6E0"/>
    <w:lvl w:ilvl="0" w:tplc="8DAC75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2D92168"/>
    <w:multiLevelType w:val="hybridMultilevel"/>
    <w:tmpl w:val="A2E0F2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2AD01F7A"/>
    <w:multiLevelType w:val="hybridMultilevel"/>
    <w:tmpl w:val="A044023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AFF231E"/>
    <w:multiLevelType w:val="hybridMultilevel"/>
    <w:tmpl w:val="D29A09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678A74F8"/>
    <w:multiLevelType w:val="hybridMultilevel"/>
    <w:tmpl w:val="4998C9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6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989"/>
    <w:rsid w:val="0002498E"/>
    <w:rsid w:val="0002716F"/>
    <w:rsid w:val="00052E02"/>
    <w:rsid w:val="000832ED"/>
    <w:rsid w:val="00091F55"/>
    <w:rsid w:val="00096FC4"/>
    <w:rsid w:val="000A00D3"/>
    <w:rsid w:val="000B3FAE"/>
    <w:rsid w:val="00104E82"/>
    <w:rsid w:val="0012272D"/>
    <w:rsid w:val="0014565F"/>
    <w:rsid w:val="00147B9F"/>
    <w:rsid w:val="00160203"/>
    <w:rsid w:val="0016779F"/>
    <w:rsid w:val="001C358F"/>
    <w:rsid w:val="00276AEE"/>
    <w:rsid w:val="00285DA9"/>
    <w:rsid w:val="002B0AD0"/>
    <w:rsid w:val="002B4B93"/>
    <w:rsid w:val="002B78BB"/>
    <w:rsid w:val="002D35E2"/>
    <w:rsid w:val="0030393F"/>
    <w:rsid w:val="00312E86"/>
    <w:rsid w:val="003246FB"/>
    <w:rsid w:val="003441E9"/>
    <w:rsid w:val="003529F9"/>
    <w:rsid w:val="00354FF5"/>
    <w:rsid w:val="0035696A"/>
    <w:rsid w:val="00390CF1"/>
    <w:rsid w:val="00396BB7"/>
    <w:rsid w:val="003B3E4C"/>
    <w:rsid w:val="003C469C"/>
    <w:rsid w:val="003C6D96"/>
    <w:rsid w:val="003D32BA"/>
    <w:rsid w:val="003D793F"/>
    <w:rsid w:val="003F070B"/>
    <w:rsid w:val="004577B6"/>
    <w:rsid w:val="0049481E"/>
    <w:rsid w:val="004A7468"/>
    <w:rsid w:val="004D74C9"/>
    <w:rsid w:val="004E0BF0"/>
    <w:rsid w:val="00500762"/>
    <w:rsid w:val="005202B9"/>
    <w:rsid w:val="005370B3"/>
    <w:rsid w:val="00555656"/>
    <w:rsid w:val="0057541A"/>
    <w:rsid w:val="005A0E94"/>
    <w:rsid w:val="005D51EE"/>
    <w:rsid w:val="00613382"/>
    <w:rsid w:val="006228BC"/>
    <w:rsid w:val="006274FC"/>
    <w:rsid w:val="00653812"/>
    <w:rsid w:val="00662629"/>
    <w:rsid w:val="006A0E7A"/>
    <w:rsid w:val="006C442E"/>
    <w:rsid w:val="006F1FD7"/>
    <w:rsid w:val="006F5083"/>
    <w:rsid w:val="007002F9"/>
    <w:rsid w:val="00732989"/>
    <w:rsid w:val="00756344"/>
    <w:rsid w:val="00766FD1"/>
    <w:rsid w:val="00777E6C"/>
    <w:rsid w:val="007C7478"/>
    <w:rsid w:val="007E66E6"/>
    <w:rsid w:val="007F2CC0"/>
    <w:rsid w:val="00817055"/>
    <w:rsid w:val="00822B76"/>
    <w:rsid w:val="00880B33"/>
    <w:rsid w:val="008A04DF"/>
    <w:rsid w:val="008B3973"/>
    <w:rsid w:val="008F0EC3"/>
    <w:rsid w:val="00912049"/>
    <w:rsid w:val="00932647"/>
    <w:rsid w:val="009542F7"/>
    <w:rsid w:val="00955554"/>
    <w:rsid w:val="00962DA6"/>
    <w:rsid w:val="00A03E26"/>
    <w:rsid w:val="00A13FE1"/>
    <w:rsid w:val="00A16990"/>
    <w:rsid w:val="00A26E5F"/>
    <w:rsid w:val="00A30343"/>
    <w:rsid w:val="00A33E8B"/>
    <w:rsid w:val="00A34ABA"/>
    <w:rsid w:val="00A53F99"/>
    <w:rsid w:val="00A7067E"/>
    <w:rsid w:val="00A73551"/>
    <w:rsid w:val="00A85A4C"/>
    <w:rsid w:val="00A9003D"/>
    <w:rsid w:val="00AC77FF"/>
    <w:rsid w:val="00AE61A2"/>
    <w:rsid w:val="00B57B52"/>
    <w:rsid w:val="00B61074"/>
    <w:rsid w:val="00B7156D"/>
    <w:rsid w:val="00B86A8E"/>
    <w:rsid w:val="00B9484F"/>
    <w:rsid w:val="00BA6EA9"/>
    <w:rsid w:val="00BC4EC3"/>
    <w:rsid w:val="00BE1A30"/>
    <w:rsid w:val="00BF0BEA"/>
    <w:rsid w:val="00BF150F"/>
    <w:rsid w:val="00BF34FD"/>
    <w:rsid w:val="00C11830"/>
    <w:rsid w:val="00C12F37"/>
    <w:rsid w:val="00C32E66"/>
    <w:rsid w:val="00C34A01"/>
    <w:rsid w:val="00C81095"/>
    <w:rsid w:val="00C838E4"/>
    <w:rsid w:val="00C870AD"/>
    <w:rsid w:val="00C947CD"/>
    <w:rsid w:val="00CA56D6"/>
    <w:rsid w:val="00CA6379"/>
    <w:rsid w:val="00CB29B5"/>
    <w:rsid w:val="00CB68AE"/>
    <w:rsid w:val="00CC36F7"/>
    <w:rsid w:val="00CC494A"/>
    <w:rsid w:val="00D5666B"/>
    <w:rsid w:val="00D811ED"/>
    <w:rsid w:val="00D82623"/>
    <w:rsid w:val="00D8369A"/>
    <w:rsid w:val="00D90F17"/>
    <w:rsid w:val="00DC465A"/>
    <w:rsid w:val="00DE02EB"/>
    <w:rsid w:val="00E24AB9"/>
    <w:rsid w:val="00E847D3"/>
    <w:rsid w:val="00E94635"/>
    <w:rsid w:val="00ED3A0E"/>
    <w:rsid w:val="00F05153"/>
    <w:rsid w:val="00F24750"/>
    <w:rsid w:val="00F50099"/>
    <w:rsid w:val="00F568EB"/>
    <w:rsid w:val="00F9025E"/>
    <w:rsid w:val="00F97849"/>
    <w:rsid w:val="00FD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3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B78B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B78BB"/>
    <w:pPr>
      <w:ind w:left="720"/>
      <w:contextualSpacing/>
    </w:pPr>
  </w:style>
  <w:style w:type="paragraph" w:styleId="EndnoteText">
    <w:name w:val="endnote text"/>
    <w:basedOn w:val="Normal"/>
    <w:link w:val="EndnoteTextChar1"/>
    <w:uiPriority w:val="99"/>
    <w:semiHidden/>
    <w:rsid w:val="00A13FE1"/>
    <w:pPr>
      <w:snapToGrid w:val="0"/>
      <w:spacing w:before="100" w:after="100" w:line="240" w:lineRule="auto"/>
    </w:pPr>
    <w:rPr>
      <w:sz w:val="20"/>
      <w:szCs w:val="20"/>
      <w:lang w:val="uk-UA"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A0E94"/>
    <w:rPr>
      <w:rFonts w:cs="Times New Roman"/>
      <w:sz w:val="20"/>
      <w:szCs w:val="20"/>
      <w:lang w:eastAsia="en-US"/>
    </w:rPr>
  </w:style>
  <w:style w:type="character" w:customStyle="1" w:styleId="EndnoteTextChar1">
    <w:name w:val="Endnote Text Char1"/>
    <w:link w:val="EndnoteText"/>
    <w:uiPriority w:val="99"/>
    <w:semiHidden/>
    <w:locked/>
    <w:rsid w:val="00A13FE1"/>
    <w:rPr>
      <w:rFonts w:ascii="Calibri" w:hAnsi="Calibri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levonevsky.org/bazaby11/republic31/text220.htm" TargetMode="External"/><Relationship Id="rId5" Type="http://schemas.openxmlformats.org/officeDocument/2006/relationships/hyperlink" Target="http://www.lawbelarus.com/repub/sub01/texa102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7</Pages>
  <Words>7435</Words>
  <Characters>4239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Шершньова Наталія Володимирівна</dc:title>
  <dc:subject/>
  <dc:creator>Samsung</dc:creator>
  <cp:keywords/>
  <dc:description/>
  <cp:lastModifiedBy>Admin</cp:lastModifiedBy>
  <cp:revision>7</cp:revision>
  <dcterms:created xsi:type="dcterms:W3CDTF">2014-04-21T08:53:00Z</dcterms:created>
  <dcterms:modified xsi:type="dcterms:W3CDTF">2014-04-26T19:56:00Z</dcterms:modified>
</cp:coreProperties>
</file>