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264" w:rsidRPr="008E5A29" w:rsidRDefault="008E6264" w:rsidP="006F25CA">
      <w:pPr>
        <w:spacing w:after="0" w:line="360" w:lineRule="auto"/>
        <w:ind w:firstLine="709"/>
        <w:jc w:val="right"/>
        <w:rPr>
          <w:rFonts w:ascii="Times New Roman" w:hAnsi="Times New Roman"/>
          <w:b/>
          <w:sz w:val="28"/>
          <w:szCs w:val="28"/>
        </w:rPr>
      </w:pPr>
      <w:r w:rsidRPr="008E5A29">
        <w:rPr>
          <w:rFonts w:ascii="Times New Roman" w:hAnsi="Times New Roman"/>
          <w:b/>
          <w:sz w:val="28"/>
          <w:szCs w:val="28"/>
        </w:rPr>
        <w:t xml:space="preserve">Марія Поливач </w:t>
      </w:r>
    </w:p>
    <w:p w:rsidR="008E6264" w:rsidRPr="008E5A29" w:rsidRDefault="008E6264" w:rsidP="006F25CA">
      <w:pPr>
        <w:tabs>
          <w:tab w:val="center" w:pos="5174"/>
          <w:tab w:val="left" w:pos="7128"/>
        </w:tabs>
        <w:spacing w:after="0" w:line="360" w:lineRule="auto"/>
        <w:ind w:firstLine="709"/>
        <w:jc w:val="right"/>
        <w:rPr>
          <w:rFonts w:ascii="Times New Roman" w:hAnsi="Times New Roman"/>
          <w:b/>
          <w:sz w:val="28"/>
          <w:szCs w:val="28"/>
        </w:rPr>
      </w:pPr>
      <w:r w:rsidRPr="008E5A29">
        <w:rPr>
          <w:rFonts w:ascii="Times New Roman" w:hAnsi="Times New Roman"/>
          <w:b/>
          <w:sz w:val="28"/>
          <w:szCs w:val="28"/>
        </w:rPr>
        <w:t>(Київ, Україна)</w:t>
      </w:r>
    </w:p>
    <w:p w:rsidR="008E6264" w:rsidRPr="006F25CA" w:rsidRDefault="008E6264" w:rsidP="006F25CA">
      <w:pPr>
        <w:spacing w:after="0" w:line="360" w:lineRule="auto"/>
        <w:ind w:firstLine="709"/>
        <w:jc w:val="right"/>
        <w:rPr>
          <w:rFonts w:ascii="Times New Roman" w:hAnsi="Times New Roman"/>
          <w:b/>
          <w:sz w:val="28"/>
          <w:szCs w:val="28"/>
        </w:rPr>
      </w:pPr>
      <w:r>
        <w:rPr>
          <w:rFonts w:ascii="Times New Roman" w:hAnsi="Times New Roman"/>
          <w:b/>
          <w:sz w:val="28"/>
          <w:szCs w:val="28"/>
        </w:rPr>
        <w:t>\</w:t>
      </w:r>
    </w:p>
    <w:p w:rsidR="008E6264" w:rsidRPr="006F25CA" w:rsidRDefault="008E6264" w:rsidP="006F25CA">
      <w:pPr>
        <w:spacing w:after="0" w:line="360" w:lineRule="auto"/>
        <w:ind w:firstLine="709"/>
        <w:jc w:val="center"/>
        <w:rPr>
          <w:rFonts w:ascii="Times New Roman" w:hAnsi="Times New Roman"/>
          <w:b/>
          <w:sz w:val="28"/>
          <w:szCs w:val="28"/>
        </w:rPr>
      </w:pPr>
      <w:r w:rsidRPr="006F25CA">
        <w:rPr>
          <w:rFonts w:ascii="Times New Roman" w:hAnsi="Times New Roman"/>
          <w:b/>
          <w:sz w:val="28"/>
          <w:szCs w:val="28"/>
        </w:rPr>
        <w:t>ПЕРША СІЛЬСЬКОГОСПОДАРСЬКА АКАДЕМІЯ В УКРАЇНІ</w:t>
      </w:r>
    </w:p>
    <w:p w:rsidR="008E6264" w:rsidRPr="006F25CA" w:rsidRDefault="008E6264" w:rsidP="006F25CA">
      <w:pPr>
        <w:spacing w:after="0" w:line="360" w:lineRule="auto"/>
        <w:ind w:firstLine="709"/>
        <w:jc w:val="both"/>
        <w:rPr>
          <w:rFonts w:ascii="Times New Roman" w:hAnsi="Times New Roman"/>
          <w:b/>
          <w:sz w:val="28"/>
          <w:szCs w:val="28"/>
        </w:rPr>
      </w:pP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Розвиток освіти в будь-якій країні значною мірою визначає не тільки рівень розвитку інтелектуального потенціалу суспільства, але й створює умови для здійснення науково-технічного та соціально-економічного прогресу. Тому освіта як засіб визначення орієнтирів реформування галузей економіки та інших сфер діяльності повинна мати випереджальний характер. Чим більше професійно-вмотивованих кадрів випускає освітня система країни, тим розвиненішою вона є! Наразі мова піде про становлення вищої аграрної освіти на теренах України.</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Нині ми потребуємо відродження історичної пам’яті стосовно становлення та розвитку аграрної освіти на наших землях, зокрема сільськогосподарських академій.</w:t>
      </w:r>
      <w:r>
        <w:rPr>
          <w:rFonts w:ascii="Times New Roman" w:hAnsi="Times New Roman"/>
          <w:sz w:val="28"/>
          <w:szCs w:val="28"/>
        </w:rPr>
        <w:t xml:space="preserve"> </w:t>
      </w:r>
      <w:r w:rsidRPr="006F25CA">
        <w:rPr>
          <w:rFonts w:ascii="Times New Roman" w:hAnsi="Times New Roman"/>
          <w:sz w:val="28"/>
          <w:szCs w:val="28"/>
        </w:rPr>
        <w:t>Завданням цієї статті є проаналізувати умови утворення на українських землях Української сільськогосподарської академії (УСГА), показати її внесок в забезпечення підготовки фахівців, здатних втілювати аграрні інноваційні ідеї у життя.</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Проблемою</w:t>
      </w:r>
      <w:r>
        <w:rPr>
          <w:rFonts w:ascii="Times New Roman" w:hAnsi="Times New Roman"/>
          <w:sz w:val="28"/>
          <w:szCs w:val="28"/>
        </w:rPr>
        <w:t xml:space="preserve"> </w:t>
      </w:r>
      <w:r w:rsidRPr="006F25CA">
        <w:rPr>
          <w:rFonts w:ascii="Times New Roman" w:hAnsi="Times New Roman"/>
          <w:sz w:val="28"/>
          <w:szCs w:val="28"/>
        </w:rPr>
        <w:t>розвитку аграрної освіти на теренах України наразі займаються дослідники С. О. Білан, В. А. Вергунов, С. М. Живора, А. С. Білоцерківська, О. П. Анікіна, В. М. Товмаченко, Л.  М. Татарчук та ін. Зокрема, висвітлення питання становлення дослідної справи в аграрній сфері, яка є результатом освітнього процесу, зустрічаємо у працях Т. Ф. Дерлеменка, Л. А. Кириленка, Н. П. Коваленка, О. С. Мудрука, Н. Г. Чайки, О. О. Черниша, В. С. Лозицького, Н. І. Семчука, О. П. Зайцева та ін. Натомість історією УСГА займалася нечисленна плеяда науковців, і проблема була розкрита досить побіжно (В. В. Діденко, С. С. Коломієць, Л. П. Лановюк), тому дане дослідження є актуальним та потребує подальшого вдосконалення.</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Новим етапом у розвитку української аграрної науки та сільськогосподарської освіти стали 50-ті pр. XX ст. Зміни почалися після смерті Й. В. Сталіна 5 березня 1953 р. та обранням цього ж року на посаду Першого секретаря ЦК КПРС М. С. Хрущова.</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Важливе місце в постановці нових завдань від нового уряду перед усією країною, в тому числі Україною, зайняв вересневий пленум ЦК КПРС у 1953 р. Пленум відбувся 3-7 вересня 1953 р. в Москві. Увійшов в історію як політична подія, що мала важливе значення для розвитку аграрного виробництва в СРСР. На з’їзді було розглянуто питання «Про заходи подальшого розвитку сільського господарства СРСР», уперше за довгі роки піддали критиці аграрну політику Й.В. Сталіна і була зроблена спроба її реформувати. Нове партійно-державне керівництво після смерті диктатора прагнуло здійснити соціальну переорієнтацію економіки країни, зокрема сільського господарства. Її контури попередньо вже були сформульовані у виступі голови Ради Міністрів СРСР Г. М. Маленкова на сесії ВР СРСР у серпні 1953 р. Доповідь на пленумі, яку виголосив М. С. Хрущов, була пройнята різкістю оцінок і реалістичним аналізом стану справ у галузі аграрних відносин, зокрема відзначалося, що в країні потреби населення в продуктах харчування не задовольняються. Рішення пленуму передбачали зменшення сільськогосподарського податку в 2,5 рази, списання недоїмок по сільськогосподарського податку попередніх років, збільшення розмірів присадибних ділянок колгоспників, підвищення заготівельних цін на сільськогосподарську продукцію, розширення можливостей для розвитку колгоспного ринку та інші. Близько 20 тис. партійних працівників середньої ланки було направлено на село для зміцнення керівництва відсталими господарствами.</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В успішному вирішенні поставлених завдань на пленумі, велику роль мали відіграти сільськогосподарські науково-дослідні установи та вищі навчальні заклади. На них було покладене завдання посилити дослідницьку роботу по створенню прогресивних технологій сільськогосподарського виробництва, виведенню високоврожайних сортів сільськогосподарських культур і високопродуктивних порід тварин та птиці, а також по підготовці кваліфікованих спеціалістів, здатних впроваджувати у виробництво новітні досягнення науки та передовий виробничий досвід.</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Постановою Ради Міністрів Союзу РСР № 1320 від 1 липня 1954 р. було утворено новий базовий, підпорядкований Міністерству сільського господарства СРСР ВНЗ – Українську ордена Трудового Червоного Прапора сільськогосподарську академію (УСГА). Спочатку до її складу ввійшли сільськогосподарський і лісогосподарський інститути, а з 1957 р. і ветеринарний інститут. Новий базовий ВНЗ було підпорядковано союзному Міністерству сільського господарства. У Державному архіві м. Києва зберігся Наказ по Міністерству вищої освіти СРСР про об’єднання Київського лісогосподарського інституту з Київським ордена Трудового Червоного Прапора сільськогосподарським інститутом [3,арк. 31-32].</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Ідея створення академії, яка виношувалась роками, нарешті реалізувалася. Одним із ініціаторів її створення був доцент Володимир Федорович Пересипкін. З моменту створення вишу він посів посаду виконувача обов’язків ректора УСГА [2, с. 48]. До роботи в УСГА Володимир Федорович Пересипкін з березня 1952 р. по 1954 р. був директором і одночасно виконувачем обов'язків завідувача кафедрою фітопатології Київського сільськогосподарського інституту (КСГІ) [4, С. 15].</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Навчальну частину УСГА (сучасний НУБіП України) разом із навчальними корпусами та гуртожитками було розташовано в одному з мальовничих куточків Києва – Голосієві. Національний природний парк «Голосіївський» розкинувся праворуч від автостради, яка широкою стрічкою простяглася між двома містами Одесою і Києвом. Його південно-західний масив межує з територією Експоцентру України (ВДНГ), далі в бік міста, в мальовничих зелених шатрах розташувалися різноманітні споруди і затишні куточки  парку культури і відпочинку ім. М. Т. Рильського, а на схід від нього на зелених пагорбах височатьбіломуровані корпуси вишу. З автостради видно лише окремі корпуси, а коли звернути праворуч на шлях, що веде до академії, то можна потрапити до просторого і затишного навчального містечка одного з найстаріших вишів України. У 2019 р. ВНЗ відзначив 121 р. з моменту свого заснування.</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 xml:space="preserve">На новостворений ВНЗ покладалось вирішення таких головних завдань: підготовка висококваліфікованих спеціалістів для сільського господарства, які глибоко володітимуть необхідними теоретичними знаннями, практичними навиками і </w:t>
      </w: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3pt;margin-top:8.85pt;width:147pt;height:98.25pt;z-index:251658240;visibility:visible;mso-position-horizontal-relative:text;mso-position-vertical-relative:text">
            <v:imagedata r:id="rId5" o:title=""/>
            <w10:wrap type="square"/>
          </v:shape>
        </w:pic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1954 р.</w:t>
      </w:r>
    </w:p>
    <w:p w:rsidR="008E6264" w:rsidRPr="006F25CA" w:rsidRDefault="008E6264" w:rsidP="006F25CA">
      <w:pPr>
        <w:spacing w:after="0" w:line="360" w:lineRule="auto"/>
        <w:jc w:val="both"/>
        <w:rPr>
          <w:rFonts w:ascii="Times New Roman" w:hAnsi="Times New Roman"/>
          <w:sz w:val="28"/>
          <w:szCs w:val="28"/>
        </w:rPr>
      </w:pPr>
      <w:r w:rsidRPr="006F25CA">
        <w:rPr>
          <w:rFonts w:ascii="Times New Roman" w:hAnsi="Times New Roman"/>
          <w:sz w:val="28"/>
          <w:szCs w:val="28"/>
        </w:rPr>
        <w:t>вміннями з обраного фаху, будуть обізнані з новітніми досягненнями вітчизняної і зарубіжної науки і техніки;постійне вдосконалення якості підготовки спеціалістів з урахуванням вимог сучасного виробництва та перспектив його розвитку;організація наукових досліджень таким чином, щоб вони сприяли розвитку сільського господарства;створення високоякісних підручників і навчальних посібників; підготовка науково-педагогічних кадрів;підвищення кваліфікації викладацького складу вищих і середніх спеціальних навчальних закладів;підготовка керівних кадрів для сільськогосподарського виробництва;підвищення кваліфікації спеціалістів сільського господарства;фізична підготовка і здійснення заходів, спрямованих на зміцнення здоров’я студентів та ін. [5, с. 5, 33-34].</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За виконання цих завдань професорсько-викладацький склад та співробітники УСГА взялися під керівництвом професора Павла Дмитровича Пшеничного – першого ректора академії. Цьому підтвердженням слугує Наказ по Міністерству Вищої Освіти СРСР від 5 жовтня 1954 року за № 873-к: «Назначить доктора сельскохозяйственных наук, профессора ПШЕНИЧНОГО Павла Дмитриевича ректором Украинской ордена Трудового Красного Знаменисельскохозяйственнойакадемии», підписаний заст. Міністра вищої освіти СРСР В. Столєтовим [3,арк. 32]. Одночасно з керівництвом академії П. Д. Пшеничний очолював кафедру годівлі, розведення і фізіології тварин за сумісництвом.</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Обрання П. Д. Пшеничного на посаду ректора було не випадковим, адже він мав великий досвід роботи на керівних посадах у різних вишах СРСР, зокрема був ректором Башкирського СГІ (з 1 жовтня 1941 р. по 8 січня 1943 р.), мав здібності до організації та спрямування чисельного професорсько-викладацького і студентського колективів на вирішення актуальних науково-освітянських завдань, мав критичний розум та нетерпимість до недопрацювання. Саме така сильна, авторитетна та знана в наукових колах особистість була потрібна для керівництва великим освітнім центром.</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З утворенням академії склалися більш сприятливі умови для організації навчального процесу, вдосконалення форм і методів його проведення, в чому велика заслуга ради академії. До її складу входять представники ректорату, декани факультетів, завідувачі кафедрами, провідні вчені, представники партійної, комсомольської, профспілкової та інших громадських організацій. На засіданнях ради ВНЗ розглядаються основні питання ідейно-виховної, навчально-методичної та науково-дослідної роботи. Рада обирає за конкурсом та переобирає професорсько-викладацький склад, присвоює вчені звання.</w:t>
      </w:r>
    </w:p>
    <w:p w:rsidR="008E6264" w:rsidRPr="006F25CA" w:rsidRDefault="008E6264" w:rsidP="006F25CA">
      <w:pPr>
        <w:tabs>
          <w:tab w:val="left" w:pos="1752"/>
        </w:tabs>
        <w:spacing w:after="0" w:line="360" w:lineRule="auto"/>
        <w:ind w:firstLine="709"/>
        <w:jc w:val="both"/>
        <w:rPr>
          <w:rFonts w:ascii="Times New Roman" w:hAnsi="Times New Roman"/>
          <w:sz w:val="28"/>
          <w:szCs w:val="28"/>
        </w:rPr>
      </w:pPr>
      <w:r w:rsidRPr="006F25CA">
        <w:rPr>
          <w:rFonts w:ascii="Times New Roman" w:hAnsi="Times New Roman"/>
          <w:sz w:val="28"/>
          <w:szCs w:val="28"/>
        </w:rPr>
        <w:t>Після об’єднання двох ВНЗ, УСГА,складалася з таких факультетів:агрономічного (декани – доц. Рижук М. Д., Подолич Б. М.);</w:t>
      </w:r>
      <w:r>
        <w:rPr>
          <w:rFonts w:ascii="Times New Roman" w:hAnsi="Times New Roman"/>
          <w:sz w:val="28"/>
          <w:szCs w:val="28"/>
        </w:rPr>
        <w:t xml:space="preserve"> </w:t>
      </w:r>
      <w:r w:rsidRPr="006F25CA">
        <w:rPr>
          <w:rFonts w:ascii="Times New Roman" w:hAnsi="Times New Roman"/>
          <w:sz w:val="28"/>
          <w:szCs w:val="28"/>
        </w:rPr>
        <w:t>агрохімії і ґрунтознавства (декан – Гірко П.А.);лісогосподарського (декани – доц. Котов А. І., Нікітін К. Є.);</w:t>
      </w:r>
      <w:r>
        <w:rPr>
          <w:rFonts w:ascii="Times New Roman" w:hAnsi="Times New Roman"/>
          <w:sz w:val="28"/>
          <w:szCs w:val="28"/>
        </w:rPr>
        <w:t xml:space="preserve"> </w:t>
      </w:r>
      <w:r w:rsidRPr="006F25CA">
        <w:rPr>
          <w:rFonts w:ascii="Times New Roman" w:hAnsi="Times New Roman"/>
          <w:sz w:val="28"/>
          <w:szCs w:val="28"/>
        </w:rPr>
        <w:t>лісомеліоративного (до 1956 р. декан – Гурмаза А.</w:t>
      </w:r>
      <w:r w:rsidRPr="006F25CA">
        <w:rPr>
          <w:sz w:val="28"/>
          <w:szCs w:val="28"/>
        </w:rPr>
        <w:t> </w:t>
      </w:r>
      <w:r w:rsidRPr="006F25CA">
        <w:rPr>
          <w:rFonts w:ascii="Times New Roman" w:hAnsi="Times New Roman"/>
          <w:sz w:val="28"/>
          <w:szCs w:val="28"/>
        </w:rPr>
        <w:t>М.);</w:t>
      </w:r>
      <w:r>
        <w:rPr>
          <w:rFonts w:ascii="Times New Roman" w:hAnsi="Times New Roman"/>
          <w:sz w:val="28"/>
          <w:szCs w:val="28"/>
        </w:rPr>
        <w:t xml:space="preserve"> </w:t>
      </w:r>
      <w:r w:rsidRPr="006F25CA">
        <w:rPr>
          <w:rFonts w:ascii="Times New Roman" w:hAnsi="Times New Roman"/>
          <w:sz w:val="28"/>
          <w:szCs w:val="28"/>
        </w:rPr>
        <w:t>лісоінженерного (декан – доц. Юрченко М. О.);</w:t>
      </w:r>
      <w:r>
        <w:rPr>
          <w:rFonts w:ascii="Times New Roman" w:hAnsi="Times New Roman"/>
          <w:sz w:val="28"/>
          <w:szCs w:val="28"/>
        </w:rPr>
        <w:t xml:space="preserve"> </w:t>
      </w:r>
      <w:r w:rsidRPr="006F25CA">
        <w:rPr>
          <w:rFonts w:ascii="Times New Roman" w:hAnsi="Times New Roman"/>
          <w:sz w:val="28"/>
          <w:szCs w:val="28"/>
        </w:rPr>
        <w:t>механізації сільського господарства (доц. Кравченко П. П.);</w:t>
      </w:r>
      <w:r>
        <w:rPr>
          <w:rFonts w:ascii="Times New Roman" w:hAnsi="Times New Roman"/>
          <w:sz w:val="28"/>
          <w:szCs w:val="28"/>
        </w:rPr>
        <w:t xml:space="preserve"> </w:t>
      </w:r>
      <w:r w:rsidRPr="006F25CA">
        <w:rPr>
          <w:rFonts w:ascii="Times New Roman" w:hAnsi="Times New Roman"/>
          <w:sz w:val="28"/>
          <w:szCs w:val="28"/>
        </w:rPr>
        <w:t>механізації лісового господарства (до 1956 р. декан – проф. Зима І. М.);</w:t>
      </w:r>
      <w:r>
        <w:rPr>
          <w:rFonts w:ascii="Times New Roman" w:hAnsi="Times New Roman"/>
          <w:sz w:val="28"/>
          <w:szCs w:val="28"/>
        </w:rPr>
        <w:t xml:space="preserve"> </w:t>
      </w:r>
      <w:r w:rsidRPr="006F25CA">
        <w:rPr>
          <w:rFonts w:ascii="Times New Roman" w:hAnsi="Times New Roman"/>
          <w:sz w:val="28"/>
          <w:szCs w:val="28"/>
        </w:rPr>
        <w:t>механічної технології деревини (декан – доц. Бердянський П. І.);</w:t>
      </w:r>
      <w:r>
        <w:rPr>
          <w:rFonts w:ascii="Times New Roman" w:hAnsi="Times New Roman"/>
          <w:sz w:val="28"/>
          <w:szCs w:val="28"/>
        </w:rPr>
        <w:t xml:space="preserve"> </w:t>
      </w:r>
      <w:r w:rsidRPr="006F25CA">
        <w:rPr>
          <w:rFonts w:ascii="Times New Roman" w:hAnsi="Times New Roman"/>
          <w:sz w:val="28"/>
          <w:szCs w:val="28"/>
        </w:rPr>
        <w:t>економіки і організації сільського господарства (декан Григорович Д. А.);</w:t>
      </w:r>
      <w:r>
        <w:rPr>
          <w:rFonts w:ascii="Times New Roman" w:hAnsi="Times New Roman"/>
          <w:sz w:val="28"/>
          <w:szCs w:val="28"/>
        </w:rPr>
        <w:t xml:space="preserve"> </w:t>
      </w:r>
      <w:r w:rsidRPr="006F25CA">
        <w:rPr>
          <w:rFonts w:ascii="Times New Roman" w:hAnsi="Times New Roman"/>
          <w:sz w:val="28"/>
          <w:szCs w:val="28"/>
        </w:rPr>
        <w:t>електрифікації сільського господарства (декан – доц. Краверс О. Д.);заочної освіти.</w:t>
      </w:r>
    </w:p>
    <w:p w:rsidR="008E6264" w:rsidRPr="006F25CA" w:rsidRDefault="008E6264" w:rsidP="006F25CA">
      <w:pPr>
        <w:tabs>
          <w:tab w:val="left" w:pos="1752"/>
        </w:tabs>
        <w:spacing w:after="0" w:line="360" w:lineRule="auto"/>
        <w:ind w:firstLine="709"/>
        <w:jc w:val="both"/>
        <w:rPr>
          <w:rFonts w:ascii="Times New Roman" w:hAnsi="Times New Roman"/>
          <w:sz w:val="28"/>
          <w:szCs w:val="28"/>
        </w:rPr>
      </w:pPr>
      <w:r w:rsidRPr="006F25CA">
        <w:rPr>
          <w:rFonts w:ascii="Times New Roman" w:hAnsi="Times New Roman"/>
          <w:sz w:val="28"/>
          <w:szCs w:val="28"/>
        </w:rPr>
        <w:t>Організацію навчання зарубіжних громадян було покладено на деканат по роботі з іноземцями [5, с. 35, 38].</w:t>
      </w:r>
    </w:p>
    <w:p w:rsidR="008E6264" w:rsidRPr="006F25CA" w:rsidRDefault="008E6264" w:rsidP="006F25CA">
      <w:pPr>
        <w:spacing w:after="0" w:line="360" w:lineRule="auto"/>
        <w:ind w:firstLine="709"/>
        <w:jc w:val="both"/>
        <w:rPr>
          <w:rFonts w:ascii="Times New Roman" w:hAnsi="Times New Roman"/>
          <w:b/>
          <w:i/>
          <w:sz w:val="28"/>
          <w:szCs w:val="28"/>
        </w:rPr>
      </w:pPr>
      <w:r w:rsidRPr="006F25CA">
        <w:rPr>
          <w:rFonts w:ascii="Times New Roman" w:hAnsi="Times New Roman"/>
          <w:sz w:val="28"/>
          <w:szCs w:val="28"/>
        </w:rPr>
        <w:t>У 1950-х рр. УСГА була не тільки одним з головних центрів підготовки кадрів сільського господарства України, а й центром його наукового забезпечення. За час ректорства П. Д. Пшеничного (1954-1957 рр.) УСГА мала: учбово-дослідне господарство у м. Ворзелі (1958 р.), учбово-дослідне господарство в с. Митниця (Київська обл.) (1956 р.), учбово-дослідний лісгосп в м. Боярка. Чисельність студентів на стаціонарному і заочному відділеннях становив біля 7500 осіб [6, с. 53,101].</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Водночас велику увагу П. Д. Пшеничний приділяв студентському самоуправлінню та особистим прикладом старався розвивати прагнення у молоді до пізнання невідомого та вдосконалення аграрного знання. П. Д. Пшеничний мав непростий характер, проте завдяки йому він чітко відстоював наукові постулати та користувався великим авторитетом у колег та студентів. Доктор сільськогосподарських наук В. А. Бурлака в своїй статті «Від робітника до академіка!» так характеризує Павла Дмитровича Пшеничного: «Йому були притаманні чуйність і простота, щирість, скромність і в той же час мудрість та енциклопедичні знання, якими він ділився зі студентами, аспірантами та колегами. Ніколи не говорив поза очі, до нього тягнулась молодь, студенти» » [1,</w:t>
      </w:r>
      <w:r>
        <w:rPr>
          <w:rFonts w:ascii="Times New Roman" w:hAnsi="Times New Roman"/>
          <w:sz w:val="28"/>
          <w:szCs w:val="28"/>
        </w:rPr>
        <w:t> </w:t>
      </w:r>
      <w:bookmarkStart w:id="0" w:name="_GoBack"/>
      <w:bookmarkEnd w:id="0"/>
      <w:r w:rsidRPr="006F25CA">
        <w:rPr>
          <w:rFonts w:ascii="Times New Roman" w:hAnsi="Times New Roman"/>
          <w:sz w:val="28"/>
          <w:szCs w:val="28"/>
        </w:rPr>
        <w:t>С. 6].</w:t>
      </w:r>
    </w:p>
    <w:p w:rsidR="008E6264" w:rsidRPr="006F25CA" w:rsidRDefault="008E6264" w:rsidP="006F25CA">
      <w:pPr>
        <w:tabs>
          <w:tab w:val="left" w:pos="3230"/>
        </w:tabs>
        <w:spacing w:after="0" w:line="360" w:lineRule="auto"/>
        <w:ind w:firstLine="709"/>
        <w:jc w:val="both"/>
        <w:rPr>
          <w:rFonts w:ascii="Times New Roman" w:hAnsi="Times New Roman"/>
          <w:sz w:val="28"/>
          <w:szCs w:val="28"/>
        </w:rPr>
      </w:pPr>
      <w:r w:rsidRPr="006F25CA">
        <w:rPr>
          <w:rFonts w:ascii="Times New Roman" w:hAnsi="Times New Roman"/>
          <w:sz w:val="28"/>
          <w:szCs w:val="28"/>
        </w:rPr>
        <w:t>Завдяки наполегливій роботі та організаційним здібностям П. Д. Пшеничного,уже за перший рік свого існування в 1955 р. УСГА отримала статус вишу І категорії;відповідно до постанови Ради Міністрів СРСР від 20.06.1956 р. №174 УСГА одержала право приймання до захисту докторських та кандидатських дисертацій, подання до затвердження вченого ступеня кандидата наук за профілями: біологічних, ветеринарних, технічних, сільськогосподарських, економічних наук;почали активно діяти громадські організації: студентське наукове товариство, комсомол і профспілка;для відпочинку студентів у 1956 р. на базі Жорнівського лісництва було організовано табір відпочинку «Зелений бір»;з вересня 1956 р. видавалася газета «За сільськогосподарські кадри»;утворено відділ капітального будівництва задля розширення навчальних та дослідних приміщень у академії та розбудовано</w:t>
      </w:r>
      <w:r>
        <w:rPr>
          <w:rFonts w:ascii="Times New Roman" w:hAnsi="Times New Roman"/>
          <w:sz w:val="28"/>
          <w:szCs w:val="28"/>
        </w:rPr>
        <w:t xml:space="preserve"> </w:t>
      </w:r>
      <w:r w:rsidRPr="006F25CA">
        <w:rPr>
          <w:rFonts w:ascii="Times New Roman" w:hAnsi="Times New Roman"/>
          <w:sz w:val="28"/>
          <w:szCs w:val="28"/>
        </w:rPr>
        <w:t>студентське містечко;на базі бібліотек інститутів, які ввійшли до складу УСГА, була створена в 1954 р. бібліотека, доповнена новими фондами (фонд 112467 книг, брошур) та ін.</w:t>
      </w:r>
    </w:p>
    <w:p w:rsidR="008E6264" w:rsidRPr="006F25CA" w:rsidRDefault="008E6264" w:rsidP="006F25CA">
      <w:pPr>
        <w:spacing w:after="0" w:line="360" w:lineRule="auto"/>
        <w:ind w:firstLine="709"/>
        <w:jc w:val="both"/>
        <w:rPr>
          <w:rFonts w:ascii="Times New Roman" w:hAnsi="Times New Roman"/>
          <w:sz w:val="28"/>
          <w:szCs w:val="28"/>
        </w:rPr>
      </w:pPr>
      <w:r w:rsidRPr="006F25CA">
        <w:rPr>
          <w:rFonts w:ascii="Times New Roman" w:hAnsi="Times New Roman"/>
          <w:sz w:val="28"/>
          <w:szCs w:val="28"/>
        </w:rPr>
        <w:t>Отже, підсумовуючи вище зазначене, можемо зробити висновок, що новостворена УСГА на той час була одним з кращих ВНЗ аграрного профілю на теренах СРСР. Активним розвитком та розбудовою навчальної та наукової бази академія завдячує академіку П. Д. Пшеничному, який зміг за короткий період свого ректорства налагодити процес підготовки фахівців здатних розвивати сільське господарство та втілювати аграрні інноваційні ідеї у життя.</w:t>
      </w:r>
    </w:p>
    <w:p w:rsidR="008E6264" w:rsidRPr="006F25CA" w:rsidRDefault="008E6264" w:rsidP="006F25CA">
      <w:pPr>
        <w:spacing w:after="0" w:line="360" w:lineRule="auto"/>
        <w:ind w:firstLine="709"/>
        <w:jc w:val="both"/>
        <w:rPr>
          <w:rFonts w:ascii="Times New Roman" w:hAnsi="Times New Roman"/>
          <w:sz w:val="28"/>
          <w:szCs w:val="28"/>
        </w:rPr>
      </w:pPr>
    </w:p>
    <w:p w:rsidR="008E6264" w:rsidRPr="006F25CA" w:rsidRDefault="008E6264" w:rsidP="008E5A29">
      <w:pPr>
        <w:spacing w:after="0" w:line="360" w:lineRule="auto"/>
        <w:ind w:firstLine="709"/>
        <w:rPr>
          <w:rFonts w:ascii="Times New Roman" w:hAnsi="Times New Roman"/>
          <w:b/>
          <w:sz w:val="28"/>
          <w:szCs w:val="28"/>
        </w:rPr>
      </w:pPr>
      <w:r w:rsidRPr="006F25CA">
        <w:rPr>
          <w:rFonts w:ascii="Times New Roman" w:hAnsi="Times New Roman"/>
          <w:b/>
          <w:sz w:val="28"/>
          <w:szCs w:val="28"/>
        </w:rPr>
        <w:t>Література:</w:t>
      </w:r>
    </w:p>
    <w:p w:rsidR="008E6264" w:rsidRPr="006F25CA" w:rsidRDefault="008E6264" w:rsidP="006F25CA">
      <w:pPr>
        <w:pStyle w:val="ListParagraph"/>
        <w:numPr>
          <w:ilvl w:val="0"/>
          <w:numId w:val="4"/>
        </w:numPr>
        <w:spacing w:after="0" w:line="360" w:lineRule="auto"/>
        <w:ind w:left="0" w:firstLine="709"/>
        <w:jc w:val="both"/>
        <w:rPr>
          <w:rFonts w:ascii="Times New Roman" w:hAnsi="Times New Roman"/>
          <w:sz w:val="28"/>
          <w:szCs w:val="28"/>
        </w:rPr>
      </w:pPr>
      <w:r w:rsidRPr="006F25CA">
        <w:rPr>
          <w:rFonts w:ascii="Times New Roman" w:hAnsi="Times New Roman"/>
          <w:sz w:val="28"/>
          <w:szCs w:val="28"/>
        </w:rPr>
        <w:t>Бурлака В.А. Від робітника до академіка! / Віктор Анатолійович Бурлака. // Наш дім. – 2013. – № 11 – С. 6-7.</w:t>
      </w:r>
    </w:p>
    <w:p w:rsidR="008E6264" w:rsidRPr="006F25CA" w:rsidRDefault="008E6264" w:rsidP="006F25CA">
      <w:pPr>
        <w:pStyle w:val="ListParagraph"/>
        <w:numPr>
          <w:ilvl w:val="0"/>
          <w:numId w:val="4"/>
        </w:numPr>
        <w:spacing w:after="0" w:line="360" w:lineRule="auto"/>
        <w:ind w:left="0" w:firstLine="709"/>
        <w:jc w:val="both"/>
        <w:rPr>
          <w:rFonts w:ascii="Times New Roman" w:hAnsi="Times New Roman"/>
          <w:sz w:val="28"/>
          <w:szCs w:val="28"/>
        </w:rPr>
      </w:pPr>
      <w:r w:rsidRPr="006F25CA">
        <w:rPr>
          <w:rFonts w:ascii="Times New Roman" w:hAnsi="Times New Roman"/>
          <w:sz w:val="28"/>
          <w:szCs w:val="28"/>
        </w:rPr>
        <w:t>Випускники Національного університету біоресурсів і природокористування України. – К.: Світ Успіху, 2013. – с. 48.</w:t>
      </w:r>
    </w:p>
    <w:p w:rsidR="008E6264" w:rsidRPr="006F25CA" w:rsidRDefault="008E6264" w:rsidP="006F25CA">
      <w:pPr>
        <w:pStyle w:val="ListParagraph"/>
        <w:numPr>
          <w:ilvl w:val="0"/>
          <w:numId w:val="4"/>
        </w:numPr>
        <w:spacing w:after="0" w:line="360" w:lineRule="auto"/>
        <w:ind w:left="0" w:firstLine="709"/>
        <w:jc w:val="both"/>
        <w:rPr>
          <w:rFonts w:ascii="Times New Roman" w:hAnsi="Times New Roman"/>
          <w:sz w:val="28"/>
          <w:szCs w:val="28"/>
        </w:rPr>
      </w:pPr>
      <w:r w:rsidRPr="006F25CA">
        <w:rPr>
          <w:rFonts w:ascii="Times New Roman" w:hAnsi="Times New Roman"/>
          <w:sz w:val="28"/>
          <w:szCs w:val="28"/>
        </w:rPr>
        <w:t>ДАК, ф. Р-357, Оп. 2, Спр. 659, арк. 31-32.</w:t>
      </w:r>
    </w:p>
    <w:p w:rsidR="008E6264" w:rsidRPr="006F25CA" w:rsidRDefault="008E6264" w:rsidP="006F25CA">
      <w:pPr>
        <w:pStyle w:val="ListParagraph"/>
        <w:numPr>
          <w:ilvl w:val="0"/>
          <w:numId w:val="4"/>
        </w:numPr>
        <w:spacing w:after="0" w:line="360" w:lineRule="auto"/>
        <w:ind w:left="0" w:firstLine="709"/>
        <w:jc w:val="both"/>
        <w:rPr>
          <w:rFonts w:ascii="Times New Roman" w:hAnsi="Times New Roman"/>
          <w:sz w:val="28"/>
          <w:szCs w:val="28"/>
        </w:rPr>
      </w:pPr>
      <w:r w:rsidRPr="006F25CA">
        <w:rPr>
          <w:rFonts w:ascii="Times New Roman" w:hAnsi="Times New Roman"/>
          <w:sz w:val="28"/>
          <w:szCs w:val="28"/>
        </w:rPr>
        <w:t>Кирик М.М. До 100-річчя від дня народження академіка Володимира Федоровича Пересипкіна / М.М. Кирик [та ін.] // Карантин і захист рослин. – 2014. – № 8. – С. 15.</w:t>
      </w:r>
    </w:p>
    <w:p w:rsidR="008E6264" w:rsidRPr="006F25CA" w:rsidRDefault="008E6264" w:rsidP="006F25CA">
      <w:pPr>
        <w:pStyle w:val="ListParagraph"/>
        <w:numPr>
          <w:ilvl w:val="0"/>
          <w:numId w:val="4"/>
        </w:numPr>
        <w:spacing w:after="0" w:line="360" w:lineRule="auto"/>
        <w:ind w:left="0" w:firstLine="709"/>
        <w:jc w:val="both"/>
        <w:rPr>
          <w:rFonts w:ascii="Times New Roman" w:hAnsi="Times New Roman"/>
          <w:sz w:val="28"/>
          <w:szCs w:val="28"/>
        </w:rPr>
      </w:pPr>
      <w:r w:rsidRPr="006F25CA">
        <w:rPr>
          <w:rFonts w:ascii="Times New Roman" w:hAnsi="Times New Roman"/>
          <w:sz w:val="28"/>
          <w:szCs w:val="28"/>
        </w:rPr>
        <w:t>Кузня сільськогосподарських кадрів / За заг. ред. В.В. Юрчишина. – К.: Урожай, 1973. – 152 с.</w:t>
      </w:r>
    </w:p>
    <w:p w:rsidR="008E6264" w:rsidRPr="006F25CA" w:rsidRDefault="008E6264" w:rsidP="006F25CA">
      <w:pPr>
        <w:pStyle w:val="ListParagraph"/>
        <w:numPr>
          <w:ilvl w:val="0"/>
          <w:numId w:val="4"/>
        </w:numPr>
        <w:spacing w:after="0" w:line="360" w:lineRule="auto"/>
        <w:ind w:left="0" w:firstLine="709"/>
        <w:jc w:val="both"/>
        <w:rPr>
          <w:rFonts w:ascii="Times New Roman" w:hAnsi="Times New Roman"/>
          <w:sz w:val="28"/>
          <w:szCs w:val="28"/>
        </w:rPr>
      </w:pPr>
      <w:r w:rsidRPr="006F25CA">
        <w:rPr>
          <w:rFonts w:ascii="Times New Roman" w:hAnsi="Times New Roman"/>
          <w:sz w:val="28"/>
          <w:szCs w:val="28"/>
        </w:rPr>
        <w:t xml:space="preserve">Національний університет біоресурсів і природокористування України: Витоки. Хронологія розвитку. Документи / Коломієць С.С., Живора С.М., Лановюк Л.П. / За ред. Коломійця С.С. – К.: НУБіП України, 2011. – 200 с. </w:t>
      </w:r>
    </w:p>
    <w:sectPr w:rsidR="008E6264" w:rsidRPr="006F25CA" w:rsidSect="004903CD">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3711C"/>
    <w:multiLevelType w:val="hybridMultilevel"/>
    <w:tmpl w:val="1EA04952"/>
    <w:lvl w:ilvl="0" w:tplc="F4C24854">
      <w:start w:val="1"/>
      <w:numFmt w:val="decimal"/>
      <w:lvlText w:val="%1."/>
      <w:lvlJc w:val="left"/>
      <w:pPr>
        <w:ind w:left="2126" w:hanging="708"/>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nsid w:val="3F487F23"/>
    <w:multiLevelType w:val="hybridMultilevel"/>
    <w:tmpl w:val="0B9229EA"/>
    <w:lvl w:ilvl="0" w:tplc="F4C24854">
      <w:start w:val="1"/>
      <w:numFmt w:val="decimal"/>
      <w:lvlText w:val="%1."/>
      <w:lvlJc w:val="left"/>
      <w:pPr>
        <w:ind w:left="1417" w:hanging="708"/>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42EB67F5"/>
    <w:multiLevelType w:val="hybridMultilevel"/>
    <w:tmpl w:val="B9AC8930"/>
    <w:lvl w:ilvl="0" w:tplc="8A989514">
      <w:start w:val="1"/>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44F24066"/>
    <w:multiLevelType w:val="hybridMultilevel"/>
    <w:tmpl w:val="F2986D4E"/>
    <w:lvl w:ilvl="0" w:tplc="28F465BA">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B63"/>
    <w:rsid w:val="0002273A"/>
    <w:rsid w:val="00104C68"/>
    <w:rsid w:val="00136F6A"/>
    <w:rsid w:val="001652A4"/>
    <w:rsid w:val="001D784D"/>
    <w:rsid w:val="00216D3C"/>
    <w:rsid w:val="00240F03"/>
    <w:rsid w:val="002605A7"/>
    <w:rsid w:val="002F27B5"/>
    <w:rsid w:val="003638E5"/>
    <w:rsid w:val="003754F6"/>
    <w:rsid w:val="00423118"/>
    <w:rsid w:val="004903CD"/>
    <w:rsid w:val="00496130"/>
    <w:rsid w:val="004F0C4C"/>
    <w:rsid w:val="00501479"/>
    <w:rsid w:val="005A7A91"/>
    <w:rsid w:val="005D391C"/>
    <w:rsid w:val="00615B63"/>
    <w:rsid w:val="006370A2"/>
    <w:rsid w:val="006739D6"/>
    <w:rsid w:val="006D6BB3"/>
    <w:rsid w:val="006F25CA"/>
    <w:rsid w:val="0076157E"/>
    <w:rsid w:val="00765AEC"/>
    <w:rsid w:val="00796E03"/>
    <w:rsid w:val="007E2764"/>
    <w:rsid w:val="00843FD9"/>
    <w:rsid w:val="00885325"/>
    <w:rsid w:val="008D64E5"/>
    <w:rsid w:val="008E31EB"/>
    <w:rsid w:val="008E5003"/>
    <w:rsid w:val="008E5A29"/>
    <w:rsid w:val="008E6264"/>
    <w:rsid w:val="009269BA"/>
    <w:rsid w:val="009643CC"/>
    <w:rsid w:val="00964D80"/>
    <w:rsid w:val="00992683"/>
    <w:rsid w:val="00A3169B"/>
    <w:rsid w:val="00AD306D"/>
    <w:rsid w:val="00B9297A"/>
    <w:rsid w:val="00BE507A"/>
    <w:rsid w:val="00BF006E"/>
    <w:rsid w:val="00D04E96"/>
    <w:rsid w:val="00D37755"/>
    <w:rsid w:val="00D44F26"/>
    <w:rsid w:val="00D621C7"/>
    <w:rsid w:val="00DB7D3E"/>
    <w:rsid w:val="00E80102"/>
    <w:rsid w:val="00EB7209"/>
    <w:rsid w:val="00EE2CA2"/>
    <w:rsid w:val="00FF57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4F6"/>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7Exact">
    <w:name w:val="Основной текст (17) Exact"/>
    <w:basedOn w:val="DefaultParagraphFont"/>
    <w:link w:val="17"/>
    <w:uiPriority w:val="99"/>
    <w:locked/>
    <w:rsid w:val="003754F6"/>
    <w:rPr>
      <w:rFonts w:ascii="Times New Roman" w:hAnsi="Times New Roman" w:cs="Times New Roman"/>
      <w:sz w:val="20"/>
      <w:szCs w:val="20"/>
      <w:shd w:val="clear" w:color="auto" w:fill="FFFFFF"/>
    </w:rPr>
  </w:style>
  <w:style w:type="paragraph" w:customStyle="1" w:styleId="17">
    <w:name w:val="Основной текст (17)"/>
    <w:basedOn w:val="Normal"/>
    <w:link w:val="17Exact"/>
    <w:uiPriority w:val="99"/>
    <w:rsid w:val="003754F6"/>
    <w:pPr>
      <w:widowControl w:val="0"/>
      <w:shd w:val="clear" w:color="auto" w:fill="FFFFFF"/>
      <w:spacing w:after="0" w:line="212" w:lineRule="exact"/>
      <w:jc w:val="center"/>
    </w:pPr>
    <w:rPr>
      <w:rFonts w:ascii="Times New Roman" w:eastAsia="Times New Roman" w:hAnsi="Times New Roman"/>
      <w:sz w:val="20"/>
      <w:szCs w:val="20"/>
    </w:rPr>
  </w:style>
  <w:style w:type="paragraph" w:styleId="ListParagraph">
    <w:name w:val="List Paragraph"/>
    <w:basedOn w:val="Normal"/>
    <w:uiPriority w:val="99"/>
    <w:qFormat/>
    <w:rsid w:val="003754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7</Pages>
  <Words>8259</Words>
  <Characters>4708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8</cp:revision>
  <dcterms:created xsi:type="dcterms:W3CDTF">2019-07-19T13:26:00Z</dcterms:created>
  <dcterms:modified xsi:type="dcterms:W3CDTF">2019-07-29T10:49:00Z</dcterms:modified>
</cp:coreProperties>
</file>