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312" w:rsidRPr="003231A3" w:rsidRDefault="00934312" w:rsidP="00E179EE">
      <w:pPr>
        <w:spacing w:after="0" w:line="360" w:lineRule="auto"/>
        <w:jc w:val="right"/>
        <w:rPr>
          <w:rFonts w:ascii="Times New Roman" w:hAnsi="Times New Roman"/>
          <w:b/>
          <w:sz w:val="28"/>
        </w:rPr>
      </w:pPr>
      <w:r w:rsidRPr="003231A3">
        <w:rPr>
          <w:rFonts w:ascii="Times New Roman" w:hAnsi="Times New Roman"/>
          <w:b/>
          <w:sz w:val="28"/>
        </w:rPr>
        <w:t>Юлія Одинцова</w:t>
      </w:r>
    </w:p>
    <w:p w:rsidR="00934312" w:rsidRPr="003231A3" w:rsidRDefault="00934312" w:rsidP="00E179EE">
      <w:pPr>
        <w:spacing w:after="0" w:line="360" w:lineRule="auto"/>
        <w:jc w:val="right"/>
        <w:rPr>
          <w:rFonts w:ascii="Times New Roman" w:hAnsi="Times New Roman"/>
          <w:b/>
          <w:sz w:val="28"/>
        </w:rPr>
      </w:pPr>
      <w:r w:rsidRPr="003231A3">
        <w:rPr>
          <w:rFonts w:ascii="Times New Roman" w:hAnsi="Times New Roman"/>
          <w:b/>
          <w:sz w:val="28"/>
        </w:rPr>
        <w:t>(Луцьк, Україна)</w:t>
      </w:r>
    </w:p>
    <w:p w:rsidR="00934312" w:rsidRPr="00894856" w:rsidRDefault="00934312" w:rsidP="00E179EE">
      <w:pPr>
        <w:spacing w:after="0" w:line="360" w:lineRule="auto"/>
        <w:jc w:val="right"/>
        <w:rPr>
          <w:rFonts w:ascii="Times New Roman" w:hAnsi="Times New Roman"/>
          <w:sz w:val="28"/>
        </w:rPr>
      </w:pPr>
    </w:p>
    <w:p w:rsidR="00934312" w:rsidRDefault="00934312">
      <w:pPr>
        <w:spacing w:after="0" w:line="360" w:lineRule="auto"/>
        <w:jc w:val="center"/>
        <w:rPr>
          <w:rFonts w:ascii="Times New Roman" w:hAnsi="Times New Roman"/>
          <w:b/>
          <w:sz w:val="28"/>
        </w:rPr>
      </w:pPr>
      <w:r>
        <w:rPr>
          <w:rFonts w:ascii="Times New Roman" w:hAnsi="Times New Roman"/>
          <w:b/>
          <w:sz w:val="28"/>
        </w:rPr>
        <w:t>ФОРМУВАННЯ СОЦІАЛЬНОЇ КОМПЕТЕНТНОСТІ МОЛОДШИХ ШКОЛЯРІВ ІЗ РОЗЛАДАМИ АУТИСТИЧНОГО СПЕКТРА НА УРОКАХ АНГЛІЙСЬКОЇ МОВИ</w:t>
      </w:r>
    </w:p>
    <w:p w:rsidR="00934312" w:rsidRDefault="00934312" w:rsidP="00623894">
      <w:pPr>
        <w:spacing w:after="0" w:line="360" w:lineRule="auto"/>
        <w:ind w:firstLine="709"/>
        <w:jc w:val="both"/>
        <w:rPr>
          <w:rFonts w:ascii="Times New Roman" w:hAnsi="Times New Roman"/>
          <w:sz w:val="28"/>
          <w:szCs w:val="28"/>
        </w:rPr>
      </w:pPr>
    </w:p>
    <w:p w:rsidR="00934312"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 xml:space="preserve">У науковій літературі, яка стосується проблем розвитку, навчання та соціалізації дітей з аутистичними порушеннями, в основному акцент зроблений на психолого- педагогічному аспекті </w:t>
      </w:r>
      <w:r w:rsidRPr="00975866">
        <w:rPr>
          <w:rFonts w:ascii="Times New Roman" w:hAnsi="Times New Roman"/>
          <w:sz w:val="28"/>
          <w:szCs w:val="28"/>
        </w:rPr>
        <w:t>проблеми (К. Островська,   В. Синьов, Д. Шульженко Т. Скрипник, Х. Качмарик, В. Тарасун, Г. Хворова та ін.).</w:t>
      </w:r>
      <w:r w:rsidRPr="005F23A4">
        <w:rPr>
          <w:rFonts w:ascii="Times New Roman" w:hAnsi="Times New Roman"/>
          <w:sz w:val="28"/>
          <w:szCs w:val="28"/>
        </w:rPr>
        <w:t xml:space="preserve"> Увагу дослідників привертає також проблема мовленнєвого розвитку  дітей з аутистичними порушеннями (Н. Базима</w:t>
      </w:r>
      <w:r>
        <w:rPr>
          <w:rFonts w:ascii="Times New Roman" w:hAnsi="Times New Roman"/>
          <w:sz w:val="28"/>
          <w:szCs w:val="28"/>
        </w:rPr>
        <w:t>, В. Вітюк, Л. Тарасюк,</w:t>
      </w:r>
      <w:r w:rsidRPr="005F23A4">
        <w:rPr>
          <w:rFonts w:ascii="Times New Roman" w:hAnsi="Times New Roman"/>
          <w:sz w:val="28"/>
          <w:szCs w:val="28"/>
        </w:rPr>
        <w:t xml:space="preserve"> С. Конопляста, В. Косинкіна та ін.), однак питання формування соціальної компетентності дітей із РАС на уроках англійської мови майже не висвітлене, чим і зумовлена нагальність дослідження.</w:t>
      </w:r>
    </w:p>
    <w:p w:rsidR="00934312" w:rsidRPr="005F23A4" w:rsidRDefault="00934312" w:rsidP="00623894">
      <w:pPr>
        <w:spacing w:after="0" w:line="360" w:lineRule="auto"/>
        <w:ind w:firstLine="709"/>
        <w:jc w:val="both"/>
        <w:rPr>
          <w:rFonts w:ascii="Times New Roman" w:hAnsi="Times New Roman"/>
          <w:sz w:val="28"/>
          <w:szCs w:val="28"/>
        </w:rPr>
      </w:pPr>
      <w:r>
        <w:rPr>
          <w:rFonts w:ascii="Times New Roman" w:hAnsi="Times New Roman"/>
          <w:sz w:val="28"/>
          <w:szCs w:val="28"/>
        </w:rPr>
        <w:t>П</w:t>
      </w:r>
      <w:r w:rsidRPr="005F23A4">
        <w:rPr>
          <w:rFonts w:ascii="Times New Roman" w:hAnsi="Times New Roman"/>
          <w:sz w:val="28"/>
          <w:szCs w:val="28"/>
        </w:rPr>
        <w:t xml:space="preserve">роцес </w:t>
      </w:r>
      <w:r>
        <w:rPr>
          <w:rFonts w:ascii="Times New Roman" w:hAnsi="Times New Roman"/>
          <w:sz w:val="28"/>
          <w:szCs w:val="28"/>
        </w:rPr>
        <w:t>ф</w:t>
      </w:r>
      <w:r w:rsidRPr="005F23A4">
        <w:rPr>
          <w:rFonts w:ascii="Times New Roman" w:hAnsi="Times New Roman"/>
          <w:sz w:val="28"/>
          <w:szCs w:val="28"/>
        </w:rPr>
        <w:t xml:space="preserve">ормування соціальної компетентності молодших школярів із розладами аутистичного спектра (РАС) відбувається на основі компетентнісного підходу, який передбачає </w:t>
      </w:r>
      <w:r>
        <w:rPr>
          <w:rFonts w:ascii="Times New Roman" w:hAnsi="Times New Roman"/>
          <w:sz w:val="28"/>
          <w:szCs w:val="28"/>
        </w:rPr>
        <w:t>набуття особистістю</w:t>
      </w:r>
      <w:r w:rsidRPr="005F23A4">
        <w:rPr>
          <w:rFonts w:ascii="Times New Roman" w:hAnsi="Times New Roman"/>
          <w:sz w:val="28"/>
          <w:szCs w:val="28"/>
        </w:rPr>
        <w:t xml:space="preserve"> таких якостей, які дозволяютьперевести одержані знання, уміння, навички та ставлення у площину конкретних дій і творчого застосування в реальних життєвих умовах. </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Мета статті – теоретико-практичне обґрунтування основних  положень ефективності формування соціальної компетентності дітей із розладами аутистичного спектра на уроках англійської мови.</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Щоб бути успішною людиною в умовах сучасних суспільних перетворень, недостатньо мати ґрунтовні професійні знання і навички. Процес самореалізації особистості в соціумі значною мірою залежить від сформованості у неї насамперед соціальної компетентності. Відомо, що поняття «соціальна компетентність» вперше в науковий обіг увів  німецький філософ і педагог Г. Рот у кінці 60-х років XX століття.З цього часу воно стало предметом обговорення зарубіжних та вітчизняних дослідників   (Е. Вотерс, У. Каннінг, Л. Сроуф, Л. Лєпіхова, Є</w:t>
      </w:r>
      <w:r w:rsidRPr="005F23A4">
        <w:rPr>
          <w:rFonts w:ascii="Times New Roman" w:eastAsia="Times-Roman" w:hAnsi="Times New Roman"/>
          <w:sz w:val="28"/>
          <w:szCs w:val="28"/>
        </w:rPr>
        <w:t>.</w:t>
      </w:r>
      <w:r w:rsidRPr="005F23A4">
        <w:rPr>
          <w:rFonts w:ascii="Times New Roman" w:hAnsi="Times New Roman"/>
          <w:sz w:val="28"/>
          <w:szCs w:val="28"/>
        </w:rPr>
        <w:t xml:space="preserve">Коблянська,  І. Міщенко та ін.) і розглядається дуже широко у психології, педагогіці, філософії, соціології. </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Як синоніми до поняття «соціальна компетентність» у науковій літературі вживаються терміни «соціальна адаптація», «соціалізація»,  і вони мають таке трактування: 1) процес засвоєння індивідом суспільного життя і норм соціальних відносин у результаті спільної діяльності, спілкування з іншими людьми, навчання та виховання; 2) входження індивіда у суспільство разом із його соціальними зв’язками та інтеграцією у різні типи соціальних спільнот, унаслідок чого відбувається становлення системи соціальних стосунків та соціального досвіду. У процесі соціалізації формуються соціальні якості, цінності, знання, навички, засвоюються соціальні норми, які існують у суспільстві[7, с.156].</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Якщо узагальнити наукові доробки вчених, то ми виділили такі сутнісні характеристики соціальної компетентності особистості: наявність знань, умінь і навичок, що забезпечують якість соціальної поведінки; вміння працювати у команді, приймати рішення, проявляти особисту ініціативу, брати відповідальність на себе; комунікативні вміння; емоційна стабільність, здатність вирішувати конфлікти і т. ін., тобто соціальна компетентність – це інтегративна якість особистості, яка засвідчує її рівень адаптації у суспільстві.</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Системний процес формування соціальної компетентності особистості розпочинається уже з молодшого шкільного віку, тому що вона "визначає успішність в їх повсякденному житті, стимулюватиме їх інтеграційні процеси, дозволяючи не тільки адаптуватися, але й активно впливати на життєві події, засвоювати певні соціальні позиції, змінювати навколишню дійсність і самого себе»[2, с.5], а деякі дослідники ведуть мову про органічне поєднання в цьому віці формування соціальної та комунікативної компетентностей як єдиного процесу [4, с.71].</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Процес соціалізації молодших школярів сам по собі непростий, а особливо коли йдеться про дітей із розладами аутистичного спектра, який розглядається як порушення психофізичногорозвитку.  Комплексна допомога таким дітям передбачає врахування медичної (корекція дефекту або лікування хвороби) та соціальної (психологічні та соціальні бар’єри) моделей розвитку дітей із РАС [3,с. 72].</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Дослідники виділяють такі основні особливості дітей із  аутистичними порушеннями: відсутністьбажаннявзаємодіятизоточуючими; нестабільність емоційного фону; бідність мімічних реакцій; недостатнійрівеньрозвиткупросторовихуявлень; порушення в сенсорній сфері (підвищена чутливість до різних звуків, кольорів, запахів і т. ін.); відставання в розвитку загальної моторики; відставання в мовленнєвому розвитку  тощо[1, 5, 6]. Усе сказане дозволяє стверджувати, що у дітей із РАС порушене формування соціальної та комунікативної компетентностей. Однак правильний вибір методів та педагогічних прийомів, створення відповідних освітніх умов може забезпечити  їхнє успішне навчання за загальною шкільною програмою, у тому числі й на уроках англійської мови.</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 xml:space="preserve">Відомо, що значну частину навчальної інформації молодші школярі одержують через ігрову діяльність. Формуючи процес соціалізації особистості дитини з аутизмом, важливо враховувати те, що цей процес здійснюється у соціальній взаємодії таких типів, як «індивід – індивід», «індивід – група», «індивід – суспільство»[ 6, с.62].  </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Розглянемо деякі  прийоми  формування соціальної компетентності молодших школярів на уроках англійської мови через ігрову діяльність. Формула взаємодії «індивід – індивід» може реалізовуватись через взаємодію «учитель-учень» або «учень-учень». Взаємодія «учитель-учень»  вимагає доброзичливої і ненав’язливої роботи вчителя. Так, при навчанні письма значну увагу варто приділити розвитку дрібної моторики рук. Проаналізований практичний матеріал до уроків дав змогу виділити найбіль</w:t>
      </w:r>
      <w:r>
        <w:rPr>
          <w:rFonts w:ascii="Times New Roman" w:hAnsi="Times New Roman"/>
          <w:sz w:val="28"/>
          <w:szCs w:val="28"/>
        </w:rPr>
        <w:t>ш продуктивні види вправ. М</w:t>
      </w:r>
      <w:r w:rsidRPr="005F23A4">
        <w:rPr>
          <w:rFonts w:ascii="Times New Roman" w:hAnsi="Times New Roman"/>
          <w:sz w:val="28"/>
          <w:szCs w:val="28"/>
        </w:rPr>
        <w:t xml:space="preserve">ожна запропонувати дитині зліпити кольорові кульки з пластиліну, при цьому заздалегідь підготувавши зорові опори у вигляді кольорових карток з написами </w:t>
      </w:r>
      <w:r w:rsidRPr="005F23A4">
        <w:rPr>
          <w:rFonts w:ascii="Times New Roman" w:hAnsi="Times New Roman"/>
          <w:b/>
          <w:i/>
          <w:sz w:val="28"/>
          <w:szCs w:val="28"/>
        </w:rPr>
        <w:t>black, red, green, orange, brown, blue, yellow, pink, white, grey</w:t>
      </w:r>
      <w:r w:rsidRPr="005F23A4">
        <w:rPr>
          <w:rFonts w:ascii="Times New Roman" w:hAnsi="Times New Roman"/>
          <w:sz w:val="28"/>
          <w:szCs w:val="28"/>
        </w:rPr>
        <w:t xml:space="preserve"> (дослідники вважають, що візуалізація сприяє кращому запам’ятовуванню інформації дітьми із аутистичними</w:t>
      </w:r>
      <w:r>
        <w:rPr>
          <w:rFonts w:ascii="Times New Roman" w:hAnsi="Times New Roman"/>
          <w:sz w:val="28"/>
          <w:szCs w:val="28"/>
        </w:rPr>
        <w:t>порушеннями). Дітям пропонують</w:t>
      </w:r>
      <w:r w:rsidRPr="005F23A4">
        <w:rPr>
          <w:rFonts w:ascii="Times New Roman" w:hAnsi="Times New Roman"/>
          <w:sz w:val="28"/>
          <w:szCs w:val="28"/>
        </w:rPr>
        <w:t xml:space="preserve"> розставити кульки на відповідні кольорові картки під кількаразове голосне промовляння слів-назв кольорів. На зворотному боці карток можна крапками позначити контури різних предметів для того, щоб учень їх обвів і розфарбував (чи заштрихував) у потрібний колір, не виходячи за межі зображення.</w:t>
      </w:r>
    </w:p>
    <w:p w:rsidR="00934312"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При потребі учитель водить рукою учня чи злегка її підтримує і направляє, при цьому в</w:t>
      </w:r>
      <w:r>
        <w:rPr>
          <w:rFonts w:ascii="Times New Roman" w:hAnsi="Times New Roman"/>
          <w:sz w:val="28"/>
          <w:szCs w:val="28"/>
        </w:rPr>
        <w:t>голос</w:t>
      </w:r>
      <w:r w:rsidRPr="005F23A4">
        <w:rPr>
          <w:rFonts w:ascii="Times New Roman" w:hAnsi="Times New Roman"/>
          <w:sz w:val="28"/>
          <w:szCs w:val="28"/>
        </w:rPr>
        <w:t xml:space="preserve"> промовляючи назви кольорів і зображених предметів (</w:t>
      </w:r>
      <w:r w:rsidRPr="005F23A4">
        <w:rPr>
          <w:rFonts w:ascii="Times New Roman" w:hAnsi="Times New Roman"/>
          <w:b/>
          <w:i/>
          <w:sz w:val="28"/>
          <w:szCs w:val="28"/>
        </w:rPr>
        <w:t>blackcat, redapple, greenleaf, orangecarrot, brownnut, bluecloud,  yellowlemon, pinkpig, whitesheep, greymouse</w:t>
      </w:r>
      <w:r w:rsidRPr="005F23A4">
        <w:rPr>
          <w:rFonts w:ascii="Times New Roman" w:hAnsi="Times New Roman"/>
          <w:sz w:val="28"/>
          <w:szCs w:val="28"/>
        </w:rPr>
        <w:t>). Візуалізація у вигляді зорових опор, яскраві кольори карток, багаторазове промовляння вчителем слів допоможе краще опрацювати учням із РАС тему «</w:t>
      </w:r>
      <w:r w:rsidRPr="005F23A4">
        <w:rPr>
          <w:rFonts w:ascii="Times New Roman" w:hAnsi="Times New Roman"/>
          <w:b/>
          <w:sz w:val="28"/>
          <w:szCs w:val="28"/>
        </w:rPr>
        <w:t>Кольор</w:t>
      </w:r>
      <w:r w:rsidRPr="005F23A4">
        <w:rPr>
          <w:rFonts w:ascii="Times New Roman" w:hAnsi="Times New Roman"/>
          <w:sz w:val="28"/>
          <w:szCs w:val="28"/>
        </w:rPr>
        <w:t xml:space="preserve">и». </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При опрацюванні теми «</w:t>
      </w:r>
      <w:r w:rsidRPr="005F23A4">
        <w:rPr>
          <w:rFonts w:ascii="Times New Roman" w:hAnsi="Times New Roman"/>
          <w:b/>
          <w:sz w:val="28"/>
          <w:szCs w:val="28"/>
        </w:rPr>
        <w:t>Моя сім’я</w:t>
      </w:r>
      <w:r w:rsidRPr="005F23A4">
        <w:rPr>
          <w:rFonts w:ascii="Times New Roman" w:hAnsi="Times New Roman"/>
          <w:sz w:val="28"/>
          <w:szCs w:val="28"/>
        </w:rPr>
        <w:t>» візуальною опорою для дітей із РАС можуть бути фотографії членів сім’ї, які допоможуть побудувати зв’язну розповідь.</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Взаємодію типу «учень-учень» можна використати, наприклад, при опрацюванні теми «</w:t>
      </w:r>
      <w:r w:rsidRPr="005F23A4">
        <w:rPr>
          <w:rFonts w:ascii="Times New Roman" w:hAnsi="Times New Roman"/>
          <w:b/>
          <w:sz w:val="28"/>
          <w:szCs w:val="28"/>
        </w:rPr>
        <w:t>Частини тіла</w:t>
      </w:r>
      <w:r w:rsidRPr="005F23A4">
        <w:rPr>
          <w:rFonts w:ascii="Times New Roman" w:hAnsi="Times New Roman"/>
          <w:sz w:val="28"/>
          <w:szCs w:val="28"/>
        </w:rPr>
        <w:t>». У цьому випадку доречною є така рухова гра: учні стають парами обличчям одне до одного. Учитель промовляє слова «</w:t>
      </w:r>
      <w:r w:rsidRPr="005F23A4">
        <w:rPr>
          <w:rFonts w:ascii="Times New Roman" w:hAnsi="Times New Roman"/>
          <w:b/>
          <w:i/>
          <w:sz w:val="28"/>
          <w:szCs w:val="28"/>
        </w:rPr>
        <w:t>Handtohand</w:t>
      </w:r>
      <w:r w:rsidRPr="005F23A4">
        <w:rPr>
          <w:rFonts w:ascii="Times New Roman" w:hAnsi="Times New Roman"/>
          <w:sz w:val="28"/>
          <w:szCs w:val="28"/>
        </w:rPr>
        <w:t>» , а діти повинні доторкнутися руками і повторити слова педагога. Відповідно, після фрази «</w:t>
      </w:r>
      <w:r w:rsidRPr="005F23A4">
        <w:rPr>
          <w:rFonts w:ascii="Times New Roman" w:hAnsi="Times New Roman"/>
          <w:b/>
          <w:i/>
          <w:sz w:val="28"/>
          <w:szCs w:val="28"/>
        </w:rPr>
        <w:t>Legtoleg</w:t>
      </w:r>
      <w:r w:rsidRPr="005F23A4">
        <w:rPr>
          <w:rFonts w:ascii="Times New Roman" w:hAnsi="Times New Roman"/>
          <w:sz w:val="28"/>
          <w:szCs w:val="28"/>
        </w:rPr>
        <w:t xml:space="preserve">» учні вимовляють та торкаються </w:t>
      </w:r>
      <w:r>
        <w:rPr>
          <w:rFonts w:ascii="Times New Roman" w:hAnsi="Times New Roman"/>
          <w:sz w:val="28"/>
          <w:szCs w:val="28"/>
        </w:rPr>
        <w:t>одною ногою до іншої</w:t>
      </w:r>
      <w:r w:rsidRPr="005F23A4">
        <w:rPr>
          <w:rFonts w:ascii="Times New Roman" w:hAnsi="Times New Roman"/>
          <w:sz w:val="28"/>
          <w:szCs w:val="28"/>
        </w:rPr>
        <w:t>. Гра продовжується, допоки не  будуть названі усі вивчені частини тіла (</w:t>
      </w:r>
      <w:r w:rsidRPr="005F23A4">
        <w:rPr>
          <w:rFonts w:ascii="Times New Roman" w:hAnsi="Times New Roman"/>
          <w:b/>
          <w:i/>
          <w:sz w:val="28"/>
          <w:szCs w:val="28"/>
        </w:rPr>
        <w:t>headtohead, fingertofinger, eartoear, nosetonose, kneetoknee</w:t>
      </w:r>
      <w:r w:rsidRPr="005F23A4">
        <w:rPr>
          <w:rFonts w:ascii="Times New Roman" w:hAnsi="Times New Roman"/>
          <w:sz w:val="28"/>
          <w:szCs w:val="28"/>
        </w:rPr>
        <w:t xml:space="preserve"> і под.) Таким чином можна повторити активний словниковий запас та активізувати тактильні відчуття учнів із аутистичними порушеннями.</w:t>
      </w:r>
    </w:p>
    <w:p w:rsidR="00934312" w:rsidRPr="005F23A4" w:rsidRDefault="00934312" w:rsidP="00623894">
      <w:pPr>
        <w:spacing w:after="0" w:line="360" w:lineRule="auto"/>
        <w:ind w:firstLine="709"/>
        <w:jc w:val="both"/>
        <w:rPr>
          <w:rFonts w:ascii="Times New Roman" w:hAnsi="Times New Roman"/>
          <w:sz w:val="28"/>
          <w:szCs w:val="28"/>
        </w:rPr>
      </w:pPr>
      <w:r w:rsidRPr="005F23A4">
        <w:rPr>
          <w:rFonts w:ascii="Times New Roman" w:hAnsi="Times New Roman"/>
          <w:sz w:val="28"/>
          <w:szCs w:val="28"/>
        </w:rPr>
        <w:t>Тип взаємодії «індивід-група»  доречно використовувати на початку або всередині уроку під час фізкультхвилинок. Яскравим прикладом може бути така руханка:</w:t>
      </w:r>
    </w:p>
    <w:p w:rsidR="00934312" w:rsidRDefault="00934312" w:rsidP="00623894">
      <w:pPr>
        <w:spacing w:after="0" w:line="360" w:lineRule="auto"/>
        <w:ind w:firstLine="709"/>
        <w:jc w:val="center"/>
        <w:rPr>
          <w:rFonts w:ascii="Times New Roman" w:hAnsi="Times New Roman"/>
          <w:sz w:val="28"/>
        </w:rPr>
      </w:pPr>
      <w:r>
        <w:rPr>
          <w:rFonts w:ascii="Times New Roman" w:hAnsi="Times New Roman"/>
          <w:b/>
          <w:i/>
          <w:sz w:val="28"/>
        </w:rPr>
        <w:t>Up, down, up, down</w:t>
      </w:r>
      <w:r>
        <w:rPr>
          <w:rFonts w:ascii="Times New Roman" w:hAnsi="Times New Roman"/>
          <w:sz w:val="28"/>
        </w:rPr>
        <w:t> (руки вверх, вниз).</w:t>
      </w:r>
    </w:p>
    <w:p w:rsidR="00934312" w:rsidRDefault="00934312" w:rsidP="00623894">
      <w:pPr>
        <w:spacing w:after="0" w:line="360" w:lineRule="auto"/>
        <w:ind w:firstLine="709"/>
        <w:jc w:val="center"/>
        <w:rPr>
          <w:rFonts w:ascii="Times New Roman" w:hAnsi="Times New Roman"/>
          <w:sz w:val="28"/>
        </w:rPr>
      </w:pPr>
      <w:r>
        <w:rPr>
          <w:rFonts w:ascii="Times New Roman" w:hAnsi="Times New Roman"/>
          <w:b/>
          <w:i/>
          <w:sz w:val="28"/>
        </w:rPr>
        <w:t>WhichisthewaytoLondonTown?</w:t>
      </w:r>
      <w:r>
        <w:rPr>
          <w:rFonts w:ascii="Times New Roman" w:hAnsi="Times New Roman"/>
          <w:sz w:val="28"/>
        </w:rPr>
        <w:t> (крокувати на місці).</w:t>
      </w:r>
    </w:p>
    <w:p w:rsidR="00934312" w:rsidRDefault="00934312" w:rsidP="00623894">
      <w:pPr>
        <w:spacing w:after="0" w:line="360" w:lineRule="auto"/>
        <w:ind w:firstLine="709"/>
        <w:jc w:val="center"/>
        <w:rPr>
          <w:rFonts w:ascii="Times New Roman" w:hAnsi="Times New Roman"/>
          <w:sz w:val="28"/>
        </w:rPr>
      </w:pPr>
      <w:r>
        <w:rPr>
          <w:rFonts w:ascii="Times New Roman" w:hAnsi="Times New Roman"/>
          <w:b/>
          <w:i/>
          <w:sz w:val="28"/>
        </w:rPr>
        <w:t>Where? Where?</w:t>
      </w:r>
      <w:r>
        <w:rPr>
          <w:rFonts w:ascii="Times New Roman" w:hAnsi="Times New Roman"/>
          <w:sz w:val="28"/>
        </w:rPr>
        <w:t> (піднявши руку до очей, повертати вліво і вправо).</w:t>
      </w:r>
    </w:p>
    <w:p w:rsidR="00934312" w:rsidRDefault="00934312" w:rsidP="00623894">
      <w:pPr>
        <w:spacing w:after="0" w:line="360" w:lineRule="auto"/>
        <w:ind w:firstLine="709"/>
        <w:jc w:val="center"/>
        <w:rPr>
          <w:rFonts w:ascii="Times New Roman" w:hAnsi="Times New Roman"/>
          <w:sz w:val="28"/>
        </w:rPr>
      </w:pPr>
      <w:r>
        <w:rPr>
          <w:rFonts w:ascii="Times New Roman" w:hAnsi="Times New Roman"/>
          <w:b/>
          <w:i/>
          <w:sz w:val="28"/>
        </w:rPr>
        <w:t>Upintheair</w:t>
      </w:r>
      <w:r>
        <w:rPr>
          <w:rFonts w:ascii="Times New Roman" w:hAnsi="Times New Roman"/>
          <w:sz w:val="28"/>
        </w:rPr>
        <w:t> (поглянути вверх).</w:t>
      </w:r>
    </w:p>
    <w:p w:rsidR="00934312" w:rsidRDefault="00934312" w:rsidP="00623894">
      <w:pPr>
        <w:spacing w:after="0" w:line="360" w:lineRule="auto"/>
        <w:ind w:firstLine="709"/>
        <w:jc w:val="center"/>
        <w:rPr>
          <w:rFonts w:ascii="Times New Roman" w:hAnsi="Times New Roman"/>
          <w:sz w:val="28"/>
        </w:rPr>
      </w:pPr>
      <w:r>
        <w:rPr>
          <w:rFonts w:ascii="Times New Roman" w:hAnsi="Times New Roman"/>
          <w:b/>
          <w:i/>
          <w:sz w:val="28"/>
        </w:rPr>
        <w:t>Closeyoureyes</w:t>
      </w:r>
      <w:r>
        <w:rPr>
          <w:rFonts w:ascii="Times New Roman" w:hAnsi="Times New Roman"/>
          <w:sz w:val="28"/>
        </w:rPr>
        <w:t> (закрити очі).</w:t>
      </w:r>
    </w:p>
    <w:p w:rsidR="00934312" w:rsidRDefault="00934312" w:rsidP="00942EC1">
      <w:pPr>
        <w:spacing w:after="0" w:line="360" w:lineRule="auto"/>
        <w:ind w:firstLine="709"/>
        <w:jc w:val="center"/>
        <w:rPr>
          <w:rFonts w:ascii="Times New Roman" w:hAnsi="Times New Roman"/>
          <w:sz w:val="28"/>
        </w:rPr>
      </w:pPr>
      <w:r>
        <w:rPr>
          <w:rFonts w:ascii="Times New Roman" w:hAnsi="Times New Roman"/>
          <w:b/>
          <w:i/>
          <w:sz w:val="28"/>
        </w:rPr>
        <w:t>Andyouarethere!</w:t>
      </w:r>
      <w:r>
        <w:rPr>
          <w:rFonts w:ascii="Times New Roman" w:hAnsi="Times New Roman"/>
          <w:sz w:val="28"/>
        </w:rPr>
        <w:t> (струснути руками в боки).</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Цей вид діяльності стимулює дитину співпрацювати з класом, а також зняти напругу після активної роботи та краще сконцентруватись. Можна також фізкультхвилинки проводити під музичний супровід, оскільки музика для дітей із РАС виступає засобом арт-терапії.</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Формулу взаємодії «індивід – суспільство» можна використовувати при інсценізації улюблених казок. Наприклад, можна поставити на відкритому уроці для батьків казку "</w:t>
      </w:r>
      <w:r>
        <w:rPr>
          <w:rFonts w:ascii="Times New Roman" w:hAnsi="Times New Roman"/>
          <w:b/>
          <w:sz w:val="28"/>
        </w:rPr>
        <w:t>Рукавичка</w:t>
      </w:r>
      <w:r>
        <w:rPr>
          <w:rFonts w:ascii="Times New Roman" w:hAnsi="Times New Roman"/>
          <w:sz w:val="28"/>
        </w:rPr>
        <w:t>" (</w:t>
      </w:r>
      <w:r>
        <w:rPr>
          <w:rFonts w:ascii="Times New Roman" w:hAnsi="Times New Roman"/>
          <w:b/>
          <w:sz w:val="28"/>
        </w:rPr>
        <w:t>TheMitten</w:t>
      </w:r>
      <w:r>
        <w:rPr>
          <w:rFonts w:ascii="Times New Roman" w:hAnsi="Times New Roman"/>
          <w:sz w:val="28"/>
        </w:rPr>
        <w:t xml:space="preserve">). Діти не лише розучують ролі, а також можуть придумати собі костюми персонажів, виготовити деякі декорації, розвиваючи при цьому свою креативність. Учитель може читати слова автора </w:t>
      </w:r>
      <w:r>
        <w:rPr>
          <w:rFonts w:ascii="Times New Roman" w:hAnsi="Times New Roman"/>
          <w:b/>
          <w:sz w:val="28"/>
        </w:rPr>
        <w:t>"Thereis a littleprettymittenonthegrassinthemiddleoftheforest. Themouserunsandsuddenlystops".</w:t>
      </w:r>
      <w:r>
        <w:rPr>
          <w:rFonts w:ascii="Times New Roman" w:hAnsi="Times New Roman"/>
          <w:sz w:val="28"/>
        </w:rPr>
        <w:t xml:space="preserve"> Тоді на сцену виходить, наприклад, персонаж "мишка" та розказує свої слова напам’ять: </w:t>
      </w:r>
      <w:r>
        <w:rPr>
          <w:rFonts w:ascii="Times New Roman" w:hAnsi="Times New Roman"/>
          <w:b/>
          <w:sz w:val="28"/>
        </w:rPr>
        <w:t>"Oh! What a prettylittlemitten! It'sinteresting! Doesanybodylivehere?...No! I cancomein!".</w:t>
      </w:r>
      <w:r>
        <w:rPr>
          <w:rFonts w:ascii="Times New Roman" w:hAnsi="Times New Roman"/>
          <w:sz w:val="28"/>
        </w:rPr>
        <w:t xml:space="preserve"> Такий вид діяльності допоможе дитині із РАС розвинути своє мовлення, пантомімічні рухи, бути в центрі уваги. Це також зацікавить учня та дозволить пережити певні позитивні емоції. Варто зазначити, що заучування подібних текстів напам’ять спровокує подальше використання загальних фраз типу </w:t>
      </w:r>
      <w:r>
        <w:rPr>
          <w:rFonts w:ascii="Times New Roman" w:hAnsi="Times New Roman"/>
          <w:b/>
          <w:sz w:val="28"/>
        </w:rPr>
        <w:t>"It'sinteresting"</w:t>
      </w:r>
      <w:r>
        <w:rPr>
          <w:rFonts w:ascii="Times New Roman" w:hAnsi="Times New Roman"/>
          <w:sz w:val="28"/>
        </w:rPr>
        <w:t xml:space="preserve"> у повсякденному спілкуванні та на обговореннях різноманітних тем на уроках англійської мови. </w:t>
      </w:r>
    </w:p>
    <w:p w:rsidR="00934312" w:rsidRDefault="00934312" w:rsidP="00623894">
      <w:pPr>
        <w:spacing w:after="0" w:line="360" w:lineRule="auto"/>
        <w:ind w:left="340" w:firstLine="709"/>
        <w:jc w:val="both"/>
        <w:rPr>
          <w:rFonts w:ascii="Times New Roman" w:hAnsi="Times New Roman"/>
          <w:sz w:val="28"/>
        </w:rPr>
      </w:pPr>
      <w:r>
        <w:rPr>
          <w:rFonts w:ascii="Times New Roman" w:hAnsi="Times New Roman"/>
          <w:sz w:val="28"/>
        </w:rPr>
        <w:t xml:space="preserve">Отже,формування соціальної компетентності молодших школярів на уроках англійської мови можна здійснювати через ігрову діяльність, використовуючи при цьому такі типи соціальної взаємодії, як </w:t>
      </w:r>
      <w:r w:rsidRPr="006D3297">
        <w:rPr>
          <w:rFonts w:ascii="Times New Roman" w:hAnsi="Times New Roman"/>
          <w:sz w:val="28"/>
        </w:rPr>
        <w:t>«індивід – індивід», «індивід – група», «індивід – суспільство»</w:t>
      </w:r>
      <w:r>
        <w:rPr>
          <w:rFonts w:ascii="Times New Roman" w:hAnsi="Times New Roman"/>
          <w:sz w:val="28"/>
        </w:rPr>
        <w:t xml:space="preserve">.  Візуалізація навчальної діяльності, розвиток моторики рук, використання сенсорних та рухових ігор, інсценізація – це лише окремі прийоми, які можна використовувати на уроках англійської мови у початковій школі, що сприятимуть формуванню соціальної компетентності дітей із розладами аутистичного спектра. Створення відповідного освітнього середовища, вчасна і правильна корекційна робота педагога можуть пришвидшити цей процес і зробити його успішним. </w:t>
      </w:r>
    </w:p>
    <w:p w:rsidR="00934312" w:rsidRDefault="00934312" w:rsidP="00623894">
      <w:pPr>
        <w:spacing w:after="0" w:line="360" w:lineRule="auto"/>
        <w:ind w:left="340" w:firstLine="709"/>
        <w:jc w:val="both"/>
        <w:rPr>
          <w:rFonts w:ascii="Times New Roman" w:hAnsi="Times New Roman"/>
          <w:sz w:val="28"/>
        </w:rPr>
      </w:pPr>
      <w:r>
        <w:rPr>
          <w:rFonts w:ascii="Times New Roman" w:hAnsi="Times New Roman"/>
          <w:sz w:val="28"/>
        </w:rPr>
        <w:t>Перспективу подальшого дослідження вбачаємо у пошуку шляхів формування мовленнєвих умінь і навичок у дітей ізрозладами аутистичного спектра на уроках англійської мови.</w:t>
      </w:r>
    </w:p>
    <w:p w:rsidR="00934312" w:rsidRDefault="00934312" w:rsidP="00623894">
      <w:pPr>
        <w:spacing w:after="0" w:line="360" w:lineRule="auto"/>
        <w:ind w:firstLine="709"/>
        <w:jc w:val="both"/>
        <w:rPr>
          <w:rFonts w:ascii="Times New Roman" w:hAnsi="Times New Roman"/>
          <w:sz w:val="28"/>
        </w:rPr>
      </w:pPr>
    </w:p>
    <w:p w:rsidR="00934312" w:rsidRDefault="00934312" w:rsidP="00623894">
      <w:pPr>
        <w:spacing w:after="0" w:line="360" w:lineRule="auto"/>
        <w:ind w:firstLine="709"/>
        <w:jc w:val="both"/>
        <w:rPr>
          <w:rFonts w:ascii="Times New Roman" w:hAnsi="Times New Roman"/>
          <w:b/>
          <w:sz w:val="28"/>
        </w:rPr>
      </w:pPr>
      <w:r>
        <w:rPr>
          <w:rFonts w:ascii="Times New Roman" w:hAnsi="Times New Roman"/>
          <w:b/>
          <w:sz w:val="28"/>
        </w:rPr>
        <w:t>Література:</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1. Базима Н. В. Формування мовленнєвої активності у дітей з аутистичними порушеннями старшого дошкільного віку : автореф. дис. канд. пед. наук / Н. В. Базима.</w:t>
      </w:r>
      <w:r>
        <w:rPr>
          <w:rFonts w:ascii="Times New Roman" w:hAnsi="Times New Roman"/>
          <w:sz w:val="28"/>
          <w:lang w:val="ru-RU"/>
        </w:rPr>
        <w:t>–</w:t>
      </w:r>
      <w:r>
        <w:rPr>
          <w:rFonts w:ascii="Times New Roman" w:hAnsi="Times New Roman"/>
          <w:sz w:val="28"/>
        </w:rPr>
        <w:t>К., 2014. – 21 с.</w:t>
      </w:r>
    </w:p>
    <w:p w:rsidR="00934312" w:rsidRPr="00B30012" w:rsidRDefault="00934312" w:rsidP="00623894">
      <w:pPr>
        <w:spacing w:after="0" w:line="360" w:lineRule="auto"/>
        <w:ind w:firstLine="709"/>
        <w:jc w:val="both"/>
        <w:rPr>
          <w:rFonts w:ascii="Times New Roman" w:hAnsi="Times New Roman"/>
          <w:sz w:val="28"/>
        </w:rPr>
      </w:pPr>
      <w:r>
        <w:rPr>
          <w:rFonts w:ascii="Times New Roman" w:hAnsi="Times New Roman"/>
          <w:sz w:val="28"/>
        </w:rPr>
        <w:t xml:space="preserve">2. </w:t>
      </w:r>
      <w:r w:rsidRPr="00B30012">
        <w:rPr>
          <w:rFonts w:ascii="Times New Roman" w:hAnsi="Times New Roman"/>
          <w:sz w:val="28"/>
        </w:rPr>
        <w:t>Коваленко В.В. Формування соціальної компетентності молодших школярів засобами інформаційно-комунікаційних технологій : посібник / за наук. ред. проф. М. П. Лещенко.</w:t>
      </w:r>
      <w:r>
        <w:rPr>
          <w:rFonts w:ascii="Times New Roman" w:hAnsi="Times New Roman"/>
          <w:sz w:val="28"/>
        </w:rPr>
        <w:t xml:space="preserve"> – </w:t>
      </w:r>
      <w:r w:rsidRPr="00B30012">
        <w:rPr>
          <w:rFonts w:ascii="Times New Roman" w:hAnsi="Times New Roman"/>
          <w:sz w:val="28"/>
        </w:rPr>
        <w:t>К., 2017.</w:t>
      </w:r>
      <w:r>
        <w:rPr>
          <w:rFonts w:ascii="Times New Roman" w:hAnsi="Times New Roman"/>
          <w:sz w:val="28"/>
        </w:rPr>
        <w:t xml:space="preserve"> – </w:t>
      </w:r>
      <w:r w:rsidRPr="00B30012">
        <w:rPr>
          <w:rFonts w:ascii="Times New Roman" w:hAnsi="Times New Roman"/>
          <w:sz w:val="28"/>
        </w:rPr>
        <w:t>192 с.</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 xml:space="preserve">3. </w:t>
      </w:r>
      <w:r w:rsidRPr="00FA42D3">
        <w:rPr>
          <w:rFonts w:ascii="Times New Roman" w:hAnsi="Times New Roman"/>
          <w:sz w:val="28"/>
        </w:rPr>
        <w:t>Психологічна модель раннього втручання для дітей з аутизмом: посібник / І. Сухіна</w:t>
      </w:r>
      <w:r>
        <w:rPr>
          <w:rFonts w:ascii="Times New Roman" w:hAnsi="Times New Roman"/>
          <w:sz w:val="28"/>
        </w:rPr>
        <w:t>, І. Риндер,</w:t>
      </w:r>
      <w:r w:rsidRPr="00FA42D3">
        <w:rPr>
          <w:rFonts w:ascii="Times New Roman" w:hAnsi="Times New Roman"/>
          <w:sz w:val="28"/>
        </w:rPr>
        <w:t xml:space="preserve"> Т. С</w:t>
      </w:r>
      <w:r>
        <w:rPr>
          <w:rFonts w:ascii="Times New Roman" w:hAnsi="Times New Roman"/>
          <w:sz w:val="28"/>
        </w:rPr>
        <w:t xml:space="preserve">крипник / за ред. СухіноїІ.В. – </w:t>
      </w:r>
      <w:r w:rsidRPr="00FA42D3">
        <w:rPr>
          <w:rFonts w:ascii="Times New Roman" w:hAnsi="Times New Roman"/>
          <w:sz w:val="28"/>
        </w:rPr>
        <w:t xml:space="preserve"> К</w:t>
      </w:r>
      <w:r>
        <w:rPr>
          <w:rFonts w:ascii="Times New Roman" w:hAnsi="Times New Roman"/>
          <w:sz w:val="28"/>
        </w:rPr>
        <w:t xml:space="preserve">иїв-Чернівці: Букрек. – 2017. – </w:t>
      </w:r>
      <w:r w:rsidRPr="00FA42D3">
        <w:rPr>
          <w:rFonts w:ascii="Times New Roman" w:hAnsi="Times New Roman"/>
          <w:sz w:val="28"/>
        </w:rPr>
        <w:t>192 с.</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4. Розвиток соціально-комунікативної компетентності обдарованих учнів початкової школи: посібник / Н. В. Лук’янчук, Н. А. Климова, О. А. Ковальова, Ю. Ю. Савченко та ін.; за заг. ред. Н. В. Лук’янчук і Н. А. Климової. – К. : Інститут обдарованої дитини, 2014. – 132 с.</w:t>
      </w:r>
    </w:p>
    <w:p w:rsidR="00934312" w:rsidRDefault="00934312" w:rsidP="00623894">
      <w:pPr>
        <w:spacing w:after="0" w:line="360" w:lineRule="auto"/>
        <w:ind w:firstLine="709"/>
        <w:jc w:val="both"/>
        <w:rPr>
          <w:rFonts w:ascii="Times New Roman" w:hAnsi="Times New Roman"/>
          <w:sz w:val="28"/>
        </w:rPr>
      </w:pPr>
      <w:r>
        <w:rPr>
          <w:rFonts w:ascii="Times New Roman" w:hAnsi="Times New Roman"/>
          <w:sz w:val="28"/>
        </w:rPr>
        <w:t>5. Синьов В. М. Особливості умови соціалізації дітей з аутистичними порушеннями /В. М. Синьов, Д. І. Шульженко // Науковий часопис НПУ імені М. П. Драгоманова. Серія 19. Корекційна педагогіка та спеціальна психологія: зб. наук. праць – К. : НПУ імені М. П. Драгоманова, 2012.–  № 21. –  С. 251-256.</w:t>
      </w:r>
    </w:p>
    <w:p w:rsidR="00934312" w:rsidRDefault="00934312" w:rsidP="00623894">
      <w:pPr>
        <w:spacing w:after="0" w:line="360" w:lineRule="auto"/>
        <w:ind w:firstLine="709"/>
        <w:jc w:val="both"/>
        <w:rPr>
          <w:rFonts w:ascii="Times New Roman" w:hAnsi="Times New Roman"/>
          <w:b/>
          <w:sz w:val="28"/>
        </w:rPr>
      </w:pPr>
      <w:r>
        <w:rPr>
          <w:rFonts w:ascii="Times New Roman" w:hAnsi="Times New Roman"/>
          <w:sz w:val="28"/>
        </w:rPr>
        <w:t>6. Тарасун В.В. Концепція розвитку, навчання і соціалізації дітей з аутизмом: навч. посіб. для вищих навчальних закладів  / В.В.Тарасун, Г.М.Хворова; за наук. ред. Тарасун В.В. – К.: Науковий світ, 2004. – 100 с.</w:t>
      </w:r>
    </w:p>
    <w:p w:rsidR="00934312" w:rsidRPr="006C764F" w:rsidRDefault="00934312" w:rsidP="00623894">
      <w:pPr>
        <w:spacing w:after="0" w:line="360" w:lineRule="auto"/>
        <w:ind w:firstLine="709"/>
        <w:jc w:val="both"/>
        <w:rPr>
          <w:rFonts w:ascii="Times New Roman" w:hAnsi="Times New Roman"/>
          <w:sz w:val="28"/>
        </w:rPr>
      </w:pPr>
      <w:r>
        <w:rPr>
          <w:rFonts w:ascii="Times New Roman" w:hAnsi="Times New Roman"/>
          <w:sz w:val="28"/>
        </w:rPr>
        <w:t xml:space="preserve">7. </w:t>
      </w:r>
      <w:r w:rsidRPr="006C764F">
        <w:rPr>
          <w:rFonts w:ascii="Times New Roman" w:hAnsi="Times New Roman"/>
          <w:sz w:val="28"/>
        </w:rPr>
        <w:t>Тлумачний словник-мінімум із соціальної педагогіки та соціальної роботи /</w:t>
      </w:r>
      <w:r>
        <w:rPr>
          <w:rFonts w:ascii="Times New Roman" w:hAnsi="Times New Roman"/>
          <w:sz w:val="28"/>
        </w:rPr>
        <w:t xml:space="preserve"> упор. Л. В. Лохвицька.  2-ге вид., оновл. – Тернопіль : Мандрівець, 2017. – </w:t>
      </w:r>
      <w:r w:rsidRPr="006C764F">
        <w:rPr>
          <w:rFonts w:ascii="Times New Roman" w:hAnsi="Times New Roman"/>
          <w:sz w:val="28"/>
        </w:rPr>
        <w:t xml:space="preserve"> 232 с.</w:t>
      </w:r>
    </w:p>
    <w:p w:rsidR="00934312" w:rsidRDefault="00934312" w:rsidP="003231A3">
      <w:pPr>
        <w:spacing w:after="0" w:line="360" w:lineRule="auto"/>
        <w:ind w:firstLine="709"/>
        <w:jc w:val="right"/>
        <w:rPr>
          <w:rFonts w:ascii="Times New Roman" w:hAnsi="Times New Roman"/>
          <w:b/>
          <w:sz w:val="28"/>
        </w:rPr>
      </w:pPr>
      <w:r w:rsidRPr="00620706">
        <w:rPr>
          <w:rFonts w:ascii="Times New Roman" w:hAnsi="Times New Roman"/>
          <w:b/>
          <w:sz w:val="28"/>
        </w:rPr>
        <w:t>Науковий керівник</w:t>
      </w:r>
      <w:r>
        <w:rPr>
          <w:rFonts w:ascii="Times New Roman" w:hAnsi="Times New Roman"/>
          <w:b/>
          <w:sz w:val="28"/>
        </w:rPr>
        <w:t>:</w:t>
      </w:r>
    </w:p>
    <w:p w:rsidR="00934312" w:rsidRPr="00620706" w:rsidRDefault="00934312" w:rsidP="003231A3">
      <w:pPr>
        <w:spacing w:after="0" w:line="360" w:lineRule="auto"/>
        <w:ind w:firstLine="709"/>
        <w:jc w:val="right"/>
        <w:rPr>
          <w:rFonts w:ascii="Times New Roman" w:hAnsi="Times New Roman"/>
          <w:b/>
          <w:sz w:val="28"/>
        </w:rPr>
      </w:pPr>
      <w:r>
        <w:rPr>
          <w:rFonts w:ascii="Times New Roman" w:hAnsi="Times New Roman"/>
          <w:sz w:val="28"/>
        </w:rPr>
        <w:t>кандидат філологічних наук, доцент Семенюк Антоніна Афанасіївна.</w:t>
      </w:r>
    </w:p>
    <w:sectPr w:rsidR="00934312" w:rsidRPr="00620706" w:rsidSect="00942EC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Roman">
    <w:altName w:val="MS Gothic"/>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159A"/>
    <w:rsid w:val="0012159A"/>
    <w:rsid w:val="00134BC2"/>
    <w:rsid w:val="001B1FB2"/>
    <w:rsid w:val="001C269C"/>
    <w:rsid w:val="002F3ECA"/>
    <w:rsid w:val="003231A3"/>
    <w:rsid w:val="00377549"/>
    <w:rsid w:val="003F07EE"/>
    <w:rsid w:val="004E0EC0"/>
    <w:rsid w:val="00545F84"/>
    <w:rsid w:val="0058669B"/>
    <w:rsid w:val="005C1135"/>
    <w:rsid w:val="005F23A4"/>
    <w:rsid w:val="005F52F8"/>
    <w:rsid w:val="006019A8"/>
    <w:rsid w:val="00620706"/>
    <w:rsid w:val="00623894"/>
    <w:rsid w:val="0069708B"/>
    <w:rsid w:val="006B49C5"/>
    <w:rsid w:val="006C764F"/>
    <w:rsid w:val="006D3297"/>
    <w:rsid w:val="007741B6"/>
    <w:rsid w:val="00782A73"/>
    <w:rsid w:val="008549E3"/>
    <w:rsid w:val="00894856"/>
    <w:rsid w:val="00934312"/>
    <w:rsid w:val="00942EC1"/>
    <w:rsid w:val="00975866"/>
    <w:rsid w:val="00B230DE"/>
    <w:rsid w:val="00B30012"/>
    <w:rsid w:val="00B32BD6"/>
    <w:rsid w:val="00C34FD4"/>
    <w:rsid w:val="00C769CD"/>
    <w:rsid w:val="00CB2B9E"/>
    <w:rsid w:val="00CF720D"/>
    <w:rsid w:val="00D16855"/>
    <w:rsid w:val="00D41CF5"/>
    <w:rsid w:val="00D52024"/>
    <w:rsid w:val="00E01F97"/>
    <w:rsid w:val="00E179EE"/>
    <w:rsid w:val="00E321FF"/>
    <w:rsid w:val="00E6608E"/>
    <w:rsid w:val="00F21842"/>
    <w:rsid w:val="00FA42D3"/>
    <w:rsid w:val="00FC64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FB2"/>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data">
    <w:name w:val="docdata"/>
    <w:aliases w:val="docy,v5,7542,baiaagaaboqcaaadrbsaaaw6gwaaaaaaaaaaaaaaaaaaaaaaaaaaaaaaaaaaaaaaaaaaaaaaaaaaaaaaaaaaaaaaaaaaaaaaaaaaaaaaaaaaaaaaaaaaaaaaaaaaaaaaaaaaaaaaaaaaaaaaaaaaaaaaaaaaaaaaaaaaaaaaaaaaaaaaaaaaaaaaaaaaaaaaaaaaaaaaaaaaaaaaaaaaaaaaaaaaaaaaaaaaaaa"/>
    <w:basedOn w:val="Normal"/>
    <w:uiPriority w:val="99"/>
    <w:rsid w:val="00942EC1"/>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rsid w:val="00942EC1"/>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62070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4518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247</TotalTime>
  <Pages>7</Pages>
  <Words>7412</Words>
  <Characters>4225</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25</cp:revision>
  <dcterms:created xsi:type="dcterms:W3CDTF">2019-09-25T18:58:00Z</dcterms:created>
  <dcterms:modified xsi:type="dcterms:W3CDTF">2019-09-28T09:45:00Z</dcterms:modified>
</cp:coreProperties>
</file>