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306" w:rsidRPr="00413171" w:rsidRDefault="00641306" w:rsidP="00413171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413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Светлана </w:t>
      </w:r>
      <w:r w:rsidRPr="004131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Ермакова </w:t>
      </w:r>
      <w:r w:rsidRPr="006413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641306" w:rsidRPr="00413171" w:rsidRDefault="00641306" w:rsidP="00413171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171">
        <w:rPr>
          <w:rFonts w:ascii="Times New Roman" w:eastAsia="Times New Roman" w:hAnsi="Times New Roman" w:cs="Times New Roman"/>
          <w:sz w:val="28"/>
          <w:szCs w:val="28"/>
          <w:lang w:eastAsia="ru-RU"/>
        </w:rPr>
        <w:t>(Одесса, Украина)</w:t>
      </w:r>
    </w:p>
    <w:p w:rsidR="00641306" w:rsidRPr="00413171" w:rsidRDefault="00641306" w:rsidP="00413171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131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Мария </w:t>
      </w:r>
      <w:r w:rsidRPr="006413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Беликова </w:t>
      </w:r>
    </w:p>
    <w:p w:rsidR="00641306" w:rsidRPr="00413171" w:rsidRDefault="00641306" w:rsidP="00413171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171">
        <w:rPr>
          <w:rFonts w:ascii="Times New Roman" w:eastAsia="Times New Roman" w:hAnsi="Times New Roman" w:cs="Times New Roman"/>
          <w:sz w:val="28"/>
          <w:szCs w:val="28"/>
          <w:lang w:eastAsia="ru-RU"/>
        </w:rPr>
        <w:t>(Одесса, Украина)</w:t>
      </w:r>
    </w:p>
    <w:p w:rsidR="00641306" w:rsidRPr="00641306" w:rsidRDefault="00641306" w:rsidP="00413171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3171" w:rsidRPr="00413171" w:rsidRDefault="00413171" w:rsidP="0041317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ПЕДАГОГИКА</w:t>
      </w:r>
    </w:p>
    <w:p w:rsidR="00641306" w:rsidRPr="00641306" w:rsidRDefault="00641306" w:rsidP="00413171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131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педагогика</w:t>
      </w: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641306" w:rsidRPr="00413171" w:rsidRDefault="00641306" w:rsidP="00413171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306" w:rsidRPr="00413171" w:rsidRDefault="00641306" w:rsidP="00413171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3171" w:rsidRPr="00413171" w:rsidRDefault="00413171" w:rsidP="0041317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1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ТВОРЧЕСКИЕ КОЛЛАБОРАЦИИ В АРХИТЕКТУРЕ </w:t>
      </w:r>
    </w:p>
    <w:p w:rsidR="00413171" w:rsidRPr="00413171" w:rsidRDefault="00413171" w:rsidP="0041317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1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 ЭЛЕМЕНТ ПРОФЕССИОНАЛЬНОГО ОБРАЗОВАНИЯ</w:t>
      </w:r>
    </w:p>
    <w:p w:rsidR="00641306" w:rsidRPr="00641306" w:rsidRDefault="00641306" w:rsidP="00413171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41306" w:rsidRPr="00641306" w:rsidRDefault="00641306" w:rsidP="00413171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Профессия архитектора является достаточно престижной и привлекательной. Но тем, кто решил посвятить себя делу создания архитектурных шедевров, придется настраиваться на многолетнюю подготовку. Чтобы стать успешным архитектором, придется много учиться и упорно работать.</w:t>
      </w:r>
    </w:p>
    <w:p w:rsidR="00641306" w:rsidRPr="00641306" w:rsidRDefault="00641306" w:rsidP="00413171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Архитектура и </w:t>
      </w:r>
      <w:proofErr w:type="spellStart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ландша́фтная</w:t>
      </w:r>
      <w:proofErr w:type="spellEnd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архитекту́ра</w:t>
      </w:r>
      <w:proofErr w:type="spellEnd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неразрывно связаны друг с другом, будучи только различными формами организации пространственной среды. Совместная работа медиков и архитекторов в сфере ландшафтной архитектуры направлена на разработку профилактических и оздоровительных элементов ландшафтного дизайна, которые должны повысить эффективность санаторно-курортного лечения (СКЛ). В связи с этим </w:t>
      </w:r>
      <w:r w:rsidRPr="0064130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актуальной проблемой города-курорта в настоящее время является начавшееся стихийное рекреационное освоение приморской зоны, непродуманная урбанизация уникальных, но уязвимых приморских экосистем. Привлекательность курортных парков с точки зрения ландшафтной архитектуры утрачена, зеленые насаждения находятся в запущенном состоянии, требуется обновление как зеленых насаждений, так и ремонт покрытий прогулочных дорожек, создание аллей с </w:t>
      </w: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использованием насаждений с лечебными свойствами.</w:t>
      </w:r>
    </w:p>
    <w:p w:rsidR="00641306" w:rsidRPr="00641306" w:rsidRDefault="00641306" w:rsidP="00413171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Расширение возможностей обустройства и ландшафтного дизайна курортных парков при санаториях во многом связано с использованием новых технологий в создании пространств, привлекающих человека и </w:t>
      </w:r>
      <w:proofErr w:type="gramStart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своей эстетикой</w:t>
      </w:r>
      <w:proofErr w:type="gramEnd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своим лечебным содержанием.  </w:t>
      </w:r>
    </w:p>
    <w:p w:rsidR="00641306" w:rsidRPr="00641306" w:rsidRDefault="00641306" w:rsidP="00413171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Цель работы состоит в предложениях по разработке профилактических, оздоровительных элементов ландшафтного дизайна, которые должны повысить эффективность СКЛ (санаторно-курортного лечения). Задачи работы:</w:t>
      </w:r>
      <w:r w:rsidRPr="0064130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- </w:t>
      </w: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изучить воздействие </w:t>
      </w:r>
      <w:proofErr w:type="spellStart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хромотерапии</w:t>
      </w:r>
      <w:proofErr w:type="spellEnd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ландшафтотерапии</w:t>
      </w:r>
      <w:proofErr w:type="spellEnd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не </w:t>
      </w:r>
      <w:proofErr w:type="gramStart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медикаментозное 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лечебное</w:t>
      </w:r>
      <w:proofErr w:type="spellEnd"/>
      <w:proofErr w:type="gram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влияние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пациентов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;</w:t>
      </w:r>
      <w:r w:rsidRPr="00641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предложить</w:t>
      </w: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разработки  профилактических, оздоровительных элементов ландшафтного дизайна, которые должны повысить эффективность СКЛ.</w:t>
      </w:r>
    </w:p>
    <w:p w:rsidR="00641306" w:rsidRPr="00641306" w:rsidRDefault="00641306" w:rsidP="00413171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Расширение возможностей обустройства и </w:t>
      </w: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ландшафтного дизайна курортных парков при санаториях во многом связано с использованием новых технологий в создании пространств, привлекающих человека и </w:t>
      </w:r>
      <w:proofErr w:type="gramStart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своей эстетикой</w:t>
      </w:r>
      <w:proofErr w:type="gramEnd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своим лечебным содержанием. </w:t>
      </w:r>
      <w:proofErr w:type="gramStart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Курортный  парк</w:t>
      </w:r>
      <w:proofErr w:type="gramEnd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прежде всего это парк достаточно разнообразных  специальных прогулок.  </w:t>
      </w:r>
      <w:proofErr w:type="gramStart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Красота  природы</w:t>
      </w:r>
      <w:proofErr w:type="gramEnd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доминирующим  началом в таком парке,  причем  основной задачей в данном случае становится сделать парк  максимально интересным для повседневного пользования с точки зрения медицины, </w:t>
      </w:r>
      <w:proofErr w:type="spellStart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хромотерапии</w:t>
      </w:r>
      <w:proofErr w:type="spellEnd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ландшафтотерапии</w:t>
      </w:r>
      <w:proofErr w:type="spellEnd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архитектуры парковых сооружений.</w:t>
      </w:r>
    </w:p>
    <w:p w:rsidR="00641306" w:rsidRPr="00641306" w:rsidRDefault="00641306" w:rsidP="00413171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Исходя из анализа курортных парков, территорий санаториев и домов отдыха </w:t>
      </w:r>
      <w:proofErr w:type="spellStart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г.Одессы</w:t>
      </w:r>
      <w:proofErr w:type="spellEnd"/>
      <w:proofErr w:type="gramStart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Pr="0064130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привлекательность</w:t>
      </w:r>
      <w:proofErr w:type="gramEnd"/>
      <w:r w:rsidRPr="0064130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с точки зрения ландшафтной архитектуры утрачена, зеленые насаждения находятся в запущенном состоянии, требуется обновление как зеленых насаждений, так и ремонт покрытий прогулочных дорожек, создание аллей с </w:t>
      </w: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использованием насаждений с лечебными свойствами. </w:t>
      </w:r>
    </w:p>
    <w:p w:rsidR="00641306" w:rsidRPr="00641306" w:rsidRDefault="00641306" w:rsidP="00413171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основе санаторно-курортного лечения лежит комплекс мероприятий, способствующих сокращению </w:t>
      </w:r>
      <w:proofErr w:type="gramStart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отрицательного  влияния</w:t>
      </w:r>
      <w:proofErr w:type="gramEnd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пациента факторов внешней среды. Этому подчинены архитектурно-</w:t>
      </w:r>
      <w:proofErr w:type="gramStart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планировочная  организация</w:t>
      </w:r>
      <w:proofErr w:type="gramEnd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курортных санаториев, озеленение и благоустройство их территорий.  В задачи ландшафтной организации территории входит:</w:t>
      </w:r>
    </w:p>
    <w:p w:rsidR="00641306" w:rsidRPr="00641306" w:rsidRDefault="00641306" w:rsidP="0041317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улучшение санитарно-гигиенических условий – защита от ветра, зноя, пыли, шума, газов, улучшение состава воздуха;</w:t>
      </w:r>
    </w:p>
    <w:p w:rsidR="00641306" w:rsidRPr="00641306" w:rsidRDefault="00641306" w:rsidP="0041317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создание благоприятной среды для лечебного воздействия на больных и выздоравливающих методом </w:t>
      </w:r>
      <w:proofErr w:type="spellStart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ландшафтотерапии</w:t>
      </w:r>
      <w:proofErr w:type="spellEnd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41306" w:rsidRPr="00641306" w:rsidRDefault="00641306" w:rsidP="0041317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озеленение и благоустройство площадок для солнечных и воздушных ванн и лечебной физкультуры, организация терренкуров для дозированной ходьбы на территории курортного парка;</w:t>
      </w:r>
    </w:p>
    <w:p w:rsidR="00641306" w:rsidRPr="00641306" w:rsidRDefault="00641306" w:rsidP="0041317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обогащение архитектурного облика зданий и всего участка декоративными растениями и вертикальным озеленением;</w:t>
      </w:r>
    </w:p>
    <w:p w:rsidR="00641306" w:rsidRPr="00641306" w:rsidRDefault="00641306" w:rsidP="0041317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организация на участке с помощью </w:t>
      </w:r>
      <w:proofErr w:type="gramStart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защитных  озелененных</w:t>
      </w:r>
      <w:proofErr w:type="gramEnd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полос изолированных зон, маскировка насаждениями отдельных построек хозяйственного и подсобного назначения[1].</w:t>
      </w:r>
    </w:p>
    <w:p w:rsidR="00641306" w:rsidRPr="00641306" w:rsidRDefault="00641306" w:rsidP="00413171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Территории курортов и санаториев должны соответствовать требованиям комфорта, который обеспечивают: прогулочные маршруты и лечебные терренкуры, зеленые холлы, </w:t>
      </w:r>
      <w:proofErr w:type="gramStart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физкультурные  залы</w:t>
      </w:r>
      <w:proofErr w:type="gramEnd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оборудованные площадки для лечебной физкультуры, удобная  для отдыха мебель, устройства для создания благоприятного микроклимата.</w:t>
      </w:r>
    </w:p>
    <w:p w:rsidR="00641306" w:rsidRPr="00641306" w:rsidRDefault="00641306" w:rsidP="00413171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641306">
        <w:rPr>
          <w:rFonts w:ascii="Times New Roman" w:eastAsia="TimesNewRomanPSMT" w:hAnsi="Times New Roman" w:cs="Times New Roman"/>
          <w:sz w:val="28"/>
          <w:szCs w:val="28"/>
        </w:rPr>
        <w:t xml:space="preserve">Современные </w:t>
      </w:r>
      <w:proofErr w:type="gramStart"/>
      <w:r w:rsidRPr="00641306">
        <w:rPr>
          <w:rFonts w:ascii="Times New Roman" w:eastAsia="TimesNewRomanPSMT" w:hAnsi="Times New Roman" w:cs="Times New Roman"/>
          <w:sz w:val="28"/>
          <w:szCs w:val="28"/>
        </w:rPr>
        <w:t>и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сследования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показывают</w:t>
      </w:r>
      <w:proofErr w:type="spellEnd"/>
      <w:proofErr w:type="gram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что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одна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только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возможность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наблюдать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природный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пейзаж за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окном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имеет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лечебное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влияние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пациентов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</w:rPr>
        <w:t>[3]</w:t>
      </w:r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Возможность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смотреть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 на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зеленые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зоны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или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скользить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взглядом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по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растительности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ускоряла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восстановление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после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хирургических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операций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снижала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стресс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улучшала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психическое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здоровье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</w:rPr>
        <w:t xml:space="preserve"> [4]</w:t>
      </w:r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.</w:t>
      </w:r>
    </w:p>
    <w:p w:rsidR="00641306" w:rsidRPr="00641306" w:rsidRDefault="00641306" w:rsidP="00413171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spellStart"/>
      <w:proofErr w:type="gramStart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Ландшафтотерапия</w:t>
      </w:r>
      <w:proofErr w:type="spellEnd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разделяется</w:t>
      </w:r>
      <w:proofErr w:type="gramEnd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климато</w:t>
      </w:r>
      <w:proofErr w:type="spellEnd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 </w:t>
      </w:r>
      <w:proofErr w:type="spellStart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сильвотерапию</w:t>
      </w:r>
      <w:proofErr w:type="spellEnd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, т.е. лечение при активном использовании лечебных свойств насаждений, древесно-кустарниковых групп, цветов. Давно известно, например, лечебное действие сосновых массивов с точки зрения постановки ритма глубокого дыхания, расширяющего грудную клетку и улучшающего циркуляцию крови.</w:t>
      </w:r>
    </w:p>
    <w:p w:rsidR="00641306" w:rsidRPr="00641306" w:rsidRDefault="00641306" w:rsidP="00413171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Сегодня не достаточно изученной остается проблема </w:t>
      </w:r>
      <w:proofErr w:type="gramStart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комплексного  санаторно</w:t>
      </w:r>
      <w:proofErr w:type="gramEnd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-курортного  не медикаментозного лечения с использованием природной  </w:t>
      </w:r>
      <w:proofErr w:type="spellStart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цветотерапии</w:t>
      </w:r>
      <w:proofErr w:type="spellEnd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ландшафтном дизайне, что является одним из новых динамично развивающихся направлений дизайнерской деятельности, имеющей свои характерные черты и отличия. </w:t>
      </w:r>
    </w:p>
    <w:p w:rsidR="00641306" w:rsidRPr="00641306" w:rsidRDefault="00641306" w:rsidP="00413171">
      <w:pPr>
        <w:tabs>
          <w:tab w:val="left" w:pos="567"/>
        </w:tabs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Совместная реализация профилактического-оздоровительного ландшафтного дизайна </w:t>
      </w:r>
      <w:proofErr w:type="gramStart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направлена  на</w:t>
      </w:r>
      <w:proofErr w:type="gramEnd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более  раннюю  положительную  динамику  клинико-функциональных признаков заболевания, улучшения  качество жизни, а также направлена продлить сроки ремиссии данного заболевания, повысить эффективность санаторно-курортного лечения (СКЛ)[2].</w:t>
      </w:r>
    </w:p>
    <w:p w:rsidR="00641306" w:rsidRPr="00641306" w:rsidRDefault="00641306" w:rsidP="00413171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641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Pr="00641306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Хромотерапия</w:t>
      </w:r>
      <w:proofErr w:type="spellEnd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зародилась в </w:t>
      </w:r>
      <w:r w:rsidRPr="006413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413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тысячелетиях до н.э., цветом лечили в Египте, Китае, Индии. Цветовую гамму цветных кристаллов природных минералов, цветов кустарников и деревьев успешно использовали для лечения и профилактики заболеваний, связанных с эмоциональным напряжением. </w:t>
      </w:r>
    </w:p>
    <w:p w:rsidR="00641306" w:rsidRPr="00641306" w:rsidRDefault="00641306" w:rsidP="00413171">
      <w:p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4130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</w:t>
      </w:r>
      <w:r w:rsidRPr="0064130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Авиценна </w:t>
      </w: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 особый атлас, где описал зависимость между цветом, человеческим темпераментом и здоровьем человека. Проблемой цвета   занимались    </w:t>
      </w:r>
      <w:proofErr w:type="gramStart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Аристотель,  Леонардо</w:t>
      </w:r>
      <w:proofErr w:type="gramEnd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да  Винчи, И.В. Гете, Т. Янг, И. Ньютон.</w:t>
      </w:r>
      <w:r w:rsidRPr="006413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Известный </w:t>
      </w:r>
      <w:proofErr w:type="gramStart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психиатр  В.М.</w:t>
      </w:r>
      <w:proofErr w:type="gramEnd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Бехтерев утверждал: «Умело подобранная гамма цветов способна благотворно воздействовать на нервную систему, чем иные микстуры». </w:t>
      </w:r>
    </w:p>
    <w:p w:rsidR="00641306" w:rsidRPr="00641306" w:rsidRDefault="00641306" w:rsidP="00413171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В </w:t>
      </w:r>
      <w:proofErr w:type="spellStart"/>
      <w:r w:rsidRPr="0064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средние</w:t>
      </w:r>
      <w:proofErr w:type="spellEnd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 врачи использовали красный цвет для лечения ветряной оспы, скарлатины, кори и некоторых кожных заболеваний. В начале нашего века несколько русских и немецких терапевтов подтвердили наблюдения о благоприятном воздействии голубых и фиолетовых лучей при лечении невралгических заболеваний [5]. Зеленый способствует ритмичной работе сердца, отдыху глаз, оказывает умеренное противовоспалительное и противоаллергическое действие, полезен при сниженной функции почек, головокружении, нервозности.</w:t>
      </w:r>
    </w:p>
    <w:p w:rsidR="00641306" w:rsidRPr="00641306" w:rsidRDefault="00641306" w:rsidP="00413171">
      <w:pPr>
        <w:tabs>
          <w:tab w:val="left" w:pos="567"/>
        </w:tabs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Исходя из вышесказанного, молодыми учеными из Одесской Государственной Академии Строительства и Архитектуры совместно с </w:t>
      </w: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медиками разработаны профилактические, оздоровительные элементы ландшафтного дизайна, которые должны повысить эффективность СКЛ. А </w:t>
      </w:r>
      <w:proofErr w:type="gramStart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именно:  -</w:t>
      </w:r>
      <w:proofErr w:type="gramEnd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 дизайн тропинок с элементами </w:t>
      </w:r>
      <w:proofErr w:type="spellStart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цветотерапии</w:t>
      </w:r>
      <w:proofErr w:type="spellEnd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входящих в состав  терренкуров;  - матричная  цветная  лечебная  тротуарная  плитка;  - массажные дорожки разной конфигурации для ступней ног, вымощенные галькой разного диаметра с мелкими драгоценными цветными минералами. Эти массажные дорожки пациенты могут использовать как </w:t>
      </w:r>
      <w:proofErr w:type="gramStart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</w:t>
      </w:r>
      <w:proofErr w:type="gramEnd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3-5 минутного отдыха по тропе терренкура и вне её.</w:t>
      </w:r>
    </w:p>
    <w:p w:rsidR="00641306" w:rsidRPr="00641306" w:rsidRDefault="00641306" w:rsidP="00413171">
      <w:pPr>
        <w:tabs>
          <w:tab w:val="left" w:pos="567"/>
        </w:tabs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Все это гармонично вписывается в особенности рельефа местности, климатические условия данного региона, природный ландшафт и другие природные лечебные факторы данного курорта.</w:t>
      </w:r>
    </w:p>
    <w:p w:rsidR="00641306" w:rsidRPr="00641306" w:rsidRDefault="00641306" w:rsidP="00413171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На основании общих правил применения и использования терренкура, лечащий врач при назначении терренкура больному должен индивидуально подходить с учетом возраста, пола, характера, стадии и степени заболеваний, результатов функциональных проб, переносимость физических нагрузок.</w:t>
      </w:r>
    </w:p>
    <w:p w:rsidR="00641306" w:rsidRPr="00641306" w:rsidRDefault="00641306" w:rsidP="0041317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Таким образом, за последние года сфера деятельности ландшафтной архитектуры расширилась самым решительным образом. В нее входят сейчас все более обширные пространства, и ландшафтная архитектура начала смыкаться с важнейшей областью архитектурного творчества – планированием. Сформировались три самостоятельных архитектурных профессии – архитектор, ландшафтный архитектор и планировщик. Деятельность современного ландшафтного архитектора становится неэффективной без знаний основ экономической географии, районной планировки, экологии, </w:t>
      </w:r>
      <w:proofErr w:type="spellStart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растениеводста</w:t>
      </w:r>
      <w:proofErr w:type="spellEnd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ряда других фундаментальных разделов знаний.</w:t>
      </w:r>
    </w:p>
    <w:p w:rsidR="00641306" w:rsidRPr="00641306" w:rsidRDefault="00641306" w:rsidP="004131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1306" w:rsidRPr="00641306" w:rsidRDefault="00641306" w:rsidP="00413171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64130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Литература</w:t>
      </w:r>
      <w:proofErr w:type="spellEnd"/>
    </w:p>
    <w:p w:rsidR="00641306" w:rsidRPr="00641306" w:rsidRDefault="00641306" w:rsidP="00413171">
      <w:pPr>
        <w:numPr>
          <w:ilvl w:val="0"/>
          <w:numId w:val="1"/>
        </w:numPr>
        <w:tabs>
          <w:tab w:val="left" w:pos="207"/>
          <w:tab w:val="left" w:pos="349"/>
        </w:tabs>
        <w:spacing w:after="0" w:line="36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Краткий   сп</w:t>
      </w:r>
      <w:bookmarkStart w:id="0" w:name="_GoBack"/>
      <w:bookmarkEnd w:id="0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равочник архитектора: Ландшафтная архитектура [Текст]/Под ред. И.Д. Родичкина. - К.: </w:t>
      </w:r>
      <w:proofErr w:type="spellStart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Будивэльник</w:t>
      </w:r>
      <w:proofErr w:type="spellEnd"/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, 1990-336с.</w:t>
      </w:r>
    </w:p>
    <w:p w:rsidR="00641306" w:rsidRPr="00641306" w:rsidRDefault="00641306" w:rsidP="00413171">
      <w:pPr>
        <w:numPr>
          <w:ilvl w:val="0"/>
          <w:numId w:val="1"/>
        </w:numPr>
        <w:tabs>
          <w:tab w:val="left" w:pos="207"/>
          <w:tab w:val="left" w:pos="349"/>
        </w:tabs>
        <w:spacing w:after="0" w:line="36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Verderber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S.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Dimensions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of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person-window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transactions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in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the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hospital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641306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en-US"/>
        </w:rPr>
        <w:t>en</w:t>
      </w:r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vironment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6413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[</w:t>
      </w: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</w:t>
      </w:r>
      <w:r w:rsidRPr="006413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] </w:t>
      </w:r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//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Environment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and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Behavior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. 1986. № 18. P. 450–466.</w:t>
      </w:r>
    </w:p>
    <w:p w:rsidR="00641306" w:rsidRPr="00641306" w:rsidRDefault="00641306" w:rsidP="00413171">
      <w:pPr>
        <w:numPr>
          <w:ilvl w:val="0"/>
          <w:numId w:val="1"/>
        </w:numPr>
        <w:tabs>
          <w:tab w:val="left" w:pos="207"/>
          <w:tab w:val="left" w:pos="349"/>
        </w:tabs>
        <w:spacing w:after="0" w:line="36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lastRenderedPageBreak/>
        <w:t>Ulrich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R.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View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through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a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window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may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influence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recovery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from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surgery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6413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[</w:t>
      </w: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</w:t>
      </w:r>
      <w:r w:rsidRPr="006413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] </w:t>
      </w:r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 //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Science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. 1984. № 224. P. 420–421.</w:t>
      </w:r>
    </w:p>
    <w:p w:rsidR="00641306" w:rsidRPr="00641306" w:rsidRDefault="00641306" w:rsidP="00413171">
      <w:pPr>
        <w:numPr>
          <w:ilvl w:val="0"/>
          <w:numId w:val="1"/>
        </w:numPr>
        <w:tabs>
          <w:tab w:val="left" w:pos="207"/>
          <w:tab w:val="left" w:pos="349"/>
        </w:tabs>
        <w:spacing w:after="0" w:line="36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Ulrich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R.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Simons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R.,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Losito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B.,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Fiorito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E.,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Miles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M.,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Zelson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M.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Stress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recovery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during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exposure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to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natural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and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urban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environments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6413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[</w:t>
      </w: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</w:t>
      </w:r>
      <w:r w:rsidRPr="006413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]</w:t>
      </w:r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//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Journal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of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Environmental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Psychology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. 1991. № 11. P. 201–230.</w:t>
      </w:r>
    </w:p>
    <w:p w:rsidR="00641306" w:rsidRPr="00641306" w:rsidRDefault="00641306" w:rsidP="00413171">
      <w:pPr>
        <w:numPr>
          <w:ilvl w:val="0"/>
          <w:numId w:val="1"/>
        </w:numPr>
        <w:tabs>
          <w:tab w:val="left" w:pos="207"/>
          <w:tab w:val="left" w:pos="349"/>
        </w:tabs>
        <w:spacing w:after="0" w:line="36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Hartig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T.,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Mang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M.,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Evans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G.W.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Restorative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effects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of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natural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environment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experience</w:t>
      </w:r>
      <w:proofErr w:type="spellEnd"/>
      <w:r w:rsidRPr="006413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[</w:t>
      </w:r>
      <w:r w:rsidRPr="0064130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</w:t>
      </w:r>
      <w:r w:rsidRPr="006413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] </w:t>
      </w:r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//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Environment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and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Behavior</w:t>
      </w:r>
      <w:proofErr w:type="spellEnd"/>
      <w:r w:rsidRPr="00641306">
        <w:rPr>
          <w:rFonts w:ascii="Times New Roman" w:eastAsia="TimesNewRomanPSMT" w:hAnsi="Times New Roman" w:cs="Times New Roman"/>
          <w:sz w:val="28"/>
          <w:szCs w:val="28"/>
          <w:lang w:val="uk-UA"/>
        </w:rPr>
        <w:t>. 1991. № 23. P. 3–26</w:t>
      </w:r>
    </w:p>
    <w:p w:rsidR="00641306" w:rsidRPr="00641306" w:rsidRDefault="00641306" w:rsidP="00413171">
      <w:p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914029" w:rsidRDefault="00914029" w:rsidP="00413171">
      <w:pPr>
        <w:spacing w:after="0" w:line="360" w:lineRule="auto"/>
      </w:pPr>
    </w:p>
    <w:sectPr w:rsidR="00914029" w:rsidSect="0041317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B5076"/>
    <w:multiLevelType w:val="hybridMultilevel"/>
    <w:tmpl w:val="8A9AD32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306"/>
    <w:rsid w:val="00413171"/>
    <w:rsid w:val="00641306"/>
    <w:rsid w:val="00914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F388C9-CF97-4EC2-88D0-A88712150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3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5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28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0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99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2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05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1420</Words>
  <Characters>8098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2019-10-15T20:07:00Z</dcterms:created>
  <dcterms:modified xsi:type="dcterms:W3CDTF">2019-10-15T20:26:00Z</dcterms:modified>
</cp:coreProperties>
</file>