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BF" w:rsidRPr="006F3555" w:rsidRDefault="002D7ABF" w:rsidP="00B32074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F3555">
        <w:rPr>
          <w:rFonts w:ascii="Times New Roman" w:hAnsi="Times New Roman"/>
          <w:b/>
          <w:sz w:val="28"/>
          <w:szCs w:val="28"/>
          <w:lang w:val="uk-UA"/>
        </w:rPr>
        <w:t>Тетяна Швирид</w:t>
      </w:r>
      <w:r w:rsidRPr="006F3555">
        <w:rPr>
          <w:rFonts w:ascii="Times New Roman" w:hAnsi="Times New Roman"/>
          <w:b/>
          <w:sz w:val="28"/>
          <w:szCs w:val="28"/>
          <w:lang w:val="uk-UA"/>
        </w:rPr>
        <w:br/>
        <w:t xml:space="preserve">          (Луцьк, Україна)</w:t>
      </w:r>
    </w:p>
    <w:p w:rsidR="002D7ABF" w:rsidRPr="00B32074" w:rsidRDefault="002D7ABF" w:rsidP="00B32074">
      <w:pPr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2D7ABF" w:rsidRPr="00B32074" w:rsidRDefault="002D7ABF" w:rsidP="00B3207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2074">
        <w:rPr>
          <w:rFonts w:ascii="Times New Roman" w:hAnsi="Times New Roman"/>
          <w:b/>
          <w:sz w:val="28"/>
          <w:szCs w:val="28"/>
          <w:lang w:val="uk-UA"/>
        </w:rPr>
        <w:t>ПУНКТУАЦІЙНІ  ПОМИЛКИ НА РІВНІ ПРОСТОГО РЕЧЕННЯ В ГАЗЕТІ «ДЕНЬ»</w:t>
      </w:r>
    </w:p>
    <w:p w:rsidR="002D7ABF" w:rsidRPr="00B32074" w:rsidRDefault="002D7ABF" w:rsidP="00B32074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 xml:space="preserve">Мовна культура періодичних видань – один із показників рівня видавничої справи в державі. Важливу роль у досягненні високого рівня грамотності відіграє правильне вживання розділових знаків, </w:t>
      </w:r>
      <w:r w:rsidRPr="00B32074">
        <w:rPr>
          <w:color w:val="333333"/>
          <w:sz w:val="28"/>
          <w:szCs w:val="28"/>
          <w:lang w:val="uk-UA"/>
        </w:rPr>
        <w:t>які відображають структуру речення, підкреслюють основні елементи змісту, вказують на особливості інтонування фрази тощо. Оскільки речення – засіб формування і вираження думок і почуттів, його правильне пунктуаційне оформлення має безпосередній вплив на мисленнєво-мовленнєві процеси людини</w:t>
      </w:r>
      <w:r w:rsidRPr="00B32074">
        <w:rPr>
          <w:color w:val="000000"/>
          <w:sz w:val="28"/>
          <w:szCs w:val="28"/>
          <w:lang w:val="uk-UA"/>
        </w:rPr>
        <w:t>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B32074">
        <w:rPr>
          <w:color w:val="000000"/>
          <w:sz w:val="28"/>
          <w:szCs w:val="28"/>
          <w:lang w:val="uk-UA"/>
        </w:rPr>
        <w:t>У сучасному медіапросторі пунктуаційні анормативи надзвичайно поширені, зокрема на рівні простого речення. Це свідчить про те, що проблема, пов’язана з розділовими знаками, існує і її потрібно позбуватися.</w:t>
      </w:r>
      <w:r w:rsidRPr="00B32074">
        <w:rPr>
          <w:sz w:val="28"/>
          <w:szCs w:val="28"/>
          <w:lang w:val="uk-UA"/>
        </w:rPr>
        <w:t xml:space="preserve"> </w:t>
      </w:r>
      <w:r w:rsidRPr="00B32074">
        <w:rPr>
          <w:color w:val="000000"/>
          <w:sz w:val="28"/>
          <w:szCs w:val="28"/>
          <w:lang w:val="uk-UA"/>
        </w:rPr>
        <w:t xml:space="preserve">Вагомим надбанням у цьому напрямку стали праці Т. Г. Бондаренко </w:t>
      </w:r>
      <w:r w:rsidRPr="00B32074">
        <w:rPr>
          <w:color w:val="000000"/>
          <w:sz w:val="28"/>
          <w:szCs w:val="28"/>
        </w:rPr>
        <w:t>[</w:t>
      </w:r>
      <w:r w:rsidRPr="00B32074">
        <w:rPr>
          <w:color w:val="000000"/>
          <w:sz w:val="28"/>
          <w:szCs w:val="28"/>
          <w:lang w:val="uk-UA"/>
        </w:rPr>
        <w:t>1</w:t>
      </w:r>
      <w:r w:rsidRPr="00B32074">
        <w:rPr>
          <w:color w:val="000000"/>
          <w:sz w:val="28"/>
          <w:szCs w:val="28"/>
        </w:rPr>
        <w:t>]</w:t>
      </w:r>
      <w:r w:rsidRPr="00B32074">
        <w:rPr>
          <w:color w:val="000000"/>
          <w:sz w:val="28"/>
          <w:szCs w:val="28"/>
          <w:lang w:val="uk-UA"/>
        </w:rPr>
        <w:t xml:space="preserve"> та А. Ф. Ломізова [2]. Останній подав таку класифікацію пунктуаційних помилок: </w:t>
      </w:r>
      <w:r w:rsidRPr="00B32074">
        <w:rPr>
          <w:sz w:val="28"/>
          <w:szCs w:val="28"/>
        </w:rPr>
        <w:t>а)</w:t>
      </w:r>
      <w:r w:rsidRPr="00B32074">
        <w:rPr>
          <w:sz w:val="28"/>
          <w:szCs w:val="28"/>
          <w:lang w:val="uk-UA"/>
        </w:rPr>
        <w:t> </w:t>
      </w:r>
      <w:r w:rsidRPr="00B32074">
        <w:rPr>
          <w:sz w:val="28"/>
          <w:szCs w:val="28"/>
        </w:rPr>
        <w:t>відсутність потрібного розділового знака; б)</w:t>
      </w:r>
      <w:r w:rsidRPr="00B32074">
        <w:rPr>
          <w:sz w:val="28"/>
          <w:szCs w:val="28"/>
          <w:lang w:val="uk-UA"/>
        </w:rPr>
        <w:t> </w:t>
      </w:r>
      <w:r w:rsidRPr="00B32074">
        <w:rPr>
          <w:sz w:val="28"/>
          <w:szCs w:val="28"/>
        </w:rPr>
        <w:t>зайвий розділовий знак; в)</w:t>
      </w:r>
      <w:r w:rsidRPr="00B32074">
        <w:rPr>
          <w:sz w:val="28"/>
          <w:szCs w:val="28"/>
          <w:lang w:val="uk-UA"/>
        </w:rPr>
        <w:t> </w:t>
      </w:r>
      <w:r w:rsidRPr="00B32074">
        <w:rPr>
          <w:sz w:val="28"/>
          <w:szCs w:val="28"/>
        </w:rPr>
        <w:t>уживання не того розділового знака, який необхідний у конкретному випадку [</w:t>
      </w:r>
      <w:r w:rsidRPr="00B32074">
        <w:rPr>
          <w:sz w:val="28"/>
          <w:szCs w:val="28"/>
          <w:lang w:val="uk-UA"/>
        </w:rPr>
        <w:t>2</w:t>
      </w:r>
      <w:r w:rsidRPr="00B32074">
        <w:rPr>
          <w:sz w:val="28"/>
          <w:szCs w:val="28"/>
        </w:rPr>
        <w:t>, с.</w:t>
      </w:r>
      <w:r w:rsidRPr="00B32074">
        <w:rPr>
          <w:sz w:val="28"/>
          <w:szCs w:val="28"/>
          <w:lang w:val="uk-UA"/>
        </w:rPr>
        <w:t> </w:t>
      </w:r>
      <w:r w:rsidRPr="00B32074">
        <w:rPr>
          <w:sz w:val="28"/>
          <w:szCs w:val="28"/>
        </w:rPr>
        <w:t>15]</w:t>
      </w:r>
      <w:r w:rsidRPr="00B32074">
        <w:rPr>
          <w:sz w:val="28"/>
          <w:szCs w:val="28"/>
          <w:lang w:val="uk-UA"/>
        </w:rPr>
        <w:t>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B32074">
        <w:rPr>
          <w:color w:val="000000"/>
          <w:sz w:val="28"/>
          <w:szCs w:val="28"/>
          <w:lang w:val="uk-UA"/>
        </w:rPr>
        <w:t>Мета дослідження</w:t>
      </w:r>
      <w:r w:rsidRPr="00B32074">
        <w:rPr>
          <w:b/>
          <w:color w:val="000000"/>
          <w:sz w:val="28"/>
          <w:szCs w:val="28"/>
          <w:lang w:val="uk-UA"/>
        </w:rPr>
        <w:t xml:space="preserve"> </w:t>
      </w:r>
      <w:r w:rsidRPr="00B32074">
        <w:rPr>
          <w:color w:val="333333"/>
          <w:sz w:val="28"/>
          <w:szCs w:val="28"/>
          <w:lang w:val="uk-UA"/>
        </w:rPr>
        <w:t xml:space="preserve">– </w:t>
      </w:r>
      <w:r w:rsidRPr="00B32074">
        <w:rPr>
          <w:sz w:val="28"/>
          <w:szCs w:val="28"/>
          <w:lang w:val="uk-UA"/>
        </w:rPr>
        <w:t xml:space="preserve">систематизувати пунктуаційні помилки на рівні простого речення в аналізованому виданні та та окреслити ступінь їх лінгворизику в процесі редагування. </w:t>
      </w:r>
      <w:r w:rsidRPr="00B32074">
        <w:rPr>
          <w:bCs/>
          <w:color w:val="000000"/>
          <w:sz w:val="28"/>
          <w:szCs w:val="28"/>
          <w:lang w:val="uk-UA"/>
        </w:rPr>
        <w:t>Ф</w:t>
      </w:r>
      <w:r w:rsidRPr="00B32074">
        <w:rPr>
          <w:color w:val="000000"/>
          <w:sz w:val="28"/>
          <w:szCs w:val="28"/>
          <w:lang w:val="uk-UA"/>
        </w:rPr>
        <w:t xml:space="preserve">актичний матеріал узято зі </w:t>
      </w:r>
      <w:r w:rsidRPr="00B32074">
        <w:rPr>
          <w:sz w:val="28"/>
          <w:szCs w:val="28"/>
          <w:lang w:val="uk-UA"/>
        </w:rPr>
        <w:t>всеукраїнської газети «День»</w:t>
      </w:r>
      <w:r w:rsidRPr="00B32074">
        <w:rPr>
          <w:rStyle w:val="FootnoteReference"/>
          <w:sz w:val="28"/>
          <w:szCs w:val="28"/>
          <w:lang w:val="uk-UA"/>
        </w:rPr>
        <w:footnoteReference w:id="2"/>
      </w:r>
      <w:r w:rsidRPr="00B32074">
        <w:rPr>
          <w:sz w:val="28"/>
          <w:szCs w:val="28"/>
          <w:lang w:val="uk-UA"/>
        </w:rPr>
        <w:t xml:space="preserve"> за лютий–квітень 2014 року.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 xml:space="preserve">На сторінках аналізованого видання пунктуаційні помилки на рівні простого речення мають високу частотність. Скажімо, простежено ненормативне вживання ком між підметом і присудком: </w:t>
      </w:r>
      <w:r w:rsidRPr="00B32074">
        <w:rPr>
          <w:i/>
          <w:sz w:val="28"/>
          <w:szCs w:val="28"/>
          <w:lang w:val="uk-UA"/>
        </w:rPr>
        <w:t>Але частина Білої гвардії, ні за яких умов не погоджувалася залишати Батьківщину</w:t>
      </w:r>
      <w:r w:rsidRPr="00B32074">
        <w:rPr>
          <w:sz w:val="28"/>
          <w:szCs w:val="28"/>
          <w:lang w:val="uk-UA"/>
        </w:rPr>
        <w:t xml:space="preserve"> (Д 13.03.14, 5); </w:t>
      </w:r>
      <w:r w:rsidRPr="00B32074">
        <w:rPr>
          <w:i/>
          <w:sz w:val="28"/>
          <w:szCs w:val="28"/>
          <w:lang w:val="uk-UA"/>
        </w:rPr>
        <w:t xml:space="preserve">Фільми циклу «Зима, що нас змінила», виходитимуть у ефір каналу «1+1» щочетверга </w:t>
      </w:r>
      <w:r w:rsidRPr="00B32074">
        <w:rPr>
          <w:sz w:val="28"/>
          <w:szCs w:val="28"/>
          <w:lang w:val="uk-UA"/>
        </w:rPr>
        <w:t xml:space="preserve">(Д 8.04.14, 11); </w:t>
      </w:r>
      <w:r w:rsidRPr="00B32074">
        <w:rPr>
          <w:i/>
          <w:sz w:val="28"/>
          <w:szCs w:val="28"/>
          <w:lang w:val="uk-UA"/>
        </w:rPr>
        <w:t>Нездатність Заходу висунути свою версію міжнародних прав і їх порушень з формулюваннями закону й легітимності, призведе до трагедії</w:t>
      </w:r>
      <w:r w:rsidRPr="00B32074">
        <w:rPr>
          <w:sz w:val="28"/>
          <w:szCs w:val="28"/>
          <w:lang w:val="uk-UA"/>
        </w:rPr>
        <w:t xml:space="preserve"> (Д 10.04.14, 3); </w:t>
      </w:r>
      <w:r w:rsidRPr="00B32074">
        <w:rPr>
          <w:i/>
          <w:sz w:val="28"/>
          <w:szCs w:val="28"/>
          <w:lang w:val="uk-UA"/>
        </w:rPr>
        <w:t xml:space="preserve">Дії ж нової влади після початку російської кампанії в Криму, взагалі відкрито поставив </w:t>
      </w:r>
      <w:r w:rsidRPr="00B32074">
        <w:rPr>
          <w:sz w:val="28"/>
          <w:szCs w:val="28"/>
          <w:lang w:val="uk-UA"/>
        </w:rPr>
        <w:t>(треба:</w:t>
      </w:r>
      <w:r w:rsidRPr="00B32074">
        <w:rPr>
          <w:i/>
          <w:sz w:val="28"/>
          <w:szCs w:val="28"/>
          <w:lang w:val="uk-UA"/>
        </w:rPr>
        <w:t xml:space="preserve"> поставили) питання про компетентність окремих людей на високих владних посадах</w:t>
      </w:r>
      <w:r w:rsidRPr="00B32074">
        <w:rPr>
          <w:sz w:val="28"/>
          <w:szCs w:val="28"/>
          <w:lang w:val="uk-UA"/>
        </w:rPr>
        <w:t xml:space="preserve"> (Д 4.03.14, 4) та ін.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9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 xml:space="preserve">Виявлено численні приклади помилкового вживання ком між однорідними членами речення, поєднаними неповторюваним сполучником: </w:t>
      </w:r>
      <w:r w:rsidRPr="00B32074">
        <w:rPr>
          <w:i/>
          <w:sz w:val="28"/>
          <w:szCs w:val="28"/>
          <w:lang w:val="uk-UA"/>
        </w:rPr>
        <w:t>Інженер Сергій Толмачов 40 років тому закінчив музичну школу, і тепер вирішив зіграти для донеччан</w:t>
      </w:r>
      <w:r w:rsidRPr="00B32074">
        <w:rPr>
          <w:sz w:val="28"/>
          <w:szCs w:val="28"/>
          <w:lang w:val="uk-UA"/>
        </w:rPr>
        <w:t xml:space="preserve"> (Д 11.02.14, 12) (кому між однорідними присудками поставлено за анологією до складносурядного речення); </w:t>
      </w:r>
      <w:r w:rsidRPr="00B32074">
        <w:rPr>
          <w:i/>
          <w:sz w:val="28"/>
          <w:szCs w:val="28"/>
          <w:lang w:val="uk-UA"/>
        </w:rPr>
        <w:t>Отримані розламані зони… є джерелом деяких із сьогоднішніх серйозних ризиків для регіональної безпеки, і навіть для миру в усьому світі</w:t>
      </w:r>
      <w:r w:rsidRPr="00B32074">
        <w:rPr>
          <w:sz w:val="28"/>
          <w:szCs w:val="28"/>
          <w:lang w:val="uk-UA"/>
        </w:rPr>
        <w:t xml:space="preserve"> (Д 11.02.14, 8); </w:t>
      </w:r>
      <w:r w:rsidRPr="00B32074">
        <w:rPr>
          <w:i/>
          <w:sz w:val="28"/>
          <w:szCs w:val="28"/>
          <w:lang w:val="uk-UA"/>
        </w:rPr>
        <w:t>Приїздили кваліфіковані кадри агітаторів, і не тільки їх</w:t>
      </w:r>
      <w:r w:rsidRPr="00B32074">
        <w:rPr>
          <w:sz w:val="28"/>
          <w:szCs w:val="28"/>
          <w:lang w:val="uk-UA"/>
        </w:rPr>
        <w:t xml:space="preserve"> (Д 4.03.14, 5); </w:t>
      </w:r>
      <w:r w:rsidRPr="00B32074">
        <w:rPr>
          <w:i/>
          <w:sz w:val="28"/>
          <w:szCs w:val="28"/>
          <w:lang w:val="uk-UA"/>
        </w:rPr>
        <w:t>Схоже, американське, та й загалом західне суспільство досі до кінця не вилікувалося від цієї травми</w:t>
      </w:r>
      <w:r w:rsidRPr="00B32074">
        <w:rPr>
          <w:sz w:val="28"/>
          <w:szCs w:val="28"/>
          <w:lang w:val="uk-UA"/>
        </w:rPr>
        <w:t xml:space="preserve"> (Д 4.03.14, 11); </w:t>
      </w:r>
      <w:r w:rsidRPr="00B32074">
        <w:rPr>
          <w:i/>
          <w:sz w:val="28"/>
          <w:szCs w:val="28"/>
          <w:lang w:val="uk-UA"/>
        </w:rPr>
        <w:t>Він скористався допомогою Заходу, стабілізував ситуацію, і увійшов в історію Польщі</w:t>
      </w:r>
      <w:r w:rsidRPr="00B32074">
        <w:rPr>
          <w:sz w:val="28"/>
          <w:szCs w:val="28"/>
          <w:lang w:val="uk-UA"/>
        </w:rPr>
        <w:t xml:space="preserve"> (Д 13.03.14, 3); </w:t>
      </w:r>
      <w:r w:rsidRPr="00B32074">
        <w:rPr>
          <w:i/>
          <w:sz w:val="28"/>
          <w:szCs w:val="28"/>
          <w:lang w:val="uk-UA"/>
        </w:rPr>
        <w:t>Мої знайомі… вже схаменулися, і запитують мене…(</w:t>
      </w:r>
      <w:r w:rsidRPr="00B32074">
        <w:rPr>
          <w:sz w:val="28"/>
          <w:szCs w:val="28"/>
          <w:lang w:val="uk-UA"/>
        </w:rPr>
        <w:t xml:space="preserve">Д 8.04.14, 10); </w:t>
      </w:r>
      <w:r w:rsidRPr="00B32074">
        <w:rPr>
          <w:i/>
          <w:sz w:val="28"/>
          <w:szCs w:val="28"/>
          <w:lang w:val="uk-UA"/>
        </w:rPr>
        <w:t>Дід Мороз приносить подарунки у великому червоному мішку, і кладе їх до дитячих вовняних шкарпеток</w:t>
      </w:r>
      <w:r w:rsidRPr="00B32074">
        <w:rPr>
          <w:sz w:val="28"/>
          <w:szCs w:val="28"/>
          <w:lang w:val="uk-UA"/>
        </w:rPr>
        <w:t xml:space="preserve"> (Д 18 ̶ 19.04.14, 24) тощо.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9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 xml:space="preserve">Один із типів речень, де ймовірність появи пунктуаційної помилки велика, – конструкції зі вставними елементами. У газетних текстах помічено виразну тенденцію не відокремлювати вставні слова та конструкції: </w:t>
      </w:r>
      <w:r w:rsidRPr="00B32074">
        <w:rPr>
          <w:i/>
          <w:sz w:val="28"/>
          <w:szCs w:val="28"/>
          <w:lang w:val="uk-UA"/>
        </w:rPr>
        <w:t xml:space="preserve">Джек О’Коннелл у головній ролі безумовно неперевершений </w:t>
      </w:r>
      <w:r w:rsidRPr="00B32074">
        <w:rPr>
          <w:sz w:val="28"/>
          <w:szCs w:val="28"/>
          <w:lang w:val="uk-UA"/>
        </w:rPr>
        <w:t xml:space="preserve">(Д 11.02.14, 5), </w:t>
      </w:r>
      <w:r w:rsidRPr="00B32074">
        <w:rPr>
          <w:i/>
          <w:sz w:val="28"/>
          <w:szCs w:val="28"/>
          <w:lang w:val="uk-UA"/>
        </w:rPr>
        <w:t xml:space="preserve">На щастя повторення не сталося </w:t>
      </w:r>
      <w:r w:rsidRPr="00B32074">
        <w:rPr>
          <w:sz w:val="28"/>
          <w:szCs w:val="28"/>
          <w:lang w:val="uk-UA"/>
        </w:rPr>
        <w:t xml:space="preserve">(Д 11.02.14, 8), </w:t>
      </w:r>
      <w:r w:rsidRPr="00B32074">
        <w:rPr>
          <w:i/>
          <w:sz w:val="28"/>
          <w:szCs w:val="28"/>
          <w:lang w:val="uk-UA"/>
        </w:rPr>
        <w:t>Можливо пацифістська позиція виправдана</w:t>
      </w:r>
      <w:r w:rsidRPr="00B32074">
        <w:rPr>
          <w:sz w:val="28"/>
          <w:szCs w:val="28"/>
          <w:lang w:val="uk-UA"/>
        </w:rPr>
        <w:t xml:space="preserve"> (Д 4.03.14, 4), </w:t>
      </w:r>
      <w:r w:rsidRPr="00B32074">
        <w:rPr>
          <w:i/>
          <w:sz w:val="28"/>
          <w:szCs w:val="28"/>
          <w:lang w:val="uk-UA"/>
        </w:rPr>
        <w:t>Отож з «невідомих причин» різко зменшилася кількість голосувати за соціал-демократів чи християнських консерваторів</w:t>
      </w:r>
      <w:r w:rsidRPr="00B32074">
        <w:rPr>
          <w:sz w:val="28"/>
          <w:szCs w:val="28"/>
          <w:lang w:val="uk-UA"/>
        </w:rPr>
        <w:t xml:space="preserve"> (Д 4.03.14, 5), </w:t>
      </w:r>
      <w:r w:rsidRPr="00B32074">
        <w:rPr>
          <w:i/>
          <w:sz w:val="28"/>
          <w:szCs w:val="28"/>
          <w:lang w:val="uk-UA"/>
        </w:rPr>
        <w:t>Це власне і всі вимоги</w:t>
      </w:r>
      <w:r w:rsidRPr="00B32074">
        <w:rPr>
          <w:sz w:val="28"/>
          <w:szCs w:val="28"/>
          <w:lang w:val="uk-UA"/>
        </w:rPr>
        <w:t xml:space="preserve"> (Д 10.04.14, 5) тощо; часом відокремлення однобічне: </w:t>
      </w:r>
      <w:r w:rsidRPr="00B32074">
        <w:rPr>
          <w:i/>
          <w:sz w:val="28"/>
          <w:szCs w:val="28"/>
          <w:lang w:val="uk-UA"/>
        </w:rPr>
        <w:t xml:space="preserve">Хто на думку депутата, воює проти Партії регіонів? </w:t>
      </w:r>
      <w:r w:rsidRPr="00B32074">
        <w:rPr>
          <w:sz w:val="28"/>
          <w:szCs w:val="28"/>
          <w:lang w:val="uk-UA"/>
        </w:rPr>
        <w:t xml:space="preserve">(Д 18.02.14, 2), </w:t>
      </w:r>
      <w:r w:rsidRPr="00B32074">
        <w:rPr>
          <w:i/>
          <w:sz w:val="28"/>
          <w:szCs w:val="28"/>
          <w:lang w:val="uk-UA"/>
        </w:rPr>
        <w:t xml:space="preserve">Я звичайно, висловив сумнів </w:t>
      </w:r>
      <w:r w:rsidRPr="00B32074">
        <w:rPr>
          <w:sz w:val="28"/>
          <w:szCs w:val="28"/>
          <w:lang w:val="uk-UA"/>
        </w:rPr>
        <w:t xml:space="preserve">(Д 13.03.14, 2) тощо. Натомість зафіксовано схильність пунктуаційно відокремлювати інші елементи, які не належать до вставних: </w:t>
      </w:r>
      <w:r w:rsidRPr="00B32074">
        <w:rPr>
          <w:i/>
          <w:sz w:val="28"/>
          <w:szCs w:val="28"/>
          <w:lang w:val="uk-UA"/>
        </w:rPr>
        <w:t xml:space="preserve">Ми, фактично, пропонуємо повернутися до тих домовленостей </w:t>
      </w:r>
      <w:r w:rsidRPr="00B32074">
        <w:rPr>
          <w:sz w:val="28"/>
          <w:szCs w:val="28"/>
          <w:lang w:val="uk-UA"/>
        </w:rPr>
        <w:t xml:space="preserve">(Д 10.04.14, 2), </w:t>
      </w:r>
      <w:r w:rsidRPr="00B32074">
        <w:rPr>
          <w:i/>
          <w:sz w:val="28"/>
          <w:szCs w:val="28"/>
          <w:lang w:val="uk-UA"/>
        </w:rPr>
        <w:t xml:space="preserve">Тим часом, саме квітень можна назвати часом «жнив» для газових сховищ </w:t>
      </w:r>
      <w:r w:rsidRPr="00B32074">
        <w:rPr>
          <w:sz w:val="28"/>
          <w:szCs w:val="28"/>
          <w:lang w:val="uk-UA"/>
        </w:rPr>
        <w:t xml:space="preserve">(Д 10.04.14, 2), </w:t>
      </w:r>
      <w:r w:rsidRPr="00B32074">
        <w:rPr>
          <w:i/>
          <w:sz w:val="28"/>
          <w:szCs w:val="28"/>
          <w:lang w:val="uk-UA"/>
        </w:rPr>
        <w:t>Причому, цей список почали складати заздалегідь</w:t>
      </w:r>
      <w:r w:rsidRPr="00B32074">
        <w:rPr>
          <w:sz w:val="28"/>
          <w:szCs w:val="28"/>
          <w:lang w:val="uk-UA"/>
        </w:rPr>
        <w:t xml:space="preserve"> (Д 4.03.14, 2), </w:t>
      </w:r>
      <w:r w:rsidRPr="00B32074">
        <w:rPr>
          <w:i/>
          <w:sz w:val="28"/>
          <w:szCs w:val="28"/>
          <w:lang w:val="uk-UA"/>
        </w:rPr>
        <w:t>Також, за останні дні Міноборони України спростували низку бурхливих російських сюжетів щодо ситуації в Криму</w:t>
      </w:r>
      <w:r w:rsidRPr="00B32074">
        <w:rPr>
          <w:sz w:val="28"/>
          <w:szCs w:val="28"/>
          <w:lang w:val="uk-UA"/>
        </w:rPr>
        <w:t xml:space="preserve"> (Д 4.03.14, 2) та ін.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9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 xml:space="preserve">До поширених відхилень відносимо не зовсім умотивоване вживання тире: а) між підметом і присудком: </w:t>
      </w:r>
      <w:r w:rsidRPr="00B32074">
        <w:rPr>
          <w:i/>
          <w:sz w:val="28"/>
          <w:szCs w:val="28"/>
          <w:lang w:val="uk-UA"/>
        </w:rPr>
        <w:t xml:space="preserve">Мрії </w:t>
      </w:r>
      <w:r w:rsidRPr="00B32074">
        <w:rPr>
          <w:sz w:val="28"/>
          <w:szCs w:val="28"/>
          <w:lang w:val="uk-UA"/>
        </w:rPr>
        <w:t>–</w:t>
      </w:r>
      <w:r w:rsidRPr="00B32074">
        <w:rPr>
          <w:i/>
          <w:sz w:val="28"/>
          <w:szCs w:val="28"/>
          <w:lang w:val="uk-UA"/>
        </w:rPr>
        <w:t xml:space="preserve"> збуваються</w:t>
      </w:r>
      <w:r w:rsidRPr="00B32074">
        <w:rPr>
          <w:sz w:val="28"/>
          <w:szCs w:val="28"/>
          <w:lang w:val="uk-UA"/>
        </w:rPr>
        <w:t xml:space="preserve"> (Д 11.02.14, 2), </w:t>
      </w:r>
      <w:r w:rsidRPr="00B32074">
        <w:rPr>
          <w:i/>
          <w:sz w:val="28"/>
          <w:szCs w:val="28"/>
          <w:lang w:val="uk-UA"/>
        </w:rPr>
        <w:t xml:space="preserve">Залежність від російського ТВЕЛ ̶ висока </w:t>
      </w:r>
      <w:r w:rsidRPr="00B32074">
        <w:rPr>
          <w:sz w:val="28"/>
          <w:szCs w:val="28"/>
          <w:lang w:val="uk-UA"/>
        </w:rPr>
        <w:t xml:space="preserve">(Д 13.03.14, 7), </w:t>
      </w:r>
      <w:r w:rsidRPr="00B32074">
        <w:rPr>
          <w:i/>
          <w:sz w:val="28"/>
          <w:szCs w:val="28"/>
          <w:lang w:val="uk-UA"/>
        </w:rPr>
        <w:t xml:space="preserve">Постать Юрія Меженка </w:t>
      </w:r>
      <w:r w:rsidRPr="00B32074">
        <w:rPr>
          <w:sz w:val="28"/>
          <w:szCs w:val="28"/>
          <w:lang w:val="uk-UA"/>
        </w:rPr>
        <w:t>–</w:t>
      </w:r>
      <w:r w:rsidRPr="00B32074">
        <w:rPr>
          <w:i/>
          <w:sz w:val="28"/>
          <w:szCs w:val="28"/>
          <w:lang w:val="uk-UA"/>
        </w:rPr>
        <w:t xml:space="preserve"> глибока і багатогранна </w:t>
      </w:r>
      <w:r w:rsidRPr="00B32074">
        <w:rPr>
          <w:sz w:val="28"/>
          <w:szCs w:val="28"/>
          <w:lang w:val="uk-UA"/>
        </w:rPr>
        <w:t xml:space="preserve">(Д 13.03.14, 10), </w:t>
      </w:r>
      <w:r w:rsidRPr="00B32074">
        <w:rPr>
          <w:i/>
          <w:sz w:val="28"/>
          <w:szCs w:val="28"/>
          <w:lang w:val="uk-UA"/>
        </w:rPr>
        <w:t xml:space="preserve">Ми </w:t>
      </w:r>
      <w:r w:rsidRPr="00B32074">
        <w:rPr>
          <w:sz w:val="28"/>
          <w:szCs w:val="28"/>
          <w:lang w:val="uk-UA"/>
        </w:rPr>
        <w:t>–</w:t>
      </w:r>
      <w:r w:rsidRPr="00B32074">
        <w:rPr>
          <w:i/>
          <w:sz w:val="28"/>
          <w:szCs w:val="28"/>
          <w:lang w:val="uk-UA"/>
        </w:rPr>
        <w:t xml:space="preserve"> цинічні ідеалісти</w:t>
      </w:r>
      <w:r w:rsidRPr="00B32074">
        <w:rPr>
          <w:sz w:val="28"/>
          <w:szCs w:val="28"/>
          <w:lang w:val="uk-UA"/>
        </w:rPr>
        <w:t xml:space="preserve"> (Д 8.04.14, 6), </w:t>
      </w:r>
      <w:r w:rsidRPr="00B32074">
        <w:rPr>
          <w:i/>
          <w:sz w:val="28"/>
          <w:szCs w:val="28"/>
          <w:lang w:val="uk-UA"/>
        </w:rPr>
        <w:t xml:space="preserve">Інвестуватимуть в Україну, перш за все, </w:t>
      </w:r>
      <w:r w:rsidRPr="00B32074">
        <w:rPr>
          <w:sz w:val="28"/>
          <w:szCs w:val="28"/>
          <w:lang w:val="uk-UA"/>
        </w:rPr>
        <w:t xml:space="preserve">– </w:t>
      </w:r>
      <w:r w:rsidRPr="00B32074">
        <w:rPr>
          <w:i/>
          <w:sz w:val="28"/>
          <w:szCs w:val="28"/>
          <w:lang w:val="uk-UA"/>
        </w:rPr>
        <w:t>країни ЄС, Північна Америка та Східна Азія</w:t>
      </w:r>
      <w:r w:rsidRPr="00B32074">
        <w:rPr>
          <w:sz w:val="28"/>
          <w:szCs w:val="28"/>
          <w:lang w:val="uk-UA"/>
        </w:rPr>
        <w:t xml:space="preserve"> (Д 15.04.14, 6), </w:t>
      </w:r>
      <w:r w:rsidRPr="00B32074">
        <w:rPr>
          <w:i/>
          <w:sz w:val="28"/>
          <w:szCs w:val="28"/>
          <w:lang w:val="uk-UA"/>
        </w:rPr>
        <w:t xml:space="preserve">Оскільки реакція на російську агресію </w:t>
      </w:r>
      <w:r w:rsidRPr="00B32074">
        <w:rPr>
          <w:sz w:val="28"/>
          <w:szCs w:val="28"/>
          <w:lang w:val="uk-UA"/>
        </w:rPr>
        <w:t>–</w:t>
      </w:r>
      <w:r w:rsidRPr="00B32074">
        <w:rPr>
          <w:i/>
          <w:sz w:val="28"/>
          <w:szCs w:val="28"/>
          <w:lang w:val="uk-UA"/>
        </w:rPr>
        <w:t xml:space="preserve"> досить слабка</w:t>
      </w:r>
      <w:r w:rsidRPr="00B32074">
        <w:rPr>
          <w:sz w:val="28"/>
          <w:szCs w:val="28"/>
          <w:lang w:val="uk-UA"/>
        </w:rPr>
        <w:t xml:space="preserve"> (Д 15.04.14, 8), </w:t>
      </w:r>
      <w:r w:rsidRPr="00B32074">
        <w:rPr>
          <w:i/>
          <w:sz w:val="28"/>
          <w:szCs w:val="28"/>
          <w:lang w:val="uk-UA"/>
        </w:rPr>
        <w:t xml:space="preserve">Вони </w:t>
      </w:r>
      <w:r w:rsidRPr="00B32074">
        <w:rPr>
          <w:sz w:val="28"/>
          <w:szCs w:val="28"/>
          <w:lang w:val="uk-UA"/>
        </w:rPr>
        <w:t>–</w:t>
      </w:r>
      <w:r w:rsidRPr="00B32074">
        <w:rPr>
          <w:i/>
          <w:sz w:val="28"/>
          <w:szCs w:val="28"/>
          <w:lang w:val="uk-UA"/>
        </w:rPr>
        <w:t xml:space="preserve"> констатація еволюції західних уявлень про російського лідера </w:t>
      </w:r>
      <w:r w:rsidRPr="00B32074">
        <w:rPr>
          <w:sz w:val="28"/>
          <w:szCs w:val="28"/>
          <w:lang w:val="uk-UA"/>
        </w:rPr>
        <w:t xml:space="preserve">(Д 18–19.04.14, 5), </w:t>
      </w:r>
      <w:r w:rsidRPr="00B32074">
        <w:rPr>
          <w:i/>
          <w:sz w:val="28"/>
          <w:szCs w:val="28"/>
          <w:lang w:val="uk-UA"/>
        </w:rPr>
        <w:t xml:space="preserve">Маніпулювання свідомістю громадян </w:t>
      </w:r>
      <w:r w:rsidRPr="00B32074">
        <w:rPr>
          <w:sz w:val="28"/>
          <w:szCs w:val="28"/>
          <w:lang w:val="uk-UA"/>
        </w:rPr>
        <w:t xml:space="preserve">– </w:t>
      </w:r>
      <w:r w:rsidRPr="00B32074">
        <w:rPr>
          <w:i/>
          <w:sz w:val="28"/>
          <w:szCs w:val="28"/>
          <w:lang w:val="uk-UA"/>
        </w:rPr>
        <w:t xml:space="preserve">не наш шлях </w:t>
      </w:r>
      <w:r w:rsidRPr="00B32074">
        <w:rPr>
          <w:sz w:val="28"/>
          <w:szCs w:val="28"/>
          <w:lang w:val="uk-UA"/>
        </w:rPr>
        <w:t>(Д 18</w:t>
      </w:r>
      <w:r w:rsidRPr="00B32074">
        <w:rPr>
          <w:i/>
          <w:sz w:val="28"/>
          <w:szCs w:val="28"/>
          <w:lang w:val="uk-UA"/>
        </w:rPr>
        <w:t xml:space="preserve"> ̶ </w:t>
      </w:r>
      <w:r w:rsidRPr="00B32074">
        <w:rPr>
          <w:sz w:val="28"/>
          <w:szCs w:val="28"/>
          <w:lang w:val="uk-UA"/>
        </w:rPr>
        <w:t xml:space="preserve">19.04.14, 10), </w:t>
      </w:r>
      <w:r w:rsidRPr="00B32074">
        <w:rPr>
          <w:i/>
          <w:sz w:val="28"/>
          <w:szCs w:val="28"/>
          <w:lang w:val="uk-UA"/>
        </w:rPr>
        <w:t xml:space="preserve">Угода про асоціацію </w:t>
      </w:r>
      <w:r w:rsidRPr="00B32074">
        <w:rPr>
          <w:sz w:val="28"/>
          <w:szCs w:val="28"/>
          <w:lang w:val="uk-UA"/>
        </w:rPr>
        <w:t>–</w:t>
      </w:r>
      <w:r w:rsidRPr="00B32074">
        <w:rPr>
          <w:i/>
          <w:sz w:val="28"/>
          <w:szCs w:val="28"/>
          <w:lang w:val="uk-UA"/>
        </w:rPr>
        <w:t xml:space="preserve"> не кінцева мета співпраці ЄС і України</w:t>
      </w:r>
      <w:r w:rsidRPr="00B32074">
        <w:rPr>
          <w:sz w:val="28"/>
          <w:szCs w:val="28"/>
          <w:lang w:val="uk-UA"/>
        </w:rPr>
        <w:t xml:space="preserve"> (Д 23.04.14, 7) тощо.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9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 xml:space="preserve">Численними випадками представлено порушення </w:t>
      </w:r>
      <w:r w:rsidRPr="00B32074">
        <w:rPr>
          <w:sz w:val="28"/>
          <w:szCs w:val="28"/>
        </w:rPr>
        <w:t>правил</w:t>
      </w:r>
      <w:r w:rsidRPr="00B32074">
        <w:rPr>
          <w:sz w:val="28"/>
          <w:szCs w:val="28"/>
          <w:lang w:val="uk-UA"/>
        </w:rPr>
        <w:t xml:space="preserve"> відокремлення додатків</w:t>
      </w:r>
      <w:r w:rsidRPr="00B32074">
        <w:rPr>
          <w:sz w:val="28"/>
          <w:szCs w:val="28"/>
        </w:rPr>
        <w:t xml:space="preserve">. </w:t>
      </w:r>
      <w:r w:rsidRPr="00B32074">
        <w:rPr>
          <w:sz w:val="28"/>
          <w:szCs w:val="28"/>
          <w:lang w:val="uk-UA"/>
        </w:rPr>
        <w:t xml:space="preserve">Простежено тенденцію </w:t>
      </w:r>
      <w:r w:rsidRPr="00B32074">
        <w:rPr>
          <w:sz w:val="28"/>
          <w:szCs w:val="28"/>
        </w:rPr>
        <w:t xml:space="preserve">не </w:t>
      </w:r>
      <w:r w:rsidRPr="00B32074">
        <w:rPr>
          <w:sz w:val="28"/>
          <w:szCs w:val="28"/>
          <w:lang w:val="uk-UA"/>
        </w:rPr>
        <w:t>відокремлювати додатки</w:t>
      </w:r>
      <w:r w:rsidRPr="00B32074">
        <w:rPr>
          <w:sz w:val="28"/>
          <w:szCs w:val="28"/>
        </w:rPr>
        <w:t xml:space="preserve">, </w:t>
      </w:r>
      <w:r w:rsidRPr="00B32074">
        <w:rPr>
          <w:sz w:val="28"/>
          <w:szCs w:val="28"/>
          <w:lang w:val="uk-UA"/>
        </w:rPr>
        <w:t xml:space="preserve">що починаються прийменниками </w:t>
      </w:r>
      <w:r w:rsidRPr="00B32074">
        <w:rPr>
          <w:i/>
          <w:iCs/>
          <w:sz w:val="28"/>
          <w:szCs w:val="28"/>
          <w:lang w:val="uk-UA"/>
        </w:rPr>
        <w:t xml:space="preserve">замість, крім, </w:t>
      </w:r>
      <w:r w:rsidRPr="00B32074">
        <w:rPr>
          <w:i/>
          <w:iCs/>
          <w:sz w:val="28"/>
          <w:szCs w:val="28"/>
        </w:rPr>
        <w:t>о</w:t>
      </w:r>
      <w:r w:rsidRPr="00B32074">
        <w:rPr>
          <w:i/>
          <w:iCs/>
          <w:sz w:val="28"/>
          <w:szCs w:val="28"/>
          <w:lang w:val="uk-UA"/>
        </w:rPr>
        <w:t>крім</w:t>
      </w:r>
      <w:r w:rsidRPr="00B32074">
        <w:rPr>
          <w:sz w:val="28"/>
          <w:szCs w:val="28"/>
        </w:rPr>
        <w:t>:</w:t>
      </w:r>
      <w:r w:rsidRPr="00B32074">
        <w:rPr>
          <w:sz w:val="28"/>
          <w:szCs w:val="28"/>
          <w:lang w:val="uk-UA"/>
        </w:rPr>
        <w:t xml:space="preserve"> </w:t>
      </w:r>
      <w:r w:rsidRPr="00B32074">
        <w:rPr>
          <w:i/>
          <w:sz w:val="28"/>
          <w:szCs w:val="28"/>
          <w:lang w:val="uk-UA"/>
        </w:rPr>
        <w:t xml:space="preserve">Замість повалення царя він отримає можливість відігратися на дострокових парламентських виборах </w:t>
      </w:r>
      <w:r w:rsidRPr="00B32074">
        <w:rPr>
          <w:sz w:val="28"/>
          <w:szCs w:val="28"/>
          <w:lang w:val="uk-UA"/>
        </w:rPr>
        <w:t xml:space="preserve">(Д 11.02.14, 5); </w:t>
      </w:r>
      <w:r w:rsidRPr="00B32074">
        <w:rPr>
          <w:i/>
          <w:sz w:val="28"/>
          <w:szCs w:val="28"/>
          <w:lang w:val="uk-UA"/>
        </w:rPr>
        <w:t>Крім програм треба було б подивитися і співставити рівень життя і рівень задекларованих доходів</w:t>
      </w:r>
      <w:r w:rsidRPr="00B32074">
        <w:rPr>
          <w:sz w:val="28"/>
          <w:szCs w:val="28"/>
          <w:lang w:val="uk-UA"/>
        </w:rPr>
        <w:t xml:space="preserve"> (10.04.14, 5); </w:t>
      </w:r>
      <w:r w:rsidRPr="00B32074">
        <w:rPr>
          <w:i/>
          <w:sz w:val="28"/>
          <w:szCs w:val="28"/>
          <w:lang w:val="uk-UA"/>
        </w:rPr>
        <w:t xml:space="preserve">Окрім малюнків на стінах відвідувачі можуть переглянути фільм </w:t>
      </w:r>
      <w:r w:rsidRPr="00B32074">
        <w:rPr>
          <w:sz w:val="28"/>
          <w:szCs w:val="28"/>
          <w:lang w:val="uk-UA"/>
        </w:rPr>
        <w:t xml:space="preserve">(Д 18 ̶ 19.04.14, 24); </w:t>
      </w:r>
      <w:r w:rsidRPr="00B32074">
        <w:rPr>
          <w:i/>
          <w:sz w:val="28"/>
          <w:szCs w:val="28"/>
          <w:lang w:val="uk-UA"/>
        </w:rPr>
        <w:t xml:space="preserve">Окрім декількох оригінальних робіт Іоганна Георга Пінзеля фотоколекція француза висвітлює чотирьох інших знавців скульптури бароко </w:t>
      </w:r>
      <w:r w:rsidRPr="00B32074">
        <w:rPr>
          <w:sz w:val="28"/>
          <w:szCs w:val="28"/>
          <w:lang w:val="uk-UA"/>
        </w:rPr>
        <w:t xml:space="preserve">(Д 23.04.14, 11); часом такі додатки відокремлено лише з одного боку: </w:t>
      </w:r>
      <w:r w:rsidRPr="00B32074">
        <w:rPr>
          <w:i/>
          <w:sz w:val="28"/>
          <w:szCs w:val="28"/>
          <w:lang w:val="uk-UA"/>
        </w:rPr>
        <w:t>Виставка триватиме до 14 квітня щодня, окрім понеділка й останнього вівторка місяця з 10.00 до 17.30</w:t>
      </w:r>
      <w:r w:rsidRPr="00B32074">
        <w:rPr>
          <w:sz w:val="28"/>
          <w:szCs w:val="28"/>
          <w:lang w:val="uk-UA"/>
        </w:rPr>
        <w:t xml:space="preserve"> (Д 8.04.14, 12).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9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>Натомість виявлено схильність відокремлювати другорядні члени речення всупереч нормі:</w:t>
      </w:r>
      <w:r w:rsidRPr="00B32074">
        <w:rPr>
          <w:i/>
          <w:sz w:val="28"/>
          <w:szCs w:val="28"/>
          <w:lang w:val="uk-UA"/>
        </w:rPr>
        <w:t xml:space="preserve"> Для гарантування безпеки, на деяких ділянках рух тимчасово перекрито</w:t>
      </w:r>
      <w:r w:rsidRPr="00B32074">
        <w:rPr>
          <w:sz w:val="28"/>
          <w:szCs w:val="28"/>
          <w:lang w:val="uk-UA"/>
        </w:rPr>
        <w:t xml:space="preserve"> (Д 10.04.14, 5); </w:t>
      </w:r>
      <w:r w:rsidRPr="00B32074">
        <w:rPr>
          <w:i/>
          <w:sz w:val="28"/>
          <w:szCs w:val="28"/>
          <w:lang w:val="uk-UA"/>
        </w:rPr>
        <w:t>Архіви справи В. М. Івасюка зберігалися в Москві, з грифом «Таємно»</w:t>
      </w:r>
      <w:r w:rsidRPr="00B32074">
        <w:rPr>
          <w:sz w:val="28"/>
          <w:szCs w:val="28"/>
          <w:lang w:val="uk-UA"/>
        </w:rPr>
        <w:t xml:space="preserve"> (Д 4.03.14, 11) та ін.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 xml:space="preserve"> Одиничними анормативами представлено такі випадки: а) ненормативне відокремлення препозитивного означення: </w:t>
      </w:r>
      <w:r w:rsidRPr="00B32074">
        <w:rPr>
          <w:i/>
          <w:sz w:val="28"/>
          <w:szCs w:val="28"/>
          <w:lang w:val="uk-UA"/>
        </w:rPr>
        <w:t>Ледь живий, утікач натрапляє на дім лісівника</w:t>
      </w:r>
      <w:r w:rsidRPr="00B32074">
        <w:rPr>
          <w:sz w:val="28"/>
          <w:szCs w:val="28"/>
          <w:lang w:val="uk-UA"/>
        </w:rPr>
        <w:t xml:space="preserve"> (Д 13.03.14, 5); б) відсутність відокремлення постпозитивного поширеного означення, вираженого дієприкметниковим зворотом: </w:t>
      </w:r>
      <w:r w:rsidRPr="00B32074">
        <w:rPr>
          <w:i/>
          <w:sz w:val="28"/>
          <w:szCs w:val="28"/>
          <w:lang w:val="uk-UA"/>
        </w:rPr>
        <w:t xml:space="preserve">Близький Схід створений тоді ̶ це більш-менш Близький Схід сьогодні </w:t>
      </w:r>
      <w:r w:rsidRPr="00B32074">
        <w:rPr>
          <w:sz w:val="28"/>
          <w:szCs w:val="28"/>
          <w:lang w:val="uk-UA"/>
        </w:rPr>
        <w:t xml:space="preserve">(Д 11.02.14, 8); в) не відокремлено постпозитивну прикладку: </w:t>
      </w:r>
      <w:r w:rsidRPr="00B32074">
        <w:rPr>
          <w:i/>
          <w:sz w:val="28"/>
          <w:szCs w:val="28"/>
          <w:lang w:val="uk-UA"/>
        </w:rPr>
        <w:t xml:space="preserve">Гуру реклами Девід Огілві рекомендував у заголовках використовувати слова «безплатний» та «новий» </w:t>
      </w:r>
      <w:r w:rsidRPr="00B32074">
        <w:rPr>
          <w:sz w:val="28"/>
          <w:szCs w:val="28"/>
          <w:lang w:val="uk-UA"/>
        </w:rPr>
        <w:t xml:space="preserve">(Д 10.04.14, 5); в) ужито не той розділовий знак: </w:t>
      </w:r>
      <w:r w:rsidRPr="00B32074">
        <w:rPr>
          <w:i/>
          <w:sz w:val="28"/>
          <w:szCs w:val="28"/>
          <w:lang w:val="uk-UA"/>
        </w:rPr>
        <w:t xml:space="preserve">В яких був лише один спадкоємець: США </w:t>
      </w:r>
      <w:r w:rsidRPr="00B32074">
        <w:rPr>
          <w:sz w:val="28"/>
          <w:szCs w:val="28"/>
          <w:lang w:val="uk-UA"/>
        </w:rPr>
        <w:t xml:space="preserve">(Д 11.02.14, 8) (треба: </w:t>
      </w:r>
      <w:r w:rsidRPr="00B32074">
        <w:rPr>
          <w:i/>
          <w:sz w:val="28"/>
          <w:szCs w:val="28"/>
          <w:lang w:val="uk-UA"/>
        </w:rPr>
        <w:t>тире</w:t>
      </w:r>
      <w:r w:rsidRPr="00B32074">
        <w:rPr>
          <w:sz w:val="28"/>
          <w:szCs w:val="28"/>
          <w:lang w:val="uk-UA"/>
        </w:rPr>
        <w:t xml:space="preserve">); г) відсутня кома при переліку однорідних додатків: </w:t>
      </w:r>
      <w:r w:rsidRPr="00B32074">
        <w:rPr>
          <w:i/>
          <w:sz w:val="28"/>
          <w:szCs w:val="28"/>
          <w:lang w:val="uk-UA"/>
        </w:rPr>
        <w:t>…перейменування вулиць площ і будівель</w:t>
      </w:r>
      <w:r w:rsidRPr="00B32074">
        <w:rPr>
          <w:sz w:val="28"/>
          <w:szCs w:val="28"/>
          <w:lang w:val="uk-UA"/>
        </w:rPr>
        <w:t xml:space="preserve"> (Д 18.02.14, 2); ґ) у реченні: </w:t>
      </w:r>
      <w:r w:rsidRPr="00B32074">
        <w:rPr>
          <w:i/>
          <w:sz w:val="28"/>
          <w:szCs w:val="28"/>
          <w:lang w:val="uk-UA"/>
        </w:rPr>
        <w:t>На заключній частині дистанції Сергій прискорився і зумів показати час, на вісім секунд кращий ніж у суперника</w:t>
      </w:r>
      <w:r w:rsidRPr="00B32074">
        <w:rPr>
          <w:sz w:val="28"/>
          <w:szCs w:val="28"/>
          <w:lang w:val="uk-UA"/>
        </w:rPr>
        <w:t xml:space="preserve"> (Д 23.04.14, 12) простежено відсутність коми перед сполучником </w:t>
      </w:r>
      <w:r w:rsidRPr="00B32074">
        <w:rPr>
          <w:i/>
          <w:sz w:val="28"/>
          <w:szCs w:val="28"/>
          <w:lang w:val="uk-UA"/>
        </w:rPr>
        <w:t>ніж</w:t>
      </w:r>
      <w:r w:rsidRPr="00B32074">
        <w:rPr>
          <w:sz w:val="28"/>
          <w:szCs w:val="28"/>
          <w:lang w:val="uk-UA"/>
        </w:rPr>
        <w:t>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>Отже, на рівні простого речення в газеті «День» високу частотність мають помилки, пов’язані з пунктуаційним оформленням вставних конструкцій (23 % від виявлених у простому реченні помилок), підмета і присудка (21 %), однорідних членів речення (19 %) та відокремлених членів речення (16 %). Інші різнотипні анормативи (відповідно 16 %) мають невисоку частотність.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  <w:lang w:val="uk-UA"/>
        </w:rPr>
        <w:t>На сторінках видання явно переважають анормативи з використанням зайвого розділового знака (61 %), мешу частотність мають випадки з відсутністю потрібного знака (39 %), одиничним прикладом представлено заміну одного пунктуаційного знака іншим.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99"/>
        <w:jc w:val="both"/>
        <w:rPr>
          <w:sz w:val="28"/>
          <w:szCs w:val="28"/>
          <w:lang w:val="uk-UA"/>
        </w:rPr>
      </w:pPr>
      <w:r w:rsidRPr="00B32074">
        <w:rPr>
          <w:sz w:val="28"/>
          <w:szCs w:val="28"/>
        </w:rPr>
        <w:t>Серед помилок, пов’язаних із використанням зайвого розділового знака, п</w:t>
      </w:r>
      <w:r w:rsidRPr="00B32074">
        <w:rPr>
          <w:sz w:val="28"/>
          <w:szCs w:val="28"/>
          <w:lang w:val="uk-UA"/>
        </w:rPr>
        <w:t xml:space="preserve">ереважають </w:t>
      </w:r>
      <w:r w:rsidRPr="00B32074">
        <w:rPr>
          <w:sz w:val="28"/>
          <w:szCs w:val="28"/>
        </w:rPr>
        <w:t xml:space="preserve">такі різновиди: а) коми, за допомогою яких помилково </w:t>
      </w:r>
      <w:r w:rsidRPr="00B32074">
        <w:rPr>
          <w:sz w:val="28"/>
          <w:szCs w:val="28"/>
          <w:lang w:val="uk-UA"/>
        </w:rPr>
        <w:t>роз</w:t>
      </w:r>
      <w:r w:rsidRPr="00B32074">
        <w:rPr>
          <w:sz w:val="28"/>
          <w:szCs w:val="28"/>
        </w:rPr>
        <w:t>ділено між собою однорідні члени речення, поєднані одиничним єднальним сполучник</w:t>
      </w:r>
      <w:r w:rsidRPr="00B32074">
        <w:rPr>
          <w:sz w:val="28"/>
          <w:szCs w:val="28"/>
          <w:lang w:val="uk-UA"/>
        </w:rPr>
        <w:t>ом; б) </w:t>
      </w:r>
      <w:r w:rsidRPr="00B32074">
        <w:rPr>
          <w:sz w:val="28"/>
          <w:szCs w:val="28"/>
        </w:rPr>
        <w:t>коми, тире, за допомогою яких помилково відокремлено підмет від присудка</w:t>
      </w:r>
      <w:r w:rsidRPr="00B32074">
        <w:rPr>
          <w:sz w:val="28"/>
          <w:szCs w:val="28"/>
          <w:lang w:val="uk-UA"/>
        </w:rPr>
        <w:t>; в) </w:t>
      </w:r>
      <w:r w:rsidRPr="00B32074">
        <w:rPr>
          <w:sz w:val="28"/>
          <w:szCs w:val="28"/>
        </w:rPr>
        <w:t>коми при словах, що помилково трактовані як вставні</w:t>
      </w:r>
      <w:r w:rsidRPr="00B32074">
        <w:rPr>
          <w:sz w:val="28"/>
          <w:szCs w:val="28"/>
          <w:lang w:val="uk-UA"/>
        </w:rPr>
        <w:t>; г) коми, тире, за допомогою яких виділено головні члени речення та невідокремлювані другорядні.</w:t>
      </w:r>
    </w:p>
    <w:p w:rsidR="002D7ABF" w:rsidRPr="00B32074" w:rsidRDefault="002D7ABF" w:rsidP="00B320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32074">
        <w:rPr>
          <w:rFonts w:ascii="Times New Roman" w:hAnsi="Times New Roman"/>
          <w:sz w:val="28"/>
          <w:szCs w:val="28"/>
        </w:rPr>
        <w:t>Серед </w:t>
      </w:r>
      <w:r w:rsidRPr="00B32074">
        <w:rPr>
          <w:rFonts w:ascii="Times New Roman" w:hAnsi="Times New Roman"/>
          <w:sz w:val="28"/>
          <w:szCs w:val="28"/>
          <w:lang w:val="uk-UA"/>
        </w:rPr>
        <w:t xml:space="preserve">частотних </w:t>
      </w:r>
      <w:r w:rsidRPr="00B32074">
        <w:rPr>
          <w:rFonts w:ascii="Times New Roman" w:hAnsi="Times New Roman"/>
          <w:sz w:val="28"/>
          <w:szCs w:val="28"/>
        </w:rPr>
        <w:t>помилок, що виявляють відсутність необхідних розділових знаків, представлено опускання обох ком або однієї коми при відокремлен</w:t>
      </w:r>
      <w:r w:rsidRPr="00B32074">
        <w:rPr>
          <w:rFonts w:ascii="Times New Roman" w:hAnsi="Times New Roman"/>
          <w:sz w:val="28"/>
          <w:szCs w:val="28"/>
          <w:lang w:val="uk-UA"/>
        </w:rPr>
        <w:t>их членах речення (зокрема додатків) та</w:t>
      </w:r>
      <w:r w:rsidRPr="00B32074">
        <w:rPr>
          <w:rFonts w:ascii="Times New Roman" w:hAnsi="Times New Roman"/>
          <w:sz w:val="28"/>
          <w:szCs w:val="28"/>
        </w:rPr>
        <w:t xml:space="preserve"> вставних </w:t>
      </w:r>
      <w:r w:rsidRPr="00B32074">
        <w:rPr>
          <w:rFonts w:ascii="Times New Roman" w:hAnsi="Times New Roman"/>
          <w:sz w:val="28"/>
          <w:szCs w:val="28"/>
          <w:lang w:val="uk-UA"/>
        </w:rPr>
        <w:t>елементах.</w:t>
      </w:r>
    </w:p>
    <w:p w:rsidR="002D7ABF" w:rsidRPr="00B32074" w:rsidRDefault="002D7ABF" w:rsidP="00B3207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32074">
        <w:rPr>
          <w:rFonts w:ascii="Times New Roman" w:hAnsi="Times New Roman"/>
          <w:sz w:val="28"/>
          <w:szCs w:val="28"/>
          <w:lang w:val="uk-UA"/>
        </w:rPr>
        <w:t>Загалом на сторінках видання за лютий ̶ квітень 2014 року було виявлено майже триста пунктуаційних помилок, які свідчать про мовну недбалість працівників указаного ЗМІ.</w:t>
      </w:r>
    </w:p>
    <w:p w:rsidR="002D7ABF" w:rsidRDefault="002D7ABF" w:rsidP="006F3555">
      <w:pPr>
        <w:pStyle w:val="NormalWeb"/>
        <w:spacing w:before="0" w:beforeAutospacing="0" w:after="0" w:line="360" w:lineRule="auto"/>
        <w:rPr>
          <w:b/>
          <w:sz w:val="28"/>
          <w:szCs w:val="28"/>
          <w:lang w:val="uk-UA"/>
        </w:rPr>
      </w:pPr>
    </w:p>
    <w:p w:rsidR="002D7ABF" w:rsidRPr="00B32074" w:rsidRDefault="002D7ABF" w:rsidP="006F3555">
      <w:pPr>
        <w:pStyle w:val="NormalWeb"/>
        <w:spacing w:before="0" w:beforeAutospacing="0" w:after="0" w:line="360" w:lineRule="auto"/>
        <w:rPr>
          <w:b/>
          <w:sz w:val="28"/>
          <w:szCs w:val="28"/>
          <w:lang w:val="uk-UA"/>
        </w:rPr>
      </w:pPr>
      <w:r w:rsidRPr="00B32074">
        <w:rPr>
          <w:b/>
          <w:sz w:val="28"/>
          <w:szCs w:val="28"/>
          <w:lang w:val="uk-UA"/>
        </w:rPr>
        <w:t>Література: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D7ABF" w:rsidRPr="00B32074" w:rsidRDefault="002D7ABF" w:rsidP="00B32074">
      <w:pPr>
        <w:pStyle w:val="NormalWeb"/>
        <w:numPr>
          <w:ilvl w:val="0"/>
          <w:numId w:val="4"/>
        </w:numPr>
        <w:spacing w:before="0" w:beforeAutospacing="0" w:after="0" w:line="360" w:lineRule="auto"/>
        <w:ind w:left="0"/>
        <w:jc w:val="both"/>
        <w:rPr>
          <w:sz w:val="28"/>
          <w:szCs w:val="28"/>
          <w:lang w:val="uk-UA"/>
        </w:rPr>
      </w:pPr>
      <w:r w:rsidRPr="00B32074">
        <w:rPr>
          <w:color w:val="000000"/>
          <w:sz w:val="28"/>
          <w:szCs w:val="28"/>
          <w:lang w:val="uk-UA"/>
        </w:rPr>
        <w:t>Бондаренко Т. Г.</w:t>
      </w:r>
      <w:r w:rsidRPr="00B32074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B32074">
        <w:rPr>
          <w:color w:val="000000"/>
          <w:sz w:val="28"/>
          <w:szCs w:val="28"/>
          <w:lang w:val="uk-UA"/>
        </w:rPr>
        <w:t>Пунктуаційні помилки як різновид комунікативного шуму / Т. Г. Бондаренко // Лінгвогеографія Черкащини</w:t>
      </w:r>
      <w:r w:rsidRPr="00B32074">
        <w:rPr>
          <w:color w:val="000000"/>
          <w:sz w:val="28"/>
          <w:szCs w:val="28"/>
          <w:lang w:val="en-US"/>
        </w:rPr>
        <w:t> </w:t>
      </w:r>
      <w:r w:rsidRPr="00B32074">
        <w:rPr>
          <w:color w:val="000000"/>
          <w:sz w:val="28"/>
          <w:szCs w:val="28"/>
          <w:lang w:val="uk-UA"/>
        </w:rPr>
        <w:t>: збірник матеріалів міжвузівської науково-практичної конференції. – К. : Знання, 2000. – С. 88–90.</w:t>
      </w:r>
    </w:p>
    <w:p w:rsidR="002D7ABF" w:rsidRPr="00B32074" w:rsidRDefault="002D7ABF" w:rsidP="00B32074">
      <w:pPr>
        <w:pStyle w:val="NormalWeb"/>
        <w:numPr>
          <w:ilvl w:val="0"/>
          <w:numId w:val="4"/>
        </w:numPr>
        <w:spacing w:before="0" w:beforeAutospacing="0" w:after="0" w:line="360" w:lineRule="auto"/>
        <w:ind w:left="0"/>
        <w:jc w:val="both"/>
        <w:rPr>
          <w:sz w:val="28"/>
          <w:szCs w:val="28"/>
        </w:rPr>
      </w:pPr>
      <w:r w:rsidRPr="00B32074">
        <w:rPr>
          <w:sz w:val="28"/>
          <w:szCs w:val="28"/>
        </w:rPr>
        <w:t>Ломизов</w:t>
      </w:r>
      <w:r w:rsidRPr="00B32074">
        <w:rPr>
          <w:sz w:val="28"/>
          <w:szCs w:val="28"/>
          <w:lang w:val="uk-UA"/>
        </w:rPr>
        <w:t> </w:t>
      </w:r>
      <w:r w:rsidRPr="00B32074">
        <w:rPr>
          <w:sz w:val="28"/>
          <w:szCs w:val="28"/>
        </w:rPr>
        <w:t>А.</w:t>
      </w:r>
      <w:r w:rsidRPr="00B32074">
        <w:rPr>
          <w:sz w:val="28"/>
          <w:szCs w:val="28"/>
          <w:lang w:val="uk-UA"/>
        </w:rPr>
        <w:t> </w:t>
      </w:r>
      <w:r w:rsidRPr="00B32074">
        <w:rPr>
          <w:sz w:val="28"/>
          <w:szCs w:val="28"/>
        </w:rPr>
        <w:t>Ф. Методика пунктуации в связи с изучением синтаксиса</w:t>
      </w:r>
      <w:r w:rsidRPr="00B32074">
        <w:rPr>
          <w:sz w:val="28"/>
          <w:szCs w:val="28"/>
          <w:lang w:val="uk-UA"/>
        </w:rPr>
        <w:t xml:space="preserve"> / А. Ф. Ломизов.</w:t>
      </w:r>
      <w:r w:rsidRPr="00B32074">
        <w:rPr>
          <w:sz w:val="28"/>
          <w:szCs w:val="28"/>
        </w:rPr>
        <w:t xml:space="preserve"> – М</w:t>
      </w:r>
      <w:r w:rsidRPr="00B32074">
        <w:rPr>
          <w:sz w:val="28"/>
          <w:szCs w:val="28"/>
          <w:lang w:val="uk-UA"/>
        </w:rPr>
        <w:t>. :</w:t>
      </w:r>
      <w:r w:rsidRPr="00B32074">
        <w:rPr>
          <w:sz w:val="28"/>
          <w:szCs w:val="28"/>
        </w:rPr>
        <w:t xml:space="preserve"> Просвещение, 1964.</w:t>
      </w:r>
      <w:r w:rsidRPr="00B32074">
        <w:rPr>
          <w:sz w:val="28"/>
          <w:szCs w:val="28"/>
          <w:lang w:val="uk-UA"/>
        </w:rPr>
        <w:t xml:space="preserve"> – 132 с.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right"/>
        <w:rPr>
          <w:sz w:val="28"/>
          <w:szCs w:val="28"/>
          <w:lang w:val="uk-UA"/>
        </w:rPr>
      </w:pPr>
    </w:p>
    <w:p w:rsidR="002D7ABF" w:rsidRDefault="002D7ABF" w:rsidP="00A20629">
      <w:pPr>
        <w:pStyle w:val="NormalWeb"/>
        <w:spacing w:before="0" w:beforeAutospacing="0" w:after="0" w:line="360" w:lineRule="auto"/>
        <w:jc w:val="right"/>
        <w:rPr>
          <w:b/>
          <w:sz w:val="28"/>
          <w:szCs w:val="28"/>
          <w:lang w:val="uk-UA"/>
        </w:rPr>
      </w:pPr>
      <w:r w:rsidRPr="00B32074">
        <w:rPr>
          <w:b/>
          <w:sz w:val="28"/>
          <w:szCs w:val="28"/>
          <w:lang w:val="uk-UA"/>
        </w:rPr>
        <w:t>Науковий керівник:</w:t>
      </w:r>
    </w:p>
    <w:p w:rsidR="002D7ABF" w:rsidRPr="00A20629" w:rsidRDefault="002D7ABF" w:rsidP="00A20629">
      <w:pPr>
        <w:pStyle w:val="NormalWeb"/>
        <w:spacing w:before="0" w:beforeAutospacing="0" w:after="0" w:line="360" w:lineRule="auto"/>
        <w:jc w:val="right"/>
        <w:rPr>
          <w:sz w:val="28"/>
          <w:szCs w:val="28"/>
          <w:lang w:val="uk-UA"/>
        </w:rPr>
      </w:pPr>
      <w:r w:rsidRPr="00B32074">
        <w:rPr>
          <w:b/>
          <w:sz w:val="28"/>
          <w:szCs w:val="28"/>
          <w:lang w:val="uk-UA"/>
        </w:rPr>
        <w:t xml:space="preserve"> </w:t>
      </w:r>
      <w:r w:rsidRPr="00B32074">
        <w:rPr>
          <w:sz w:val="28"/>
          <w:szCs w:val="28"/>
        </w:rPr>
        <w:t>канд</w:t>
      </w:r>
      <w:r w:rsidRPr="00B32074">
        <w:rPr>
          <w:sz w:val="28"/>
          <w:szCs w:val="28"/>
          <w:lang w:val="uk-UA"/>
        </w:rPr>
        <w:t xml:space="preserve">идат </w:t>
      </w:r>
      <w:r w:rsidRPr="00B32074">
        <w:rPr>
          <w:sz w:val="28"/>
          <w:szCs w:val="28"/>
        </w:rPr>
        <w:t xml:space="preserve"> філол</w:t>
      </w:r>
      <w:r w:rsidRPr="00B32074">
        <w:rPr>
          <w:sz w:val="28"/>
          <w:szCs w:val="28"/>
          <w:lang w:val="uk-UA"/>
        </w:rPr>
        <w:t xml:space="preserve">огічних </w:t>
      </w:r>
      <w:r w:rsidRPr="00B32074">
        <w:rPr>
          <w:sz w:val="28"/>
          <w:szCs w:val="28"/>
        </w:rPr>
        <w:t xml:space="preserve"> наук,</w:t>
      </w:r>
      <w:r w:rsidRPr="00B32074">
        <w:rPr>
          <w:sz w:val="28"/>
          <w:szCs w:val="28"/>
          <w:lang w:val="uk-UA"/>
        </w:rPr>
        <w:t xml:space="preserve"> </w:t>
      </w:r>
      <w:r w:rsidRPr="00B32074">
        <w:rPr>
          <w:sz w:val="28"/>
          <w:szCs w:val="28"/>
        </w:rPr>
        <w:t xml:space="preserve">доцент </w:t>
      </w:r>
      <w:r w:rsidRPr="00B32074">
        <w:rPr>
          <w:sz w:val="28"/>
          <w:szCs w:val="28"/>
          <w:lang w:val="uk-UA"/>
        </w:rPr>
        <w:t xml:space="preserve"> </w:t>
      </w:r>
      <w:r w:rsidRPr="00B32074">
        <w:rPr>
          <w:sz w:val="28"/>
          <w:szCs w:val="28"/>
        </w:rPr>
        <w:t>Громик</w:t>
      </w:r>
      <w:r w:rsidRPr="00B32074"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Ю</w:t>
      </w:r>
      <w:r>
        <w:rPr>
          <w:sz w:val="28"/>
          <w:szCs w:val="28"/>
          <w:lang w:val="uk-UA"/>
        </w:rPr>
        <w:t xml:space="preserve">рій </w:t>
      </w: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асильович.</w:t>
      </w:r>
    </w:p>
    <w:p w:rsidR="002D7ABF" w:rsidRPr="00B32074" w:rsidRDefault="002D7ABF" w:rsidP="00B32074">
      <w:pPr>
        <w:pStyle w:val="NormalWeb"/>
        <w:spacing w:before="0" w:beforeAutospacing="0" w:after="0" w:line="360" w:lineRule="auto"/>
        <w:ind w:firstLine="709"/>
        <w:jc w:val="right"/>
        <w:rPr>
          <w:b/>
          <w:sz w:val="28"/>
          <w:szCs w:val="28"/>
          <w:lang w:val="uk-UA"/>
        </w:rPr>
      </w:pPr>
    </w:p>
    <w:sectPr w:rsidR="002D7ABF" w:rsidRPr="00B32074" w:rsidSect="006A7E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ABF" w:rsidRDefault="002D7ABF" w:rsidP="00B32E52">
      <w:pPr>
        <w:spacing w:after="0" w:line="240" w:lineRule="auto"/>
      </w:pPr>
      <w:r>
        <w:separator/>
      </w:r>
    </w:p>
  </w:endnote>
  <w:endnote w:type="continuationSeparator" w:id="1">
    <w:p w:rsidR="002D7ABF" w:rsidRDefault="002D7ABF" w:rsidP="00B3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ABF" w:rsidRDefault="002D7ABF" w:rsidP="00B32E52">
      <w:pPr>
        <w:spacing w:after="0" w:line="240" w:lineRule="auto"/>
      </w:pPr>
      <w:r>
        <w:separator/>
      </w:r>
    </w:p>
  </w:footnote>
  <w:footnote w:type="continuationSeparator" w:id="1">
    <w:p w:rsidR="002D7ABF" w:rsidRDefault="002D7ABF" w:rsidP="00B32E52">
      <w:pPr>
        <w:spacing w:after="0" w:line="240" w:lineRule="auto"/>
      </w:pPr>
      <w:r>
        <w:continuationSeparator/>
      </w:r>
    </w:p>
  </w:footnote>
  <w:footnote w:id="2">
    <w:p w:rsidR="002D7ABF" w:rsidRDefault="002D7ABF">
      <w:pPr>
        <w:pStyle w:val="FootnoteText"/>
      </w:pPr>
      <w:r w:rsidRPr="00244F5F">
        <w:rPr>
          <w:rStyle w:val="FootnoteReference"/>
          <w:rFonts w:ascii="Times New Roman" w:hAnsi="Times New Roman"/>
        </w:rPr>
        <w:footnoteRef/>
      </w:r>
      <w:r w:rsidRPr="00244F5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 xml:space="preserve">При посиланні на це видання використовуємо скорочення Д, а далі вказуємо дату виходу номера та сторінку.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55DF4"/>
    <w:multiLevelType w:val="multilevel"/>
    <w:tmpl w:val="6590A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7618E0"/>
    <w:multiLevelType w:val="hybridMultilevel"/>
    <w:tmpl w:val="06A89E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41C678F9"/>
    <w:multiLevelType w:val="multilevel"/>
    <w:tmpl w:val="8D86D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D4369E5"/>
    <w:multiLevelType w:val="multilevel"/>
    <w:tmpl w:val="A0D49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A78"/>
    <w:rsid w:val="00002CB2"/>
    <w:rsid w:val="00043E8B"/>
    <w:rsid w:val="00075EA7"/>
    <w:rsid w:val="000D5133"/>
    <w:rsid w:val="000E4B61"/>
    <w:rsid w:val="000E6866"/>
    <w:rsid w:val="00125157"/>
    <w:rsid w:val="0015162F"/>
    <w:rsid w:val="0015306D"/>
    <w:rsid w:val="00164D8C"/>
    <w:rsid w:val="001805A3"/>
    <w:rsid w:val="001D7DCE"/>
    <w:rsid w:val="001E1B0D"/>
    <w:rsid w:val="0023166A"/>
    <w:rsid w:val="00231C4B"/>
    <w:rsid w:val="00244F5F"/>
    <w:rsid w:val="002D7ABF"/>
    <w:rsid w:val="002F232B"/>
    <w:rsid w:val="003453AC"/>
    <w:rsid w:val="0035652C"/>
    <w:rsid w:val="00362E8C"/>
    <w:rsid w:val="003758C5"/>
    <w:rsid w:val="003A1498"/>
    <w:rsid w:val="003B4972"/>
    <w:rsid w:val="003C78B0"/>
    <w:rsid w:val="004140AB"/>
    <w:rsid w:val="004153EA"/>
    <w:rsid w:val="00450624"/>
    <w:rsid w:val="0046395D"/>
    <w:rsid w:val="004C52FF"/>
    <w:rsid w:val="004F0E86"/>
    <w:rsid w:val="0053019B"/>
    <w:rsid w:val="00554EDF"/>
    <w:rsid w:val="005D0B0D"/>
    <w:rsid w:val="005D398D"/>
    <w:rsid w:val="005E0E35"/>
    <w:rsid w:val="006501C3"/>
    <w:rsid w:val="0066013A"/>
    <w:rsid w:val="006978A2"/>
    <w:rsid w:val="006A7ED7"/>
    <w:rsid w:val="006F3555"/>
    <w:rsid w:val="0072304E"/>
    <w:rsid w:val="00726E34"/>
    <w:rsid w:val="00764399"/>
    <w:rsid w:val="00790CE9"/>
    <w:rsid w:val="007A4AFB"/>
    <w:rsid w:val="007E15F7"/>
    <w:rsid w:val="00861E4B"/>
    <w:rsid w:val="008B2E30"/>
    <w:rsid w:val="008D303C"/>
    <w:rsid w:val="008D427D"/>
    <w:rsid w:val="00911C75"/>
    <w:rsid w:val="009333B1"/>
    <w:rsid w:val="00960067"/>
    <w:rsid w:val="009673EA"/>
    <w:rsid w:val="00A20629"/>
    <w:rsid w:val="00A43CCD"/>
    <w:rsid w:val="00A52A91"/>
    <w:rsid w:val="00AD58DF"/>
    <w:rsid w:val="00AD70DF"/>
    <w:rsid w:val="00B32074"/>
    <w:rsid w:val="00B32E52"/>
    <w:rsid w:val="00B455BC"/>
    <w:rsid w:val="00B457AA"/>
    <w:rsid w:val="00B57D76"/>
    <w:rsid w:val="00B63BB5"/>
    <w:rsid w:val="00BD694F"/>
    <w:rsid w:val="00C060CB"/>
    <w:rsid w:val="00C90BE2"/>
    <w:rsid w:val="00CA1286"/>
    <w:rsid w:val="00CA15B0"/>
    <w:rsid w:val="00CD40E3"/>
    <w:rsid w:val="00CD7D2D"/>
    <w:rsid w:val="00CE4A78"/>
    <w:rsid w:val="00CF736C"/>
    <w:rsid w:val="00D05D15"/>
    <w:rsid w:val="00D21245"/>
    <w:rsid w:val="00D323E7"/>
    <w:rsid w:val="00D74689"/>
    <w:rsid w:val="00DB1BD4"/>
    <w:rsid w:val="00DB269F"/>
    <w:rsid w:val="00DC2753"/>
    <w:rsid w:val="00E17C31"/>
    <w:rsid w:val="00E410FD"/>
    <w:rsid w:val="00E70033"/>
    <w:rsid w:val="00E85A92"/>
    <w:rsid w:val="00E94745"/>
    <w:rsid w:val="00EA2DA1"/>
    <w:rsid w:val="00EC0581"/>
    <w:rsid w:val="00EC1BB4"/>
    <w:rsid w:val="00F62D9B"/>
    <w:rsid w:val="00FA2198"/>
    <w:rsid w:val="00FC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A78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E4A7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3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2E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3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32E52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44F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70033"/>
    <w:rPr>
      <w:rFonts w:cs="Times New Roman"/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rsid w:val="00244F5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4F0E8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22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5</Pages>
  <Words>5589</Words>
  <Characters>3186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7</cp:revision>
  <dcterms:created xsi:type="dcterms:W3CDTF">2014-05-26T14:11:00Z</dcterms:created>
  <dcterms:modified xsi:type="dcterms:W3CDTF">2014-05-26T19:26:00Z</dcterms:modified>
</cp:coreProperties>
</file>