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F6" w:rsidRPr="002C0FAC" w:rsidRDefault="007122F6" w:rsidP="008475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C0FAC">
        <w:rPr>
          <w:rFonts w:ascii="Times New Roman" w:hAnsi="Times New Roman"/>
          <w:b/>
          <w:sz w:val="28"/>
          <w:szCs w:val="28"/>
        </w:rPr>
        <w:t>Марꞌяна Комарницька</w:t>
      </w:r>
    </w:p>
    <w:p w:rsidR="007122F6" w:rsidRPr="002C0FAC" w:rsidRDefault="007122F6" w:rsidP="008475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C0FAC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7122F6" w:rsidRDefault="007122F6" w:rsidP="008475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7122F6" w:rsidRPr="00E91AAC" w:rsidRDefault="007122F6" w:rsidP="0084756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E91AAC">
        <w:rPr>
          <w:rFonts w:ascii="Times New Roman" w:hAnsi="Times New Roman"/>
          <w:b/>
          <w:caps/>
          <w:sz w:val="28"/>
          <w:szCs w:val="28"/>
        </w:rPr>
        <w:t>Дозвіллєва діяльність учнів початкової школи як основа формування здорового способу життя</w:t>
      </w:r>
    </w:p>
    <w:p w:rsidR="007122F6" w:rsidRPr="004313E9" w:rsidRDefault="007122F6" w:rsidP="0084756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7122F6" w:rsidRPr="00E91AAC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Актуальність проблеми обумовлена також цілями, що стоять перед педагогікою дозвілля, а саме:</w:t>
      </w:r>
    </w:p>
    <w:p w:rsidR="007122F6" w:rsidRPr="00E91AAC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– відродження і розвиток національної культури, збереження кращих сімейних традицій, звичаїв та обрядів, забезпечення зростання соціально-культурного потенціалу сімейного дозвілля;</w:t>
      </w:r>
    </w:p>
    <w:p w:rsidR="007122F6" w:rsidRPr="00E91AAC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– виявлення і підтримка позитивних тенденцій у сімейно-родинних відносинах, формах родинного спілкування у виробничій та позавиробничих сферах;</w:t>
      </w:r>
    </w:p>
    <w:p w:rsidR="007122F6" w:rsidRPr="00E91AAC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– обґрунтування і розроблення нових технологій організації сімейного дозвілля як сфери соціалізації особистості;</w:t>
      </w:r>
    </w:p>
    <w:p w:rsidR="007122F6" w:rsidRPr="00E91AAC" w:rsidRDefault="007122F6" w:rsidP="00847567">
      <w:pPr>
        <w:pStyle w:val="ListParagraph"/>
        <w:numPr>
          <w:ilvl w:val="0"/>
          <w:numId w:val="4"/>
        </w:numPr>
        <w:spacing w:line="360" w:lineRule="auto"/>
        <w:ind w:left="0" w:firstLine="567"/>
        <w:jc w:val="both"/>
      </w:pPr>
      <w:r w:rsidRPr="00E91AAC">
        <w:t>формування здоров’язбережувальної компетенції учнів початкової школи тощо.</w:t>
      </w:r>
    </w:p>
    <w:p w:rsidR="007122F6" w:rsidRPr="00E91AAC" w:rsidRDefault="007122F6" w:rsidP="008475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Залучення дітей до дозвіллєвих занять відбувається на всіх етапах становлення та розвитку особистості: в дитячому, підлітковому, юнацькому віці. Значну роль у  формуванні особливого типу художнього мислення підростаючого покоління, ознайомленні з набутим життєвим досвідом пращурів, особливостями народних традицій, звичаїв, обрядів, побутової поведінки відігравало старше покоління родини.</w:t>
      </w:r>
    </w:p>
    <w:p w:rsidR="007122F6" w:rsidRPr="00E91AAC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4313E9">
        <w:rPr>
          <w:rFonts w:ascii="Times New Roman" w:hAnsi="Times New Roman"/>
          <w:sz w:val="28"/>
          <w:szCs w:val="28"/>
        </w:rPr>
        <w:t>До</w:t>
      </w:r>
      <w:r w:rsidRPr="004313E9">
        <w:rPr>
          <w:rFonts w:ascii="Times New Roman" w:hAnsi="Times New Roman"/>
          <w:bCs/>
          <w:iCs/>
          <w:sz w:val="28"/>
          <w:szCs w:val="28"/>
        </w:rPr>
        <w:t>звілля</w:t>
      </w:r>
      <w:r w:rsidRPr="00E91AAC">
        <w:rPr>
          <w:rFonts w:ascii="Times New Roman" w:hAnsi="Times New Roman"/>
          <w:iCs/>
          <w:sz w:val="28"/>
          <w:szCs w:val="28"/>
        </w:rPr>
        <w:t xml:space="preserve"> розглядається як культурно-педагогічне явище, життєво-необхідна умова духовного життя особистості, що сприяє створенню позитивного морально-психологічного клімату в сім’ї та  </w:t>
      </w:r>
      <w:r w:rsidRPr="00E91AAC">
        <w:rPr>
          <w:rFonts w:ascii="Times New Roman" w:hAnsi="Times New Roman"/>
          <w:sz w:val="28"/>
          <w:szCs w:val="28"/>
        </w:rPr>
        <w:t xml:space="preserve">школі, сприяє  </w:t>
      </w:r>
      <w:r w:rsidRPr="00E91AAC">
        <w:rPr>
          <w:rFonts w:ascii="Times New Roman" w:hAnsi="Times New Roman"/>
          <w:iCs/>
          <w:sz w:val="28"/>
          <w:szCs w:val="28"/>
        </w:rPr>
        <w:t xml:space="preserve">гармонійному розвитку </w:t>
      </w:r>
      <w:r w:rsidRPr="00E91AAC">
        <w:rPr>
          <w:rFonts w:ascii="Times New Roman" w:hAnsi="Times New Roman"/>
          <w:sz w:val="28"/>
          <w:szCs w:val="28"/>
        </w:rPr>
        <w:t xml:space="preserve">учнів </w:t>
      </w:r>
      <w:r w:rsidRPr="00E91AAC">
        <w:rPr>
          <w:rFonts w:ascii="Times New Roman" w:hAnsi="Times New Roman"/>
          <w:bCs/>
          <w:sz w:val="28"/>
          <w:szCs w:val="28"/>
        </w:rPr>
        <w:t>початкової школи</w:t>
      </w:r>
      <w:r w:rsidRPr="00E91AAC">
        <w:rPr>
          <w:rFonts w:ascii="Times New Roman" w:hAnsi="Times New Roman"/>
          <w:iCs/>
          <w:sz w:val="28"/>
          <w:szCs w:val="28"/>
        </w:rPr>
        <w:t>.</w:t>
      </w:r>
    </w:p>
    <w:p w:rsidR="007122F6" w:rsidRPr="00E91AAC" w:rsidRDefault="007122F6" w:rsidP="008475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Відомий англійський фізик, лауреат Нобелівської премії Деніс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1AAC">
        <w:rPr>
          <w:rFonts w:ascii="Times New Roman" w:hAnsi="Times New Roman"/>
          <w:sz w:val="28"/>
          <w:szCs w:val="28"/>
        </w:rPr>
        <w:t>Габор</w:t>
      </w:r>
      <w:r w:rsidRPr="00E91AAC">
        <w:rPr>
          <w:rFonts w:ascii="Times New Roman" w:hAnsi="Times New Roman"/>
          <w:b/>
          <w:bCs/>
          <w:sz w:val="28"/>
          <w:szCs w:val="28"/>
        </w:rPr>
        <w:t>,</w:t>
      </w:r>
      <w:r w:rsidRPr="00E91AAC">
        <w:rPr>
          <w:rFonts w:ascii="Times New Roman" w:hAnsi="Times New Roman"/>
          <w:sz w:val="28"/>
          <w:szCs w:val="28"/>
        </w:rPr>
        <w:t xml:space="preserve"> називаючи три важливі проблеми, які можуть у майбутньому поставити під загрозу існування людства, нарівні з термоядерною війною і демографічним вибухом виокремив дозвілля. Зведення дозвілля в ранг катастрофи для людства тільки, на перший вигляд, видається несподіваним. Якщо людина не знає, що їй робити у години дозвілля, то в неї «псуються голова, серце і моральність». Ця думка, висловлена К.Ушинським, уповні розкриває правомірність зробленого прогнозу. Бездіяльна людина мимоволі стає соціальною силою, спроможною зруйнувати </w:t>
      </w:r>
      <w:r>
        <w:rPr>
          <w:rFonts w:ascii="Times New Roman" w:hAnsi="Times New Roman"/>
          <w:sz w:val="28"/>
          <w:szCs w:val="28"/>
        </w:rPr>
        <w:t>будь-які суспільні підвалини [2</w:t>
      </w:r>
      <w:r w:rsidRPr="00E91AAC">
        <w:rPr>
          <w:rFonts w:ascii="Times New Roman" w:hAnsi="Times New Roman"/>
          <w:sz w:val="28"/>
          <w:szCs w:val="28"/>
        </w:rPr>
        <w:t>, 199-200].</w:t>
      </w:r>
    </w:p>
    <w:p w:rsidR="007122F6" w:rsidRPr="00E91AAC" w:rsidRDefault="007122F6" w:rsidP="008475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AAC">
        <w:rPr>
          <w:rFonts w:ascii="Times New Roman" w:hAnsi="Times New Roman"/>
          <w:sz w:val="28"/>
          <w:szCs w:val="28"/>
        </w:rPr>
        <w:t>Свобода, що створюється дозвіллям, це не ледарство, не бездіяльність, а можливість особисто вирішити, що робити. Проте, не кожна людина вміє користуватися тією свободою, що надає їй дозв</w:t>
      </w:r>
      <w:r>
        <w:rPr>
          <w:rFonts w:ascii="Times New Roman" w:hAnsi="Times New Roman"/>
          <w:sz w:val="28"/>
          <w:szCs w:val="28"/>
        </w:rPr>
        <w:t>ілля. Крім того, як зауважив Ари</w:t>
      </w:r>
      <w:r w:rsidRPr="00E91AAC">
        <w:rPr>
          <w:rFonts w:ascii="Times New Roman" w:hAnsi="Times New Roman"/>
          <w:sz w:val="28"/>
          <w:szCs w:val="28"/>
        </w:rPr>
        <w:t xml:space="preserve">стотель, для уміння користуватися дозвіллям у житті потрібно чомусь навчатися, де в чому виховуватися [1]. </w:t>
      </w:r>
    </w:p>
    <w:p w:rsidR="007122F6" w:rsidRPr="00E91AAC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91AAC">
        <w:rPr>
          <w:sz w:val="28"/>
          <w:szCs w:val="28"/>
        </w:rPr>
        <w:t xml:space="preserve">Реалізація освітніх функцій та завдань дозвіллєвої діяльності в умовах роботи початкової школи </w:t>
      </w:r>
      <w:r>
        <w:rPr>
          <w:sz w:val="28"/>
          <w:szCs w:val="28"/>
        </w:rPr>
        <w:t>розглядається через інтегра</w:t>
      </w:r>
      <w:r w:rsidRPr="00E91AAC">
        <w:rPr>
          <w:sz w:val="28"/>
          <w:szCs w:val="28"/>
        </w:rPr>
        <w:t>цію у навчально-виховному процесі. Їх зміст вбачаємо у таких сферах: фізичній, практичній, культурній та соціальній.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rStyle w:val="Emphasis"/>
          <w:bCs/>
          <w:i w:val="0"/>
          <w:sz w:val="28"/>
          <w:szCs w:val="28"/>
        </w:rPr>
        <w:t xml:space="preserve"> Рекреаційна дозвіллєва діяльність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4313E9">
        <w:rPr>
          <w:sz w:val="28"/>
          <w:szCs w:val="28"/>
        </w:rPr>
        <w:t>своєю метою має зняття будь-яких фізичних і розумових перевантажень дітей, а також їхній фізичний розвиток. Це прогулянки, ранкова гімнастика, фізкультхвилинки через кожні 20 хвилин безперервного навчання, рухливі ігри на перервах.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rStyle w:val="Emphasis"/>
          <w:bCs/>
          <w:i w:val="0"/>
          <w:sz w:val="28"/>
          <w:szCs w:val="28"/>
        </w:rPr>
        <w:t>Практична дозвіллєва діяльність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4313E9">
        <w:rPr>
          <w:sz w:val="28"/>
          <w:szCs w:val="28"/>
        </w:rPr>
        <w:t xml:space="preserve">у режимі роботи </w:t>
      </w:r>
      <w:r w:rsidRPr="002C0FAC">
        <w:rPr>
          <w:sz w:val="28"/>
          <w:szCs w:val="28"/>
        </w:rPr>
        <w:t>початкової</w:t>
      </w:r>
      <w:r>
        <w:rPr>
          <w:sz w:val="28"/>
          <w:szCs w:val="28"/>
        </w:rPr>
        <w:t xml:space="preserve"> </w:t>
      </w:r>
      <w:r w:rsidRPr="002C0FAC">
        <w:rPr>
          <w:sz w:val="28"/>
          <w:szCs w:val="28"/>
        </w:rPr>
        <w:t>школи</w:t>
      </w:r>
      <w:r w:rsidRPr="004313E9">
        <w:rPr>
          <w:sz w:val="28"/>
          <w:szCs w:val="28"/>
        </w:rPr>
        <w:t xml:space="preserve"> орієнтована на всі види практичної діяльності, при цьому вона не втрачає свого зв'язку з дозвіллям. Ця діяльність припускає вільний вибір, спричинений особ</w:t>
      </w:r>
      <w:r>
        <w:rPr>
          <w:sz w:val="28"/>
          <w:szCs w:val="28"/>
        </w:rPr>
        <w:t>истісними нахилами та здібностя</w:t>
      </w:r>
      <w:r w:rsidRPr="004313E9">
        <w:rPr>
          <w:sz w:val="28"/>
          <w:szCs w:val="28"/>
        </w:rPr>
        <w:t xml:space="preserve">ми </w:t>
      </w:r>
      <w:r w:rsidRPr="004313E9">
        <w:rPr>
          <w:sz w:val="28"/>
          <w:szCs w:val="28"/>
          <w:lang w:val="ru-RU"/>
        </w:rPr>
        <w:t>–</w:t>
      </w:r>
      <w:r w:rsidRPr="004313E9">
        <w:rPr>
          <w:sz w:val="28"/>
          <w:szCs w:val="28"/>
        </w:rPr>
        <w:t xml:space="preserve"> створення різного роду виробі</w:t>
      </w:r>
      <w:r>
        <w:rPr>
          <w:sz w:val="28"/>
          <w:szCs w:val="28"/>
        </w:rPr>
        <w:t>в прикладного, побутового, деко</w:t>
      </w:r>
      <w:r w:rsidRPr="004313E9">
        <w:rPr>
          <w:sz w:val="28"/>
          <w:szCs w:val="28"/>
        </w:rPr>
        <w:t>ративного призначення, садівництво, квітникарство тощо.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rStyle w:val="Emphasis"/>
          <w:bCs/>
          <w:i w:val="0"/>
          <w:sz w:val="28"/>
          <w:szCs w:val="28"/>
        </w:rPr>
        <w:t>Культурно-дозвіллєва діяльність</w:t>
      </w:r>
      <w:r w:rsidRPr="004313E9">
        <w:rPr>
          <w:sz w:val="28"/>
          <w:szCs w:val="28"/>
        </w:rPr>
        <w:t xml:space="preserve"> спрямована на орієнтацію та наближення </w:t>
      </w:r>
      <w:r w:rsidRPr="004313E9">
        <w:rPr>
          <w:sz w:val="28"/>
          <w:szCs w:val="28"/>
          <w:lang w:val="ru-RU"/>
        </w:rPr>
        <w:t>школярів</w:t>
      </w:r>
      <w:r w:rsidRPr="004313E9">
        <w:rPr>
          <w:sz w:val="28"/>
          <w:szCs w:val="28"/>
        </w:rPr>
        <w:t xml:space="preserve"> до естетичних, духовних і пізнавальних цінностей та відіграє важливу роль в інтелектуальному розвитку дитини. У практиці шкіл використову</w:t>
      </w:r>
      <w:r w:rsidRPr="004313E9">
        <w:rPr>
          <w:sz w:val="28"/>
          <w:szCs w:val="28"/>
        </w:rPr>
        <w:softHyphen/>
        <w:t>ються різні форми позакласної роботи з культурного та художнього виховання. Це передусім форми, які розширюють знання учнів про різні види мистецтва і розвивають художні здібності дітей. Важливим є також формування здоров’язбережувальної компетенції школярів.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rStyle w:val="Emphasis"/>
          <w:bCs/>
          <w:i w:val="0"/>
          <w:sz w:val="28"/>
          <w:szCs w:val="28"/>
        </w:rPr>
        <w:t xml:space="preserve">соціально-дозвіллєвої діяльності </w:t>
      </w:r>
      <w:r w:rsidRPr="004313E9">
        <w:rPr>
          <w:sz w:val="28"/>
          <w:szCs w:val="28"/>
        </w:rPr>
        <w:t>ключовою є комунікація. Це спілкування та виховання в учнівському колективі, інші види соціаль</w:t>
      </w:r>
      <w:r w:rsidRPr="004313E9">
        <w:rPr>
          <w:sz w:val="28"/>
          <w:szCs w:val="28"/>
        </w:rPr>
        <w:softHyphen/>
        <w:t>ного дозвілля, в яких процес соціалізації виходить за межі сім'ї, тобто нестандартні контакти, необхідні для встановлення психоемоційної рівноваги, формування здоров’язбережувальної компетенції. При цьому спілкування є важливим фактором соціалізації, фундаментальною основою людського буття.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>Похідними вищеописаних видів дозвіллєвої діяльності є такі функції дозвілля: психологічна, соціальна та терапевтична.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rStyle w:val="Emphasis"/>
          <w:bCs/>
          <w:i w:val="0"/>
          <w:sz w:val="28"/>
          <w:szCs w:val="28"/>
        </w:rPr>
        <w:t>Психологічна функція дозвілля</w:t>
      </w:r>
      <w:r>
        <w:rPr>
          <w:rStyle w:val="Emphasis"/>
          <w:bCs/>
          <w:i w:val="0"/>
          <w:sz w:val="28"/>
          <w:szCs w:val="28"/>
        </w:rPr>
        <w:t xml:space="preserve"> </w:t>
      </w:r>
      <w:r w:rsidRPr="004313E9">
        <w:rPr>
          <w:sz w:val="28"/>
          <w:szCs w:val="28"/>
        </w:rPr>
        <w:t>розподіляється на три під</w:t>
      </w:r>
      <w:r>
        <w:rPr>
          <w:sz w:val="28"/>
          <w:szCs w:val="28"/>
        </w:rPr>
        <w:t xml:space="preserve"> </w:t>
      </w:r>
      <w:r w:rsidRPr="004313E9">
        <w:rPr>
          <w:sz w:val="28"/>
          <w:szCs w:val="28"/>
        </w:rPr>
        <w:t xml:space="preserve">функції: розвага, розвиток особистості та відпочинок. Відпочинок, за узагальненою думкою сучасних теоретиків дозвілля, вважається головною складовою сучасного дозвілля, оскільки за останні десятиріччя значно зросло нервово-психологічне навантаження в процесі навчання, спілкування, телекомунікація (комп'ютери, телевізори, мобільні телефони), користування транспортними засобами. Відпочинок дає можливість розрядки, спокою і свободи від різного роду </w:t>
      </w:r>
      <w:r>
        <w:rPr>
          <w:sz w:val="28"/>
          <w:szCs w:val="28"/>
        </w:rPr>
        <w:t>обов'язків. Розвага поши</w:t>
      </w:r>
      <w:r w:rsidRPr="004313E9">
        <w:rPr>
          <w:sz w:val="28"/>
          <w:szCs w:val="28"/>
        </w:rPr>
        <w:t xml:space="preserve">рює і доповнює відпочинок, надає йому більш динамічного змісту,  стає джерелом миттєвого забуття туги, занурення в гру. Гра розглядається як важлива складова розваги, набуває значення основної функції дозвілля, що сприяє становленню міжособистісних стосунків. З іншого боку, гра в своєму розмаїтті стає дедалі впливовішим чинником у позакласній роботі, зокрема в групі продовженого дня </w:t>
      </w:r>
      <w:r w:rsidRPr="004313E9">
        <w:rPr>
          <w:sz w:val="28"/>
          <w:szCs w:val="28"/>
          <w:lang w:val="ru-RU"/>
        </w:rPr>
        <w:t>[</w:t>
      </w:r>
      <w:r>
        <w:rPr>
          <w:sz w:val="28"/>
          <w:szCs w:val="28"/>
        </w:rPr>
        <w:t>3</w:t>
      </w:r>
      <w:r w:rsidRPr="004313E9">
        <w:rPr>
          <w:sz w:val="28"/>
          <w:szCs w:val="28"/>
          <w:lang w:val="ru-RU"/>
        </w:rPr>
        <w:t>]</w:t>
      </w:r>
      <w:r w:rsidRPr="004313E9">
        <w:rPr>
          <w:sz w:val="28"/>
          <w:szCs w:val="28"/>
        </w:rPr>
        <w:t>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>Наступною функцією дозвілля в школах з продовженим днем є </w:t>
      </w:r>
      <w:r w:rsidRPr="004313E9">
        <w:rPr>
          <w:rStyle w:val="Emphasis"/>
          <w:bCs/>
          <w:i w:val="0"/>
          <w:sz w:val="28"/>
          <w:szCs w:val="28"/>
        </w:rPr>
        <w:t>функція особистісного розвитку</w:t>
      </w:r>
      <w:r w:rsidRPr="004313E9">
        <w:rPr>
          <w:sz w:val="28"/>
          <w:szCs w:val="28"/>
        </w:rPr>
        <w:t xml:space="preserve">. Вона передбачає не лише орієнтацію дитини на інтелектуальний, художній, фізичний розвиток у вільний час, а й наявність цілком свідомої потреби в цьому розвитку. В умовах </w:t>
      </w:r>
      <w:r w:rsidRPr="004313E9">
        <w:rPr>
          <w:sz w:val="28"/>
          <w:szCs w:val="28"/>
          <w:lang w:val="ru-RU"/>
        </w:rPr>
        <w:t>початкової</w:t>
      </w:r>
      <w:r>
        <w:rPr>
          <w:sz w:val="28"/>
          <w:szCs w:val="28"/>
          <w:lang w:val="ru-RU"/>
        </w:rPr>
        <w:t xml:space="preserve"> </w:t>
      </w:r>
      <w:r w:rsidRPr="004313E9">
        <w:rPr>
          <w:sz w:val="28"/>
          <w:szCs w:val="28"/>
          <w:lang w:val="ru-RU"/>
        </w:rPr>
        <w:t>школи</w:t>
      </w:r>
      <w:r>
        <w:rPr>
          <w:sz w:val="28"/>
          <w:szCs w:val="28"/>
          <w:lang w:val="ru-RU"/>
        </w:rPr>
        <w:t xml:space="preserve"> </w:t>
      </w:r>
      <w:r w:rsidRPr="004313E9">
        <w:rPr>
          <w:sz w:val="28"/>
          <w:szCs w:val="28"/>
        </w:rPr>
        <w:t>реалізація цієї функції відбувається в кількох напрямах:</w:t>
      </w:r>
    </w:p>
    <w:p w:rsidR="007122F6" w:rsidRPr="004313E9" w:rsidRDefault="007122F6" w:rsidP="00847567">
      <w:pPr>
        <w:pStyle w:val="NormalWeb"/>
        <w:numPr>
          <w:ilvl w:val="0"/>
          <w:numId w:val="2"/>
        </w:numPr>
        <w:shd w:val="clear" w:color="auto" w:fill="FFFFFF"/>
        <w:tabs>
          <w:tab w:val="clear" w:pos="1069"/>
          <w:tab w:val="num" w:pos="0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 xml:space="preserve"> у процесі художньо-культурного виховання школярів шляхом оновлення форм і технологій діяльності;</w:t>
      </w:r>
    </w:p>
    <w:p w:rsidR="007122F6" w:rsidRPr="004313E9" w:rsidRDefault="007122F6" w:rsidP="00847567">
      <w:pPr>
        <w:pStyle w:val="NormalWeb"/>
        <w:numPr>
          <w:ilvl w:val="0"/>
          <w:numId w:val="2"/>
        </w:numPr>
        <w:shd w:val="clear" w:color="auto" w:fill="FFFFFF"/>
        <w:tabs>
          <w:tab w:val="clear" w:pos="1069"/>
          <w:tab w:val="num" w:pos="0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 xml:space="preserve"> у межах додаткового (факультативного) компоненту навчальних планів школи - на заняттях гуртків, студій, спортивних секцій</w:t>
      </w:r>
      <w:r>
        <w:rPr>
          <w:sz w:val="28"/>
          <w:szCs w:val="28"/>
        </w:rPr>
        <w:t xml:space="preserve"> </w:t>
      </w:r>
      <w:r w:rsidRPr="000B7D81">
        <w:rPr>
          <w:sz w:val="28"/>
          <w:szCs w:val="28"/>
          <w:lang w:val="ru-RU"/>
        </w:rPr>
        <w:t>[4]</w:t>
      </w:r>
      <w:r w:rsidRPr="004313E9">
        <w:rPr>
          <w:sz w:val="28"/>
          <w:szCs w:val="28"/>
        </w:rPr>
        <w:t>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 xml:space="preserve">Щодо </w:t>
      </w:r>
      <w:r w:rsidRPr="004313E9">
        <w:rPr>
          <w:rStyle w:val="Emphasis"/>
          <w:bCs/>
          <w:i w:val="0"/>
          <w:sz w:val="28"/>
          <w:szCs w:val="28"/>
        </w:rPr>
        <w:t>терапевтичної функції дозвілля</w:t>
      </w:r>
      <w:r>
        <w:rPr>
          <w:sz w:val="28"/>
          <w:szCs w:val="28"/>
        </w:rPr>
        <w:t>, то якщо спочатку її роз</w:t>
      </w:r>
      <w:r w:rsidRPr="004313E9">
        <w:rPr>
          <w:sz w:val="28"/>
          <w:szCs w:val="28"/>
        </w:rPr>
        <w:t>глядали як об'єднання психологічних функцій: відпочинку (розрядки) і розваги, що надають можливості людині підтримувати оптимальний психофізіологічний стан, – то в умовах сьогодення ми звертаємо увагу на рекреаційно-оздоровчий та реабілітаційний компоненти цієї функції.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>Узагальнюючи аналіз змісту та функцій дозвіллєвої діяльності можна зробити наступні висновки: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 xml:space="preserve">-  функціональні реформи, що відбуваються в галузі освіти та дозвілля, детермінують впровадження інновацій до існуючих форм і методик організації педагогічного процесу та розбудову оригінальних, часом альтернативних моделей і технологій, що сприяють формуванню здоров’язбережувальної компетенції учнів </w:t>
      </w:r>
      <w:r w:rsidRPr="004313E9">
        <w:rPr>
          <w:bCs/>
          <w:sz w:val="28"/>
          <w:szCs w:val="28"/>
        </w:rPr>
        <w:t>початкової школи</w:t>
      </w:r>
      <w:r w:rsidRPr="004313E9">
        <w:rPr>
          <w:sz w:val="28"/>
          <w:szCs w:val="28"/>
        </w:rPr>
        <w:t>;</w:t>
      </w:r>
    </w:p>
    <w:p w:rsidR="007122F6" w:rsidRPr="004313E9" w:rsidRDefault="007122F6" w:rsidP="0084756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313E9">
        <w:rPr>
          <w:sz w:val="28"/>
          <w:szCs w:val="28"/>
        </w:rPr>
        <w:t>- педагогічна сутність вільного часу школярів полягає в необхід</w:t>
      </w:r>
      <w:r w:rsidRPr="004313E9">
        <w:rPr>
          <w:sz w:val="28"/>
          <w:szCs w:val="28"/>
        </w:rPr>
        <w:softHyphen/>
        <w:t>ності надання їм фактичної свободи проведення вільного часу, зміни занять, у рухливості й мінливості змісту вільного часу, у чітко вираженій спрямованості на творчу діяльність, у діалектичній єдності педагогіч</w:t>
      </w:r>
      <w:r w:rsidRPr="004313E9">
        <w:rPr>
          <w:sz w:val="28"/>
          <w:szCs w:val="28"/>
        </w:rPr>
        <w:softHyphen/>
        <w:t>ного виховання н самодіяльності учнів;</w:t>
      </w:r>
    </w:p>
    <w:p w:rsidR="007122F6" w:rsidRDefault="007122F6" w:rsidP="0084756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13E9">
        <w:rPr>
          <w:rFonts w:ascii="Times New Roman" w:hAnsi="Times New Roman"/>
          <w:sz w:val="28"/>
          <w:szCs w:val="28"/>
        </w:rPr>
        <w:t>-  сучасні умови формування особистості спричиняють долання традиційних меж розподілу між «навчальним», «позанавчальним», «вільним» часом тощо, оскільки йдеться про створення різноманітних, проте постійно функціонуючих умов для розвитку та саморозвитку школярів.</w:t>
      </w:r>
    </w:p>
    <w:p w:rsidR="007122F6" w:rsidRDefault="007122F6" w:rsidP="00847567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122F6" w:rsidRPr="006F7A69" w:rsidRDefault="007122F6" w:rsidP="002C0FAC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Література:</w:t>
      </w:r>
    </w:p>
    <w:p w:rsidR="007122F6" w:rsidRPr="006F7A69" w:rsidRDefault="007122F6" w:rsidP="00847567">
      <w:pPr>
        <w:pStyle w:val="ListParagraph"/>
        <w:numPr>
          <w:ilvl w:val="0"/>
          <w:numId w:val="5"/>
        </w:numPr>
        <w:tabs>
          <w:tab w:val="left" w:pos="67"/>
          <w:tab w:val="left" w:pos="134"/>
          <w:tab w:val="left" w:pos="201"/>
          <w:tab w:val="left" w:pos="268"/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</w:pPr>
      <w:r w:rsidRPr="006F7A69">
        <w:t>Алексєєва М.І., Васютинський В.О. Стосунки в сім’ї як умова здоров’я дітей. Вісник АПН України. 1993. № 1. С. 175-180.</w:t>
      </w:r>
    </w:p>
    <w:p w:rsidR="007122F6" w:rsidRPr="006F7A69" w:rsidRDefault="007122F6" w:rsidP="00847567">
      <w:pPr>
        <w:pStyle w:val="ListParagraph"/>
        <w:widowControl w:val="0"/>
        <w:numPr>
          <w:ilvl w:val="0"/>
          <w:numId w:val="5"/>
        </w:numPr>
        <w:tabs>
          <w:tab w:val="left" w:pos="67"/>
          <w:tab w:val="left" w:pos="134"/>
          <w:tab w:val="left" w:pos="201"/>
          <w:tab w:val="left" w:pos="268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6F7A69">
        <w:t>Вишневський О.І. Теоретичні основи педагогіки: Курс лекцій. Дрогобич: Відродження,2001. 268с.</w:t>
      </w:r>
    </w:p>
    <w:p w:rsidR="007122F6" w:rsidRPr="006F7A69" w:rsidRDefault="007122F6" w:rsidP="00847567">
      <w:pPr>
        <w:pStyle w:val="ListParagraph"/>
        <w:numPr>
          <w:ilvl w:val="0"/>
          <w:numId w:val="5"/>
        </w:numPr>
        <w:tabs>
          <w:tab w:val="left" w:pos="67"/>
          <w:tab w:val="left" w:pos="709"/>
          <w:tab w:val="left" w:pos="851"/>
          <w:tab w:val="left" w:pos="900"/>
          <w:tab w:val="left" w:pos="1080"/>
          <w:tab w:val="left" w:pos="1134"/>
          <w:tab w:val="left" w:pos="1276"/>
        </w:tabs>
        <w:spacing w:line="360" w:lineRule="auto"/>
        <w:ind w:left="0" w:firstLine="709"/>
        <w:jc w:val="both"/>
      </w:pPr>
      <w:r w:rsidRPr="006F7A69">
        <w:t xml:space="preserve">Дорошенко Е. Педагогічна валеологія як наука про здоровий спосіб життя. </w:t>
      </w:r>
      <w:r w:rsidRPr="006F7A69">
        <w:rPr>
          <w:i/>
        </w:rPr>
        <w:t>Молода спортивна наука України: Матеріали 2-ої Всеукр. наук. конф. аспірантів</w:t>
      </w:r>
      <w:r w:rsidRPr="006F7A69">
        <w:t>. Львів, 1998.  Ч.1. С. 54-60.</w:t>
      </w:r>
    </w:p>
    <w:p w:rsidR="007122F6" w:rsidRPr="006F7A69" w:rsidRDefault="007122F6" w:rsidP="00847567">
      <w:pPr>
        <w:pStyle w:val="ListParagraph"/>
        <w:numPr>
          <w:ilvl w:val="0"/>
          <w:numId w:val="5"/>
        </w:numPr>
        <w:tabs>
          <w:tab w:val="left" w:pos="67"/>
          <w:tab w:val="left" w:pos="709"/>
          <w:tab w:val="left" w:pos="851"/>
          <w:tab w:val="left" w:pos="900"/>
          <w:tab w:val="left" w:pos="1080"/>
          <w:tab w:val="left" w:pos="1134"/>
        </w:tabs>
        <w:spacing w:line="360" w:lineRule="auto"/>
        <w:ind w:left="0" w:firstLine="709"/>
        <w:jc w:val="both"/>
      </w:pPr>
      <w:r w:rsidRPr="006F7A69">
        <w:t xml:space="preserve">Кондратюк С. Батькам про збереження здоров’я молодших школярів // </w:t>
      </w:r>
      <w:r w:rsidRPr="006F7A69">
        <w:rPr>
          <w:i/>
        </w:rPr>
        <w:t>Початкова школа.</w:t>
      </w:r>
      <w:r w:rsidRPr="006F7A69">
        <w:t xml:space="preserve"> 2001. № 4. С. 56-58.</w:t>
      </w:r>
    </w:p>
    <w:p w:rsidR="007122F6" w:rsidRDefault="007122F6" w:rsidP="00847567">
      <w:pPr>
        <w:pStyle w:val="ListParagraph"/>
        <w:tabs>
          <w:tab w:val="left" w:pos="67"/>
          <w:tab w:val="left" w:pos="134"/>
          <w:tab w:val="left" w:pos="201"/>
          <w:tab w:val="left" w:pos="268"/>
          <w:tab w:val="left" w:pos="709"/>
          <w:tab w:val="left" w:pos="851"/>
          <w:tab w:val="left" w:pos="1134"/>
        </w:tabs>
        <w:spacing w:line="360" w:lineRule="auto"/>
        <w:ind w:left="709"/>
        <w:jc w:val="both"/>
      </w:pPr>
    </w:p>
    <w:p w:rsidR="007122F6" w:rsidRDefault="007122F6" w:rsidP="00847567">
      <w:pPr>
        <w:spacing w:after="0" w:line="240" w:lineRule="auto"/>
        <w:ind w:firstLine="42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7122F6" w:rsidRPr="002C0FAC" w:rsidRDefault="007122F6" w:rsidP="00847567">
      <w:pPr>
        <w:spacing w:after="0" w:line="240" w:lineRule="auto"/>
        <w:ind w:firstLine="425"/>
        <w:jc w:val="right"/>
        <w:rPr>
          <w:rFonts w:ascii="Times New Roman" w:hAnsi="Times New Roman"/>
          <w:sz w:val="28"/>
          <w:szCs w:val="28"/>
        </w:rPr>
      </w:pPr>
      <w:r w:rsidRPr="002C0FAC">
        <w:rPr>
          <w:rFonts w:ascii="Times New Roman" w:hAnsi="Times New Roman"/>
          <w:sz w:val="28"/>
          <w:szCs w:val="28"/>
        </w:rPr>
        <w:t>кандидат педагогічних наук,  доцент  Калита Наталія Іванівна.</w:t>
      </w:r>
    </w:p>
    <w:p w:rsidR="007122F6" w:rsidRPr="00E56875" w:rsidRDefault="007122F6" w:rsidP="00847567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sectPr w:rsidR="007122F6" w:rsidRPr="00E56875" w:rsidSect="008867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23FF5"/>
    <w:multiLevelType w:val="hybridMultilevel"/>
    <w:tmpl w:val="E9DAD8E6"/>
    <w:lvl w:ilvl="0" w:tplc="B33462C8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F56B5C"/>
    <w:multiLevelType w:val="multilevel"/>
    <w:tmpl w:val="DD54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A718AF"/>
    <w:multiLevelType w:val="hybridMultilevel"/>
    <w:tmpl w:val="ED72B4A0"/>
    <w:lvl w:ilvl="0" w:tplc="AED6F93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F06AE4"/>
    <w:multiLevelType w:val="hybridMultilevel"/>
    <w:tmpl w:val="7CE83C58"/>
    <w:lvl w:ilvl="0" w:tplc="0A9A1F6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E2E0EA0"/>
    <w:multiLevelType w:val="hybridMultilevel"/>
    <w:tmpl w:val="8794BC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BC5"/>
    <w:rsid w:val="000B7D81"/>
    <w:rsid w:val="002C0FAC"/>
    <w:rsid w:val="00362D4D"/>
    <w:rsid w:val="00373711"/>
    <w:rsid w:val="004313E9"/>
    <w:rsid w:val="00477019"/>
    <w:rsid w:val="004D6E69"/>
    <w:rsid w:val="005A027F"/>
    <w:rsid w:val="005E74B9"/>
    <w:rsid w:val="006F7A69"/>
    <w:rsid w:val="007122F6"/>
    <w:rsid w:val="00753BE3"/>
    <w:rsid w:val="007A64FA"/>
    <w:rsid w:val="007E6AEF"/>
    <w:rsid w:val="00847567"/>
    <w:rsid w:val="00864A58"/>
    <w:rsid w:val="0088679A"/>
    <w:rsid w:val="00907829"/>
    <w:rsid w:val="00927C2D"/>
    <w:rsid w:val="00A27796"/>
    <w:rsid w:val="00B63BC5"/>
    <w:rsid w:val="00D4080C"/>
    <w:rsid w:val="00E56875"/>
    <w:rsid w:val="00E60FDB"/>
    <w:rsid w:val="00E9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80C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078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88679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Emphasis">
    <w:name w:val="Emphasis"/>
    <w:basedOn w:val="DefaultParagraphFont"/>
    <w:uiPriority w:val="99"/>
    <w:qFormat/>
    <w:rsid w:val="0088679A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84756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5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5</Pages>
  <Words>4862</Words>
  <Characters>2772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19</cp:revision>
  <dcterms:created xsi:type="dcterms:W3CDTF">2023-02-12T17:52:00Z</dcterms:created>
  <dcterms:modified xsi:type="dcterms:W3CDTF">2023-03-25T20:16:00Z</dcterms:modified>
</cp:coreProperties>
</file>