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227" w:rsidRPr="00F82DEC" w:rsidRDefault="00CB2227" w:rsidP="001C7308">
      <w:pPr>
        <w:jc w:val="right"/>
        <w:rPr>
          <w:rFonts w:ascii="Times New Roman" w:hAnsi="Times New Roman"/>
          <w:b/>
          <w:sz w:val="28"/>
          <w:szCs w:val="28"/>
        </w:rPr>
      </w:pPr>
      <w:r w:rsidRPr="00F82DEC">
        <w:rPr>
          <w:rFonts w:ascii="Times New Roman" w:hAnsi="Times New Roman"/>
          <w:b/>
          <w:sz w:val="28"/>
          <w:szCs w:val="28"/>
        </w:rPr>
        <w:t>Юрій Микитенко, Євгеній Юрійович Шубний</w:t>
      </w:r>
    </w:p>
    <w:p w:rsidR="00CB2227" w:rsidRPr="00F82DEC" w:rsidRDefault="00CB2227" w:rsidP="001C7308">
      <w:pPr>
        <w:jc w:val="right"/>
        <w:rPr>
          <w:rFonts w:ascii="Times New Roman" w:hAnsi="Times New Roman"/>
          <w:b/>
          <w:sz w:val="28"/>
          <w:szCs w:val="28"/>
        </w:rPr>
      </w:pPr>
      <w:r w:rsidRPr="00F82DEC">
        <w:rPr>
          <w:rFonts w:ascii="Times New Roman" w:hAnsi="Times New Roman"/>
          <w:b/>
          <w:sz w:val="28"/>
          <w:szCs w:val="28"/>
        </w:rPr>
        <w:t>(Лозова, Україна)</w:t>
      </w:r>
    </w:p>
    <w:p w:rsidR="00CB2227" w:rsidRDefault="00CB2227" w:rsidP="001C7308">
      <w:pPr>
        <w:spacing w:line="360" w:lineRule="auto"/>
        <w:jc w:val="center"/>
        <w:rPr>
          <w:rFonts w:ascii="Times New Roman" w:hAnsi="Times New Roman"/>
          <w:sz w:val="28"/>
          <w:szCs w:val="28"/>
        </w:rPr>
      </w:pPr>
    </w:p>
    <w:p w:rsidR="00CB2227" w:rsidRPr="00F82DEC" w:rsidRDefault="00CB2227" w:rsidP="001C7308">
      <w:pPr>
        <w:spacing w:line="360" w:lineRule="auto"/>
        <w:jc w:val="center"/>
        <w:rPr>
          <w:rFonts w:ascii="Times New Roman" w:hAnsi="Times New Roman"/>
          <w:b/>
          <w:sz w:val="28"/>
          <w:szCs w:val="28"/>
        </w:rPr>
      </w:pPr>
      <w:r w:rsidRPr="00F82DEC">
        <w:rPr>
          <w:rFonts w:ascii="Times New Roman" w:hAnsi="Times New Roman"/>
          <w:b/>
          <w:sz w:val="28"/>
          <w:szCs w:val="28"/>
        </w:rPr>
        <w:t>РОЗВИТОК ДОРОЖНЬО-БУДІВЕЛЬНОЇ ТЕХНІКИ В УКРАЇНІ ТА ЇЇ ЕКСПЛУАТАЦІЯ</w:t>
      </w:r>
    </w:p>
    <w:p w:rsidR="00CB2227" w:rsidRDefault="00CB2227" w:rsidP="001C7308">
      <w:pPr>
        <w:spacing w:after="0" w:line="360" w:lineRule="auto"/>
        <w:ind w:firstLine="851"/>
        <w:jc w:val="both"/>
        <w:rPr>
          <w:rFonts w:ascii="Times New Roman" w:hAnsi="Times New Roman"/>
          <w:sz w:val="28"/>
          <w:szCs w:val="28"/>
        </w:rPr>
      </w:pPr>
      <w:r w:rsidRPr="001C7308">
        <w:rPr>
          <w:rFonts w:ascii="Times New Roman" w:hAnsi="Times New Roman"/>
          <w:sz w:val="28"/>
          <w:szCs w:val="28"/>
        </w:rPr>
        <w:t xml:space="preserve">Перед </w:t>
      </w:r>
      <w:r>
        <w:rPr>
          <w:rFonts w:ascii="Times New Roman" w:hAnsi="Times New Roman"/>
          <w:sz w:val="28"/>
          <w:szCs w:val="28"/>
        </w:rPr>
        <w:t xml:space="preserve">дорожньо-будівним </w:t>
      </w:r>
      <w:r w:rsidRPr="001C7308">
        <w:rPr>
          <w:rFonts w:ascii="Times New Roman" w:hAnsi="Times New Roman"/>
          <w:sz w:val="28"/>
          <w:szCs w:val="28"/>
        </w:rPr>
        <w:t xml:space="preserve">господарством України стоять важливі проблеми з </w:t>
      </w:r>
      <w:r>
        <w:rPr>
          <w:rFonts w:ascii="Times New Roman" w:hAnsi="Times New Roman"/>
          <w:sz w:val="28"/>
          <w:szCs w:val="28"/>
        </w:rPr>
        <w:t>покращення дорожнього полотна, будівництво нових доріг</w:t>
      </w:r>
      <w:r w:rsidRPr="001C7308">
        <w:rPr>
          <w:rFonts w:ascii="Times New Roman" w:hAnsi="Times New Roman"/>
          <w:sz w:val="28"/>
          <w:szCs w:val="28"/>
        </w:rPr>
        <w:t xml:space="preserve">, збереження навколишнього середовища. Передбачається збільшення поставок нових і модернізованих </w:t>
      </w:r>
      <w:r>
        <w:rPr>
          <w:rFonts w:ascii="Times New Roman" w:hAnsi="Times New Roman"/>
          <w:sz w:val="28"/>
          <w:szCs w:val="28"/>
        </w:rPr>
        <w:t xml:space="preserve">автомобілів і </w:t>
      </w:r>
      <w:r w:rsidRPr="001C7308">
        <w:rPr>
          <w:rFonts w:ascii="Times New Roman" w:hAnsi="Times New Roman"/>
          <w:sz w:val="28"/>
          <w:szCs w:val="28"/>
        </w:rPr>
        <w:t xml:space="preserve">тракторів з відповідним комплексом комбінованих машин, високопродуктивних ґрунтообробних, </w:t>
      </w:r>
      <w:r>
        <w:rPr>
          <w:rFonts w:ascii="Times New Roman" w:hAnsi="Times New Roman"/>
          <w:sz w:val="28"/>
          <w:szCs w:val="28"/>
        </w:rPr>
        <w:t>дорожньо-будівних машин</w:t>
      </w:r>
      <w:r w:rsidRPr="001C7308">
        <w:rPr>
          <w:rFonts w:ascii="Times New Roman" w:hAnsi="Times New Roman"/>
          <w:sz w:val="28"/>
          <w:szCs w:val="28"/>
        </w:rPr>
        <w:t xml:space="preserve">. Все це потребує проведення широкомасштабної технічної реконструкції </w:t>
      </w:r>
      <w:r>
        <w:rPr>
          <w:rFonts w:ascii="Times New Roman" w:hAnsi="Times New Roman"/>
          <w:sz w:val="28"/>
          <w:szCs w:val="28"/>
        </w:rPr>
        <w:t>дорожньо-будівного</w:t>
      </w:r>
      <w:r w:rsidRPr="001C7308">
        <w:rPr>
          <w:rFonts w:ascii="Times New Roman" w:hAnsi="Times New Roman"/>
          <w:sz w:val="28"/>
          <w:szCs w:val="28"/>
        </w:rPr>
        <w:t xml:space="preserve"> комплексу, виробничої бази машинобудування, впровадження сучасних технологій. </w:t>
      </w:r>
    </w:p>
    <w:p w:rsidR="00CB2227" w:rsidRPr="001C7308" w:rsidRDefault="00CB2227" w:rsidP="001C7308">
      <w:pPr>
        <w:spacing w:after="0" w:line="360" w:lineRule="auto"/>
        <w:ind w:firstLine="851"/>
        <w:jc w:val="both"/>
        <w:rPr>
          <w:rFonts w:ascii="Times New Roman" w:hAnsi="Times New Roman"/>
          <w:sz w:val="28"/>
          <w:szCs w:val="28"/>
        </w:rPr>
      </w:pPr>
      <w:r w:rsidRPr="001C7308">
        <w:rPr>
          <w:rFonts w:ascii="Times New Roman" w:hAnsi="Times New Roman"/>
          <w:sz w:val="28"/>
          <w:szCs w:val="28"/>
        </w:rPr>
        <w:t>За останні роки широкого поширення набули енергозберігаючі інтенсивні та індустріальні технології. Високоефективне використання машинно-тракторного парку (МТП) забезпечується встановленням раціональних технологічних, технічних і організаційних систем та іншими заходами з реа</w:t>
      </w:r>
      <w:r>
        <w:rPr>
          <w:rFonts w:ascii="Times New Roman" w:hAnsi="Times New Roman"/>
          <w:sz w:val="28"/>
          <w:szCs w:val="28"/>
        </w:rPr>
        <w:t>лізації експлуатаційних властивостей дорожніх</w:t>
      </w:r>
      <w:r w:rsidRPr="001C7308">
        <w:rPr>
          <w:rFonts w:ascii="Times New Roman" w:hAnsi="Times New Roman"/>
          <w:sz w:val="28"/>
          <w:szCs w:val="28"/>
        </w:rPr>
        <w:t xml:space="preserve"> машин, які гарантують високу якість виконання робіт  у задані строки з найбільшою економічною ефективністю. Основна причина малоефективного використання техніки – наявність значних недоліків у комплектуванні МТП, організації його роботи, технічного обслуговування, ремонту і зберігання. За цих умов вирішальна роль у </w:t>
      </w:r>
      <w:r>
        <w:rPr>
          <w:rFonts w:ascii="Times New Roman" w:hAnsi="Times New Roman"/>
          <w:sz w:val="28"/>
          <w:szCs w:val="28"/>
        </w:rPr>
        <w:t>дорожньому</w:t>
      </w:r>
      <w:r w:rsidRPr="001C7308">
        <w:rPr>
          <w:rFonts w:ascii="Times New Roman" w:hAnsi="Times New Roman"/>
          <w:sz w:val="28"/>
          <w:szCs w:val="28"/>
        </w:rPr>
        <w:t xml:space="preserve"> виробництві, і зокрема, при високопродуктивній експлуатації техніки належить інженерним кадрам </w:t>
      </w:r>
      <w:r>
        <w:rPr>
          <w:rFonts w:ascii="Times New Roman" w:hAnsi="Times New Roman"/>
          <w:sz w:val="28"/>
          <w:szCs w:val="28"/>
        </w:rPr>
        <w:t xml:space="preserve">дорожнього </w:t>
      </w:r>
      <w:r w:rsidRPr="001C7308">
        <w:rPr>
          <w:rFonts w:ascii="Times New Roman" w:hAnsi="Times New Roman"/>
          <w:sz w:val="28"/>
          <w:szCs w:val="28"/>
        </w:rPr>
        <w:t xml:space="preserve">господарств. </w:t>
      </w:r>
    </w:p>
    <w:p w:rsidR="00CB2227" w:rsidRDefault="00CB2227" w:rsidP="001C7308">
      <w:pPr>
        <w:spacing w:after="0" w:line="360" w:lineRule="auto"/>
        <w:ind w:firstLine="851"/>
        <w:jc w:val="both"/>
        <w:rPr>
          <w:rFonts w:ascii="Times New Roman" w:hAnsi="Times New Roman"/>
          <w:sz w:val="28"/>
          <w:szCs w:val="28"/>
        </w:rPr>
      </w:pPr>
      <w:r w:rsidRPr="001C7308">
        <w:rPr>
          <w:rFonts w:ascii="Times New Roman" w:hAnsi="Times New Roman"/>
          <w:sz w:val="28"/>
          <w:szCs w:val="28"/>
        </w:rPr>
        <w:t xml:space="preserve">Бурхливий розвиток конструкцій автомобілів в останні десятиліття та використання високих технологій загострило конкурентну боротьбу між фірмами-виробниками. Непродумані зміни конструкції автомобіля призводять до того, що падіння показників експлуатаційних властивостей у нових машин більш інтенсивне, ніж у попередніх моделях. Багато недоробок проявляються в експлуатації та знижують безпеку використання автомобіля, що призводить до необхідності їх відкликання виробниками. Причиною такої ситуації є недоробки конструкторських, технологічних і випробувальних служб автомобільних фірм. Якщо при постановці на виробництво автомобіль проходить різного виду випробування, що підтверджують його відповідність технічним умовам, а також контрольні випробування на надійність, то в експлуатації проводиться тільки діагностика вузлів й агрегатів без оцінки показників динамічних властивостей автомобілів у цілому. Тому необхідно здійснювати в експлуатації контрольні випробування автомобілів на функціональну стабільність динамічних і споживчих властивостей, що впливають на безпеку руху. </w:t>
      </w:r>
      <w:r>
        <w:rPr>
          <w:rFonts w:ascii="Times New Roman" w:hAnsi="Times New Roman"/>
          <w:sz w:val="28"/>
          <w:szCs w:val="28"/>
        </w:rPr>
        <w:t>[3, с. 32]</w:t>
      </w:r>
    </w:p>
    <w:p w:rsidR="00CB2227" w:rsidRDefault="00CB2227" w:rsidP="001C7308">
      <w:pPr>
        <w:spacing w:after="0" w:line="360" w:lineRule="auto"/>
        <w:ind w:firstLine="851"/>
        <w:jc w:val="both"/>
        <w:rPr>
          <w:rFonts w:ascii="Times New Roman" w:hAnsi="Times New Roman"/>
          <w:sz w:val="28"/>
          <w:szCs w:val="28"/>
        </w:rPr>
      </w:pPr>
      <w:r w:rsidRPr="001C7308">
        <w:rPr>
          <w:rFonts w:ascii="Times New Roman" w:hAnsi="Times New Roman"/>
          <w:sz w:val="28"/>
          <w:szCs w:val="28"/>
        </w:rPr>
        <w:t>Погіршення динамічних властивостей призводить до підвищення ймовірності виникнення аварій, у тому числі, при виконанні обгону, а також до підвищення розходу пального.</w:t>
      </w:r>
    </w:p>
    <w:p w:rsidR="00CB2227" w:rsidRDefault="00CB2227" w:rsidP="001C7308">
      <w:pPr>
        <w:spacing w:after="0" w:line="360" w:lineRule="auto"/>
        <w:ind w:firstLine="851"/>
        <w:jc w:val="both"/>
        <w:rPr>
          <w:rFonts w:ascii="Times New Roman" w:hAnsi="Times New Roman"/>
          <w:sz w:val="28"/>
          <w:szCs w:val="28"/>
        </w:rPr>
      </w:pPr>
      <w:r w:rsidRPr="001C7308">
        <w:rPr>
          <w:rFonts w:ascii="Times New Roman" w:hAnsi="Times New Roman"/>
          <w:sz w:val="28"/>
          <w:szCs w:val="28"/>
        </w:rPr>
        <w:t>Досягти відчутних результатів у забезпеченні функціональної стабільності можна лише застосувавши комплексний підхід, який дозволив би об’єднати в систему три напрямки – оцінювання динамічних властивостей автомобілів, що виконується на стадії проектування (вихідна точка), зміну цих властивостей у процесі експлуатації під дією різних зовнішніх чинників та старіння, зносу деталей та вузлів самого автомобіля а також застосування моделі багатокомпонентного складного руху, що дозволяє розглядати загальну динаміку руху групи автомобілів в транспортному потоці.</w:t>
      </w:r>
    </w:p>
    <w:p w:rsidR="00CB2227" w:rsidRPr="007C6BC5" w:rsidRDefault="00CB2227" w:rsidP="007C6BC5">
      <w:pPr>
        <w:spacing w:after="0" w:line="360" w:lineRule="auto"/>
        <w:ind w:firstLine="851"/>
        <w:jc w:val="both"/>
        <w:rPr>
          <w:rFonts w:ascii="Times New Roman" w:hAnsi="Times New Roman"/>
          <w:sz w:val="28"/>
          <w:szCs w:val="28"/>
        </w:rPr>
      </w:pPr>
      <w:r>
        <w:rPr>
          <w:rFonts w:ascii="Times New Roman" w:hAnsi="Times New Roman"/>
          <w:sz w:val="28"/>
          <w:szCs w:val="28"/>
        </w:rPr>
        <w:t>Дорожньо-будівельні</w:t>
      </w:r>
      <w:r w:rsidRPr="007C6BC5">
        <w:rPr>
          <w:rFonts w:ascii="Times New Roman" w:hAnsi="Times New Roman"/>
          <w:sz w:val="28"/>
          <w:szCs w:val="28"/>
        </w:rPr>
        <w:t xml:space="preserve"> машини належать до складних мобільних машин, розвиток яких здійснюється у напрямі подальшої інтенсифікації технологічних процесів, постійного підвищення швидкісного режиму робіт, що виконуються, збільшення потужності двигунів, які їх агрегатують. Крім цього, вони повинні мати достатньо високий ресурс надійності, довговічності, міцності та якісно виконувати технологічний процес, незважаючи на постійні зміни зовнішніх умов, в яких здійснюється їх функціонування (змінних навантажень з боку зовнішнього середовища, а також неоднорідних властивостей матеріалів, з якими контактують їх робочі органи). Тому як одна з головних складових галузей </w:t>
      </w:r>
      <w:r>
        <w:rPr>
          <w:rFonts w:ascii="Times New Roman" w:hAnsi="Times New Roman"/>
          <w:sz w:val="28"/>
          <w:szCs w:val="28"/>
        </w:rPr>
        <w:t>дорожньо-будівельного</w:t>
      </w:r>
      <w:r w:rsidRPr="007C6BC5">
        <w:rPr>
          <w:rFonts w:ascii="Times New Roman" w:hAnsi="Times New Roman"/>
          <w:sz w:val="28"/>
          <w:szCs w:val="28"/>
        </w:rPr>
        <w:t xml:space="preserve"> господарства </w:t>
      </w:r>
      <w:r>
        <w:rPr>
          <w:rFonts w:ascii="Times New Roman" w:hAnsi="Times New Roman"/>
          <w:sz w:val="28"/>
          <w:szCs w:val="28"/>
        </w:rPr>
        <w:t xml:space="preserve">дорожнє </w:t>
      </w:r>
      <w:r w:rsidRPr="007C6BC5">
        <w:rPr>
          <w:rFonts w:ascii="Times New Roman" w:hAnsi="Times New Roman"/>
          <w:sz w:val="28"/>
          <w:szCs w:val="28"/>
        </w:rPr>
        <w:t>машинобудування повинно мати рівень, що відповідає рівню загальнодержавних пріоритетів.</w:t>
      </w:r>
    </w:p>
    <w:p w:rsidR="00CB2227" w:rsidRPr="007C6BC5" w:rsidRDefault="00CB2227" w:rsidP="007C6BC5">
      <w:pPr>
        <w:spacing w:after="0" w:line="360" w:lineRule="auto"/>
        <w:ind w:firstLine="851"/>
        <w:jc w:val="both"/>
        <w:rPr>
          <w:rFonts w:ascii="Times New Roman" w:hAnsi="Times New Roman"/>
          <w:sz w:val="28"/>
          <w:szCs w:val="28"/>
        </w:rPr>
      </w:pPr>
      <w:r w:rsidRPr="007C6BC5">
        <w:rPr>
          <w:rFonts w:ascii="Times New Roman" w:hAnsi="Times New Roman"/>
          <w:sz w:val="28"/>
          <w:szCs w:val="28"/>
        </w:rPr>
        <w:t xml:space="preserve">Проаналізуємо сучасний стан проектування, конструювання та виробництва </w:t>
      </w:r>
      <w:r>
        <w:rPr>
          <w:rFonts w:ascii="Times New Roman" w:hAnsi="Times New Roman"/>
          <w:sz w:val="28"/>
          <w:szCs w:val="28"/>
        </w:rPr>
        <w:t>дорожніх</w:t>
      </w:r>
      <w:r w:rsidRPr="007C6BC5">
        <w:rPr>
          <w:rFonts w:ascii="Times New Roman" w:hAnsi="Times New Roman"/>
          <w:sz w:val="28"/>
          <w:szCs w:val="28"/>
        </w:rPr>
        <w:t xml:space="preserve"> машин у світі. Так, створення </w:t>
      </w:r>
      <w:r>
        <w:rPr>
          <w:rFonts w:ascii="Times New Roman" w:hAnsi="Times New Roman"/>
          <w:sz w:val="28"/>
          <w:szCs w:val="28"/>
        </w:rPr>
        <w:t>дорожньої</w:t>
      </w:r>
      <w:r w:rsidRPr="007C6BC5">
        <w:rPr>
          <w:rFonts w:ascii="Times New Roman" w:hAnsi="Times New Roman"/>
          <w:sz w:val="28"/>
          <w:szCs w:val="28"/>
        </w:rPr>
        <w:t xml:space="preserve"> техніки сучасного технічного рівня — це складний процес, що пов’язує послідовне виконання проектування, конструювання та виготовлення і який вимагає на кожному етапі цілеспрямованих, взаємопов’язаних, всебічно обґрунтованих дій. При цьому перший етап проектування — це дослідження і пошук науково обґрунтованих, технічно здійсненних та економічно доцільних інженерних рішень в тому чи іншому технологічному процесі механізації </w:t>
      </w:r>
      <w:r>
        <w:rPr>
          <w:rFonts w:ascii="Times New Roman" w:hAnsi="Times New Roman"/>
          <w:sz w:val="28"/>
          <w:szCs w:val="28"/>
        </w:rPr>
        <w:t>дорожнього</w:t>
      </w:r>
      <w:r w:rsidRPr="007C6BC5">
        <w:rPr>
          <w:rFonts w:ascii="Times New Roman" w:hAnsi="Times New Roman"/>
          <w:sz w:val="28"/>
          <w:szCs w:val="28"/>
        </w:rPr>
        <w:t xml:space="preserve"> господарства. Результатом проектування фактично є загальний, науково обґрунтований проект об’єкта. Тобто, проектування </w:t>
      </w:r>
      <w:r>
        <w:rPr>
          <w:rFonts w:ascii="Times New Roman" w:hAnsi="Times New Roman"/>
          <w:sz w:val="28"/>
          <w:szCs w:val="28"/>
        </w:rPr>
        <w:t>дорожньо-будівельної</w:t>
      </w:r>
      <w:r w:rsidRPr="007C6BC5">
        <w:rPr>
          <w:rFonts w:ascii="Times New Roman" w:hAnsi="Times New Roman"/>
          <w:sz w:val="28"/>
          <w:szCs w:val="28"/>
        </w:rPr>
        <w:t xml:space="preserve">техніки — це вибір деякого способу дії на предмет праці (матеріали і середовище), це розробка і створення системи як логічної основи дій, спроможних вирішити за відповідних умов та обмежень кінцеве завдання, що ставиться до тієї чи іншої </w:t>
      </w:r>
      <w:r>
        <w:rPr>
          <w:rFonts w:ascii="Times New Roman" w:hAnsi="Times New Roman"/>
          <w:sz w:val="28"/>
          <w:szCs w:val="28"/>
        </w:rPr>
        <w:t>дорожньо-будівельної</w:t>
      </w:r>
      <w:r w:rsidRPr="007C6BC5">
        <w:rPr>
          <w:rFonts w:ascii="Times New Roman" w:hAnsi="Times New Roman"/>
          <w:sz w:val="28"/>
          <w:szCs w:val="28"/>
        </w:rPr>
        <w:t xml:space="preserve"> машини, того чи іншого робочого органу.</w:t>
      </w:r>
      <w:r>
        <w:rPr>
          <w:rFonts w:ascii="Times New Roman" w:hAnsi="Times New Roman"/>
          <w:sz w:val="28"/>
          <w:szCs w:val="28"/>
        </w:rPr>
        <w:t>[5, с. 29]</w:t>
      </w:r>
    </w:p>
    <w:p w:rsidR="00CB2227" w:rsidRPr="007C6BC5" w:rsidRDefault="00CB2227" w:rsidP="007C6BC5">
      <w:pPr>
        <w:spacing w:after="0" w:line="360" w:lineRule="auto"/>
        <w:ind w:firstLine="851"/>
        <w:jc w:val="both"/>
        <w:rPr>
          <w:rFonts w:ascii="Times New Roman" w:hAnsi="Times New Roman"/>
          <w:sz w:val="28"/>
          <w:szCs w:val="28"/>
        </w:rPr>
      </w:pPr>
      <w:r w:rsidRPr="007C6BC5">
        <w:rPr>
          <w:rFonts w:ascii="Times New Roman" w:hAnsi="Times New Roman"/>
          <w:sz w:val="28"/>
          <w:szCs w:val="28"/>
        </w:rPr>
        <w:t xml:space="preserve">Таким чином, на першому етапі виникає необхідність фундаментального наукового дослідження технологічного (робочого) процесу, ретельної наукової проробки (опрацювання) і якомога точнішого встановлення фізичної природи протікання цього процесу в часі, технічних умов його здійснення, якості </w:t>
      </w:r>
      <w:bookmarkStart w:id="0" w:name="_GoBack"/>
      <w:bookmarkEnd w:id="0"/>
      <w:r w:rsidRPr="007C6BC5">
        <w:rPr>
          <w:rFonts w:ascii="Times New Roman" w:hAnsi="Times New Roman"/>
          <w:sz w:val="28"/>
          <w:szCs w:val="28"/>
        </w:rPr>
        <w:t xml:space="preserve">послідовного виконання операцій процесу, відповідних умов і обмежень тощо. Тому перший етап створення </w:t>
      </w:r>
      <w:r>
        <w:rPr>
          <w:rFonts w:ascii="Times New Roman" w:hAnsi="Times New Roman"/>
          <w:sz w:val="28"/>
          <w:szCs w:val="28"/>
        </w:rPr>
        <w:t>дорожньої</w:t>
      </w:r>
      <w:r w:rsidRPr="007C6BC5">
        <w:rPr>
          <w:rFonts w:ascii="Times New Roman" w:hAnsi="Times New Roman"/>
          <w:sz w:val="28"/>
          <w:szCs w:val="28"/>
        </w:rPr>
        <w:t xml:space="preserve"> техніки сучасного технічного рівня може бути успішно виконаний тільки високодосвідченими науковцями та інженерами-дослідниками, що мають глибокі відповідні теоретичні знання, володіють сучасними методами теоретичних та експериментальних досліджень і обробки їх результатів, здатних критично аналізувати отримані результати і вміти достатньо точно і тонко їх застосовувати.</w:t>
      </w:r>
    </w:p>
    <w:p w:rsidR="00CB2227" w:rsidRPr="007C6BC5" w:rsidRDefault="00CB2227" w:rsidP="007C6BC5">
      <w:pPr>
        <w:spacing w:after="0" w:line="360" w:lineRule="auto"/>
        <w:ind w:firstLine="851"/>
        <w:jc w:val="both"/>
        <w:rPr>
          <w:rFonts w:ascii="Times New Roman" w:hAnsi="Times New Roman"/>
          <w:sz w:val="28"/>
          <w:szCs w:val="28"/>
        </w:rPr>
      </w:pPr>
      <w:r w:rsidRPr="007C6BC5">
        <w:rPr>
          <w:rFonts w:ascii="Times New Roman" w:hAnsi="Times New Roman"/>
          <w:sz w:val="28"/>
          <w:szCs w:val="28"/>
        </w:rPr>
        <w:t xml:space="preserve">А конструювання </w:t>
      </w:r>
      <w:r>
        <w:rPr>
          <w:rFonts w:ascii="Times New Roman" w:hAnsi="Times New Roman"/>
          <w:sz w:val="28"/>
          <w:szCs w:val="28"/>
        </w:rPr>
        <w:t>дорожньої</w:t>
      </w:r>
      <w:r w:rsidRPr="007C6BC5">
        <w:rPr>
          <w:rFonts w:ascii="Times New Roman" w:hAnsi="Times New Roman"/>
          <w:sz w:val="28"/>
          <w:szCs w:val="28"/>
        </w:rPr>
        <w:t xml:space="preserve"> техніки — це створення конкретної, реальної, працездатної конструкції, що відповідатиме умовам попереднього проектування. Створення необхідної конструкції — це конкретна будова машини (робочого органу, приводу робочого органу), яка концентрує взаємне розміщення робочих органів, елементів приводу, деталей тієї чи іншої машини, знаряддя, приладу.</w:t>
      </w:r>
      <w:r>
        <w:rPr>
          <w:rFonts w:ascii="Times New Roman" w:hAnsi="Times New Roman"/>
          <w:sz w:val="28"/>
          <w:szCs w:val="28"/>
        </w:rPr>
        <w:t>[6, с.54]</w:t>
      </w:r>
    </w:p>
    <w:p w:rsidR="00CB2227" w:rsidRPr="007C6BC5" w:rsidRDefault="00CB2227" w:rsidP="007C6BC5">
      <w:pPr>
        <w:spacing w:after="0" w:line="360" w:lineRule="auto"/>
        <w:ind w:firstLine="851"/>
        <w:jc w:val="both"/>
        <w:rPr>
          <w:rFonts w:ascii="Times New Roman" w:hAnsi="Times New Roman"/>
          <w:sz w:val="28"/>
          <w:szCs w:val="28"/>
        </w:rPr>
      </w:pPr>
      <w:r w:rsidRPr="007C6BC5">
        <w:rPr>
          <w:rFonts w:ascii="Times New Roman" w:hAnsi="Times New Roman"/>
          <w:sz w:val="28"/>
          <w:szCs w:val="28"/>
        </w:rPr>
        <w:t xml:space="preserve">Конструювання </w:t>
      </w:r>
      <w:r>
        <w:rPr>
          <w:rFonts w:ascii="Times New Roman" w:hAnsi="Times New Roman"/>
          <w:sz w:val="28"/>
          <w:szCs w:val="28"/>
        </w:rPr>
        <w:t>дорожньої</w:t>
      </w:r>
      <w:r w:rsidRPr="007C6BC5">
        <w:rPr>
          <w:rFonts w:ascii="Times New Roman" w:hAnsi="Times New Roman"/>
          <w:sz w:val="28"/>
          <w:szCs w:val="28"/>
        </w:rPr>
        <w:t xml:space="preserve"> техніки в кінцевому результаті повинно уточнити наукові та інженерні рішення, що були отримані при проектуванні, зробити ретельні прорахунки міцності, стійкості і надійності конструкцій, а також проробити всі питання технології виготовлення машин і їх робочих органів, умов її подальшої експлуатації і навіть подальшого технічного сервісу, тощо. Таким чином, до конструювання техніки ставляться ще більш високі вимоги, оскільки втілити в конкретну будову (в «метал») наукове опрацювання попередніх досліджень і проектування розробленого нового технологічного процесу не завжди легко (а в деяких випадках буває навіть і просто неможливо). Крім цього, проведення при конструюванні всебічних, точних розрахунків міцності, надійності та довговічності робочих органів і елементів сільськогосподарських машин також вимагає дуже високого рівня знань, досвіду і відповідальності конструкторів, оскільки результати їх роботи в доволі високій мірі будуть визначати продуктивність, енергоємність і металоємність машини, а в кінцевому результаті її вартість, ефективність використання і конкурентоспроможність на ринку. Фактично цей етап створення </w:t>
      </w:r>
      <w:r>
        <w:rPr>
          <w:rFonts w:ascii="Times New Roman" w:hAnsi="Times New Roman"/>
          <w:sz w:val="28"/>
          <w:szCs w:val="28"/>
        </w:rPr>
        <w:t>дорожньої</w:t>
      </w:r>
      <w:r w:rsidRPr="007C6BC5">
        <w:rPr>
          <w:rFonts w:ascii="Times New Roman" w:hAnsi="Times New Roman"/>
          <w:sz w:val="28"/>
          <w:szCs w:val="28"/>
        </w:rPr>
        <w:t xml:space="preserve"> техніки завершується появою «вдалої» чи «не дуже вдалої» працездатної її конструкції.</w:t>
      </w:r>
    </w:p>
    <w:p w:rsidR="00CB2227" w:rsidRDefault="00CB2227" w:rsidP="007C6BC5">
      <w:pPr>
        <w:spacing w:after="0" w:line="360" w:lineRule="auto"/>
        <w:ind w:firstLine="851"/>
        <w:jc w:val="both"/>
        <w:rPr>
          <w:rFonts w:ascii="Times New Roman" w:hAnsi="Times New Roman"/>
          <w:sz w:val="28"/>
          <w:szCs w:val="28"/>
        </w:rPr>
      </w:pPr>
      <w:r w:rsidRPr="007C6BC5">
        <w:rPr>
          <w:rFonts w:ascii="Times New Roman" w:hAnsi="Times New Roman"/>
          <w:sz w:val="28"/>
          <w:szCs w:val="28"/>
        </w:rPr>
        <w:t xml:space="preserve">Виконання проектування і конструювання </w:t>
      </w:r>
      <w:r>
        <w:rPr>
          <w:rFonts w:ascii="Times New Roman" w:hAnsi="Times New Roman"/>
          <w:sz w:val="28"/>
          <w:szCs w:val="28"/>
        </w:rPr>
        <w:t>дорожньо-будівельної</w:t>
      </w:r>
      <w:r w:rsidRPr="007C6BC5">
        <w:rPr>
          <w:rFonts w:ascii="Times New Roman" w:hAnsi="Times New Roman"/>
          <w:sz w:val="28"/>
          <w:szCs w:val="28"/>
        </w:rPr>
        <w:t xml:space="preserve"> техніки здійснюється відповідно до стандартизованих стадій і етапів, а також методів, які детально розроблені й використовуються багаторічною світовою практикою галузі.</w:t>
      </w:r>
    </w:p>
    <w:p w:rsidR="00CB2227" w:rsidRPr="00E30D34" w:rsidRDefault="00CB2227" w:rsidP="00E30D34">
      <w:pPr>
        <w:spacing w:after="0" w:line="360" w:lineRule="auto"/>
        <w:ind w:firstLine="851"/>
        <w:jc w:val="both"/>
        <w:rPr>
          <w:rFonts w:ascii="Times New Roman" w:hAnsi="Times New Roman"/>
          <w:sz w:val="28"/>
          <w:szCs w:val="28"/>
        </w:rPr>
      </w:pPr>
      <w:r w:rsidRPr="00E30D34">
        <w:rPr>
          <w:rFonts w:ascii="Times New Roman" w:hAnsi="Times New Roman"/>
          <w:sz w:val="28"/>
          <w:szCs w:val="28"/>
        </w:rPr>
        <w:t xml:space="preserve">Проведення в подальшому всебічних об’єктивних випробувань (загальних, а також спеціальних ресурсних) зразків </w:t>
      </w:r>
      <w:r>
        <w:rPr>
          <w:rFonts w:ascii="Times New Roman" w:hAnsi="Times New Roman"/>
          <w:sz w:val="28"/>
          <w:szCs w:val="28"/>
        </w:rPr>
        <w:t xml:space="preserve">дорожніх </w:t>
      </w:r>
      <w:r w:rsidRPr="00E30D34">
        <w:rPr>
          <w:rFonts w:ascii="Times New Roman" w:hAnsi="Times New Roman"/>
          <w:sz w:val="28"/>
          <w:szCs w:val="28"/>
        </w:rPr>
        <w:t xml:space="preserve">машин, уточнення конструкторської документації та підготовка їх до серійного виробництва також потребують цілеспрямованої відповідальної роботи висококваліфікованої частини науковців, випробувачів, технологів, відповідальних працівників фірм, що випускають </w:t>
      </w:r>
      <w:r>
        <w:rPr>
          <w:rFonts w:ascii="Times New Roman" w:hAnsi="Times New Roman"/>
          <w:sz w:val="28"/>
          <w:szCs w:val="28"/>
        </w:rPr>
        <w:t>дорожньо-будівельну</w:t>
      </w:r>
      <w:r w:rsidRPr="00E30D34">
        <w:rPr>
          <w:rFonts w:ascii="Times New Roman" w:hAnsi="Times New Roman"/>
          <w:sz w:val="28"/>
          <w:szCs w:val="28"/>
        </w:rPr>
        <w:t xml:space="preserve"> техніку, та заводів </w:t>
      </w:r>
      <w:r>
        <w:rPr>
          <w:rFonts w:ascii="Times New Roman" w:hAnsi="Times New Roman"/>
          <w:sz w:val="28"/>
          <w:szCs w:val="28"/>
        </w:rPr>
        <w:t>дорожнього</w:t>
      </w:r>
      <w:r w:rsidRPr="00E30D34">
        <w:rPr>
          <w:rFonts w:ascii="Times New Roman" w:hAnsi="Times New Roman"/>
          <w:sz w:val="28"/>
          <w:szCs w:val="28"/>
        </w:rPr>
        <w:t xml:space="preserve"> машинобудування.</w:t>
      </w:r>
    </w:p>
    <w:p w:rsidR="00CB2227" w:rsidRPr="00E30D34" w:rsidRDefault="00CB2227" w:rsidP="001C7308">
      <w:pPr>
        <w:spacing w:after="0" w:line="360" w:lineRule="auto"/>
        <w:ind w:firstLine="851"/>
        <w:jc w:val="both"/>
        <w:rPr>
          <w:rFonts w:ascii="Times New Roman" w:hAnsi="Times New Roman"/>
          <w:sz w:val="28"/>
          <w:szCs w:val="28"/>
        </w:rPr>
      </w:pPr>
      <w:r w:rsidRPr="00E30D34">
        <w:rPr>
          <w:rFonts w:ascii="Times New Roman" w:hAnsi="Times New Roman"/>
          <w:sz w:val="28"/>
          <w:szCs w:val="28"/>
        </w:rPr>
        <w:t xml:space="preserve">Тож висновок можна зробити з цього вкрай важливого для нашої держави питання? У який спосіб нині проектувати й конструювати </w:t>
      </w:r>
      <w:r>
        <w:rPr>
          <w:rFonts w:ascii="Times New Roman" w:hAnsi="Times New Roman"/>
          <w:sz w:val="28"/>
          <w:szCs w:val="28"/>
        </w:rPr>
        <w:t>дорожньо-будівельну</w:t>
      </w:r>
      <w:r w:rsidRPr="00E30D34">
        <w:rPr>
          <w:rFonts w:ascii="Times New Roman" w:hAnsi="Times New Roman"/>
          <w:sz w:val="28"/>
          <w:szCs w:val="28"/>
        </w:rPr>
        <w:t xml:space="preserve"> техніку в Україні, й узагалі, чи потрібна нам галузева (заводська), академічна та вузівська наука в галузі </w:t>
      </w:r>
      <w:r>
        <w:rPr>
          <w:rFonts w:ascii="Times New Roman" w:hAnsi="Times New Roman"/>
          <w:sz w:val="28"/>
          <w:szCs w:val="28"/>
        </w:rPr>
        <w:t xml:space="preserve">дорожнього </w:t>
      </w:r>
      <w:r w:rsidRPr="00E30D34">
        <w:rPr>
          <w:rFonts w:ascii="Times New Roman" w:hAnsi="Times New Roman"/>
          <w:sz w:val="28"/>
          <w:szCs w:val="28"/>
        </w:rPr>
        <w:t>машинобудування? Відповідь очевидна. Так!</w:t>
      </w:r>
    </w:p>
    <w:p w:rsidR="00CB2227" w:rsidRPr="00E30D34" w:rsidRDefault="00CB2227" w:rsidP="00E30D34">
      <w:pPr>
        <w:spacing w:after="0" w:line="360" w:lineRule="auto"/>
        <w:ind w:firstLine="851"/>
        <w:jc w:val="both"/>
        <w:rPr>
          <w:rFonts w:ascii="Times New Roman" w:hAnsi="Times New Roman"/>
          <w:sz w:val="28"/>
          <w:szCs w:val="28"/>
        </w:rPr>
      </w:pPr>
      <w:r w:rsidRPr="00E30D34">
        <w:rPr>
          <w:rFonts w:ascii="Times New Roman" w:hAnsi="Times New Roman"/>
          <w:sz w:val="28"/>
          <w:szCs w:val="28"/>
        </w:rPr>
        <w:t xml:space="preserve">Таким чином, для створення власного широко розвиненого </w:t>
      </w:r>
      <w:r>
        <w:rPr>
          <w:rFonts w:ascii="Times New Roman" w:hAnsi="Times New Roman"/>
          <w:sz w:val="28"/>
          <w:szCs w:val="28"/>
        </w:rPr>
        <w:t>дорожнього</w:t>
      </w:r>
      <w:r w:rsidRPr="00E30D34">
        <w:rPr>
          <w:rFonts w:ascii="Times New Roman" w:hAnsi="Times New Roman"/>
          <w:sz w:val="28"/>
          <w:szCs w:val="28"/>
        </w:rPr>
        <w:t xml:space="preserve"> машинобудування необхідний подальший, ще більш міцний союз вчених, конструкторів, інженерів і виробників. А він, такий союз, раніше ж був, оскільки державою і підприємствами для вирішення актуальних наукових питань проектування </w:t>
      </w:r>
      <w:r>
        <w:rPr>
          <w:rFonts w:ascii="Times New Roman" w:hAnsi="Times New Roman"/>
          <w:sz w:val="28"/>
          <w:szCs w:val="28"/>
        </w:rPr>
        <w:t>дорожньо</w:t>
      </w:r>
      <w:r w:rsidRPr="00E30D34">
        <w:rPr>
          <w:rFonts w:ascii="Times New Roman" w:hAnsi="Times New Roman"/>
          <w:sz w:val="28"/>
          <w:szCs w:val="28"/>
        </w:rPr>
        <w:t xml:space="preserve">ї техніки виділялися значні кошти і запрошувались іноді дуже великі наукові сили, включаючи деякі інститути Академії наук </w:t>
      </w:r>
      <w:r>
        <w:rPr>
          <w:rFonts w:ascii="Times New Roman" w:hAnsi="Times New Roman"/>
          <w:sz w:val="28"/>
          <w:szCs w:val="28"/>
        </w:rPr>
        <w:t>України</w:t>
      </w:r>
      <w:r w:rsidRPr="00E30D34">
        <w:rPr>
          <w:rFonts w:ascii="Times New Roman" w:hAnsi="Times New Roman"/>
          <w:sz w:val="28"/>
          <w:szCs w:val="28"/>
        </w:rPr>
        <w:t>.</w:t>
      </w:r>
    </w:p>
    <w:p w:rsidR="00CB2227" w:rsidRPr="005D0A5E" w:rsidRDefault="00CB2227" w:rsidP="005D0A5E">
      <w:pPr>
        <w:shd w:val="clear" w:color="auto" w:fill="FFFFFF"/>
        <w:spacing w:before="450" w:after="225" w:line="240" w:lineRule="atLeast"/>
        <w:outlineLvl w:val="1"/>
        <w:rPr>
          <w:rFonts w:ascii="Times New Roman" w:hAnsi="Times New Roman"/>
          <w:b/>
          <w:sz w:val="28"/>
          <w:szCs w:val="28"/>
          <w:lang w:eastAsia="uk-UA"/>
        </w:rPr>
      </w:pPr>
      <w:r w:rsidRPr="005D0A5E">
        <w:rPr>
          <w:rFonts w:ascii="Times New Roman" w:hAnsi="Times New Roman"/>
          <w:b/>
          <w:sz w:val="28"/>
          <w:szCs w:val="28"/>
          <w:lang w:eastAsia="uk-UA"/>
        </w:rPr>
        <w:t>Література</w:t>
      </w:r>
      <w:r>
        <w:rPr>
          <w:rFonts w:ascii="Times New Roman" w:hAnsi="Times New Roman"/>
          <w:b/>
          <w:sz w:val="28"/>
          <w:szCs w:val="28"/>
          <w:lang w:eastAsia="uk-UA"/>
        </w:rPr>
        <w:t>:</w:t>
      </w:r>
    </w:p>
    <w:p w:rsidR="00CB2227" w:rsidRPr="00AD2E72" w:rsidRDefault="00CB2227" w:rsidP="00AD2E72">
      <w:pPr>
        <w:pStyle w:val="ListParagraph"/>
        <w:numPr>
          <w:ilvl w:val="0"/>
          <w:numId w:val="3"/>
        </w:numPr>
        <w:tabs>
          <w:tab w:val="left" w:pos="851"/>
        </w:tabs>
        <w:spacing w:after="0" w:line="360" w:lineRule="auto"/>
        <w:ind w:left="0" w:firstLine="567"/>
        <w:jc w:val="both"/>
        <w:rPr>
          <w:rFonts w:ascii="Times New Roman" w:hAnsi="Times New Roman"/>
          <w:sz w:val="28"/>
          <w:szCs w:val="28"/>
        </w:rPr>
      </w:pPr>
      <w:r w:rsidRPr="00AD2E72">
        <w:rPr>
          <w:rFonts w:ascii="Times New Roman" w:hAnsi="Times New Roman"/>
          <w:sz w:val="28"/>
          <w:szCs w:val="28"/>
        </w:rPr>
        <w:t>Ласков М. Старт «Запорожця». Київ : Держлітвидав України, 1962. 48 с.</w:t>
      </w:r>
    </w:p>
    <w:p w:rsidR="00CB2227" w:rsidRPr="00AD2E72" w:rsidRDefault="00CB2227" w:rsidP="00AD2E72">
      <w:pPr>
        <w:pStyle w:val="ListParagraph"/>
        <w:numPr>
          <w:ilvl w:val="0"/>
          <w:numId w:val="3"/>
        </w:numPr>
        <w:tabs>
          <w:tab w:val="left" w:pos="851"/>
        </w:tabs>
        <w:spacing w:after="0" w:line="360" w:lineRule="auto"/>
        <w:ind w:left="0" w:firstLine="567"/>
        <w:jc w:val="both"/>
        <w:rPr>
          <w:rFonts w:ascii="Times New Roman" w:hAnsi="Times New Roman"/>
          <w:sz w:val="28"/>
          <w:szCs w:val="28"/>
        </w:rPr>
      </w:pPr>
      <w:r w:rsidRPr="00AD2E72">
        <w:rPr>
          <w:rFonts w:ascii="Times New Roman" w:hAnsi="Times New Roman"/>
          <w:sz w:val="28"/>
          <w:szCs w:val="28"/>
        </w:rPr>
        <w:t>"Коммунару" – 100 лет. Запорожье : Кн.-газ. изд-во,1963. 119 с.</w:t>
      </w:r>
    </w:p>
    <w:p w:rsidR="00CB2227" w:rsidRPr="00AD2E72" w:rsidRDefault="00CB2227" w:rsidP="00AD2E72">
      <w:pPr>
        <w:pStyle w:val="ListParagraph"/>
        <w:numPr>
          <w:ilvl w:val="0"/>
          <w:numId w:val="3"/>
        </w:numPr>
        <w:tabs>
          <w:tab w:val="left" w:pos="851"/>
        </w:tabs>
        <w:spacing w:after="0" w:line="360" w:lineRule="auto"/>
        <w:ind w:left="0" w:firstLine="567"/>
        <w:jc w:val="both"/>
        <w:rPr>
          <w:rFonts w:ascii="Times New Roman" w:hAnsi="Times New Roman"/>
          <w:sz w:val="28"/>
          <w:szCs w:val="28"/>
        </w:rPr>
      </w:pPr>
      <w:r w:rsidRPr="00AD2E72">
        <w:rPr>
          <w:rFonts w:ascii="Times New Roman" w:hAnsi="Times New Roman"/>
          <w:sz w:val="28"/>
          <w:szCs w:val="28"/>
        </w:rPr>
        <w:t>Кременчугский</w:t>
      </w:r>
      <w:r>
        <w:rPr>
          <w:rFonts w:ascii="Times New Roman" w:hAnsi="Times New Roman"/>
          <w:sz w:val="28"/>
          <w:szCs w:val="28"/>
        </w:rPr>
        <w:t xml:space="preserve"> </w:t>
      </w:r>
      <w:r w:rsidRPr="00AD2E72">
        <w:rPr>
          <w:rFonts w:ascii="Times New Roman" w:hAnsi="Times New Roman"/>
          <w:sz w:val="28"/>
          <w:szCs w:val="28"/>
        </w:rPr>
        <w:t>автомобильный завод имени 50-летия Советской</w:t>
      </w:r>
      <w:r>
        <w:rPr>
          <w:rFonts w:ascii="Times New Roman" w:hAnsi="Times New Roman"/>
          <w:sz w:val="28"/>
          <w:szCs w:val="28"/>
        </w:rPr>
        <w:t xml:space="preserve"> </w:t>
      </w:r>
      <w:r w:rsidRPr="00AD2E72">
        <w:rPr>
          <w:rFonts w:ascii="Times New Roman" w:hAnsi="Times New Roman"/>
          <w:sz w:val="28"/>
          <w:szCs w:val="28"/>
        </w:rPr>
        <w:t>Украины. Очерк / Авторский</w:t>
      </w:r>
      <w:r>
        <w:rPr>
          <w:rFonts w:ascii="Times New Roman" w:hAnsi="Times New Roman"/>
          <w:sz w:val="28"/>
          <w:szCs w:val="28"/>
        </w:rPr>
        <w:t xml:space="preserve"> </w:t>
      </w:r>
      <w:r w:rsidRPr="00AD2E72">
        <w:rPr>
          <w:rFonts w:ascii="Times New Roman" w:hAnsi="Times New Roman"/>
          <w:sz w:val="28"/>
          <w:szCs w:val="28"/>
        </w:rPr>
        <w:t>коллектив: В. Е. Волошина, А. А. Иванухина, Х. А. Мерзон, А. М. Одновол. Харьков : Прапор, 1972. 192 с.</w:t>
      </w:r>
    </w:p>
    <w:p w:rsidR="00CB2227" w:rsidRPr="00AD2E72" w:rsidRDefault="00CB2227" w:rsidP="00AD2E72">
      <w:pPr>
        <w:pStyle w:val="ListParagraph"/>
        <w:numPr>
          <w:ilvl w:val="0"/>
          <w:numId w:val="3"/>
        </w:numPr>
        <w:tabs>
          <w:tab w:val="left" w:pos="851"/>
        </w:tabs>
        <w:spacing w:after="0" w:line="360" w:lineRule="auto"/>
        <w:ind w:left="0" w:firstLine="567"/>
        <w:jc w:val="both"/>
        <w:rPr>
          <w:rFonts w:ascii="Times New Roman" w:hAnsi="Times New Roman"/>
          <w:sz w:val="28"/>
          <w:szCs w:val="28"/>
        </w:rPr>
      </w:pPr>
      <w:r w:rsidRPr="00AD2E72">
        <w:rPr>
          <w:rFonts w:ascii="Times New Roman" w:hAnsi="Times New Roman"/>
          <w:sz w:val="28"/>
          <w:szCs w:val="28"/>
        </w:rPr>
        <w:t>Правденко С. Родом з Волині // Україна. 1979. № 37.</w:t>
      </w:r>
    </w:p>
    <w:p w:rsidR="00CB2227" w:rsidRPr="00AD2E72" w:rsidRDefault="00CB2227" w:rsidP="00AD2E72">
      <w:pPr>
        <w:pStyle w:val="ListParagraph"/>
        <w:numPr>
          <w:ilvl w:val="0"/>
          <w:numId w:val="3"/>
        </w:numPr>
        <w:tabs>
          <w:tab w:val="left" w:pos="851"/>
        </w:tabs>
        <w:spacing w:after="0" w:line="360" w:lineRule="auto"/>
        <w:ind w:left="0" w:firstLine="567"/>
        <w:jc w:val="both"/>
        <w:rPr>
          <w:rFonts w:ascii="Times New Roman" w:hAnsi="Times New Roman"/>
          <w:sz w:val="28"/>
          <w:szCs w:val="28"/>
        </w:rPr>
      </w:pPr>
      <w:r w:rsidRPr="00AD2E72">
        <w:rPr>
          <w:rFonts w:ascii="Times New Roman" w:hAnsi="Times New Roman"/>
          <w:sz w:val="28"/>
          <w:szCs w:val="28"/>
        </w:rPr>
        <w:t>Сахно В. П., Основенко М. Ю. Автомобили. Київ : НМКВО, 1992. 343 с.</w:t>
      </w:r>
    </w:p>
    <w:p w:rsidR="00CB2227" w:rsidRPr="00AD2E72" w:rsidRDefault="00CB2227" w:rsidP="00AD2E72">
      <w:pPr>
        <w:pStyle w:val="ListParagraph"/>
        <w:numPr>
          <w:ilvl w:val="0"/>
          <w:numId w:val="3"/>
        </w:numPr>
        <w:tabs>
          <w:tab w:val="left" w:pos="851"/>
        </w:tabs>
        <w:spacing w:after="0" w:line="360" w:lineRule="auto"/>
        <w:ind w:left="0" w:firstLine="567"/>
        <w:jc w:val="both"/>
        <w:rPr>
          <w:rFonts w:ascii="Times New Roman" w:hAnsi="Times New Roman"/>
          <w:sz w:val="28"/>
          <w:szCs w:val="28"/>
        </w:rPr>
      </w:pPr>
      <w:r w:rsidRPr="00AD2E72">
        <w:rPr>
          <w:rFonts w:ascii="Times New Roman" w:hAnsi="Times New Roman"/>
          <w:sz w:val="28"/>
          <w:szCs w:val="28"/>
        </w:rPr>
        <w:t>Жаболенко М., Оносов М. Проблеми виробництва і збуту легкових автомобілів СП «АвтоЗАЗ «DAEWOO» та шляхи їх вирішення // Торгівля і ринок України. 1999. Т. 2. Вип. 9.</w:t>
      </w:r>
    </w:p>
    <w:p w:rsidR="00CB2227" w:rsidRPr="001C7308" w:rsidRDefault="00CB2227" w:rsidP="00F82DEC">
      <w:pPr>
        <w:pStyle w:val="ListParagraph"/>
        <w:numPr>
          <w:ilvl w:val="0"/>
          <w:numId w:val="3"/>
        </w:numPr>
        <w:tabs>
          <w:tab w:val="left" w:pos="851"/>
        </w:tabs>
        <w:spacing w:after="0" w:line="360" w:lineRule="auto"/>
        <w:ind w:left="0" w:firstLine="567"/>
        <w:jc w:val="both"/>
      </w:pPr>
      <w:r w:rsidRPr="00AD2E72">
        <w:t>Бажинов О. В. та ін. Гібридні автомобілі. Харків : ХНАДУ, 2008. 327 с.</w:t>
      </w:r>
    </w:p>
    <w:sectPr w:rsidR="00CB2227" w:rsidRPr="001C7308" w:rsidSect="001C7308">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3D18DE"/>
    <w:multiLevelType w:val="hybridMultilevel"/>
    <w:tmpl w:val="4DD8C15E"/>
    <w:lvl w:ilvl="0" w:tplc="0422000F">
      <w:start w:val="1"/>
      <w:numFmt w:val="decimal"/>
      <w:lvlText w:val="%1."/>
      <w:lvlJc w:val="left"/>
      <w:pPr>
        <w:ind w:left="1571" w:hanging="360"/>
      </w:pPr>
      <w:rPr>
        <w:rFonts w:cs="Times New Roman"/>
      </w:rPr>
    </w:lvl>
    <w:lvl w:ilvl="1" w:tplc="04220019" w:tentative="1">
      <w:start w:val="1"/>
      <w:numFmt w:val="lowerLetter"/>
      <w:lvlText w:val="%2."/>
      <w:lvlJc w:val="left"/>
      <w:pPr>
        <w:ind w:left="2291" w:hanging="360"/>
      </w:pPr>
      <w:rPr>
        <w:rFonts w:cs="Times New Roman"/>
      </w:rPr>
    </w:lvl>
    <w:lvl w:ilvl="2" w:tplc="0422001B" w:tentative="1">
      <w:start w:val="1"/>
      <w:numFmt w:val="lowerRoman"/>
      <w:lvlText w:val="%3."/>
      <w:lvlJc w:val="right"/>
      <w:pPr>
        <w:ind w:left="3011" w:hanging="180"/>
      </w:pPr>
      <w:rPr>
        <w:rFonts w:cs="Times New Roman"/>
      </w:rPr>
    </w:lvl>
    <w:lvl w:ilvl="3" w:tplc="0422000F" w:tentative="1">
      <w:start w:val="1"/>
      <w:numFmt w:val="decimal"/>
      <w:lvlText w:val="%4."/>
      <w:lvlJc w:val="left"/>
      <w:pPr>
        <w:ind w:left="3731" w:hanging="360"/>
      </w:pPr>
      <w:rPr>
        <w:rFonts w:cs="Times New Roman"/>
      </w:rPr>
    </w:lvl>
    <w:lvl w:ilvl="4" w:tplc="04220019" w:tentative="1">
      <w:start w:val="1"/>
      <w:numFmt w:val="lowerLetter"/>
      <w:lvlText w:val="%5."/>
      <w:lvlJc w:val="left"/>
      <w:pPr>
        <w:ind w:left="4451" w:hanging="360"/>
      </w:pPr>
      <w:rPr>
        <w:rFonts w:cs="Times New Roman"/>
      </w:rPr>
    </w:lvl>
    <w:lvl w:ilvl="5" w:tplc="0422001B" w:tentative="1">
      <w:start w:val="1"/>
      <w:numFmt w:val="lowerRoman"/>
      <w:lvlText w:val="%6."/>
      <w:lvlJc w:val="right"/>
      <w:pPr>
        <w:ind w:left="5171" w:hanging="180"/>
      </w:pPr>
      <w:rPr>
        <w:rFonts w:cs="Times New Roman"/>
      </w:rPr>
    </w:lvl>
    <w:lvl w:ilvl="6" w:tplc="0422000F" w:tentative="1">
      <w:start w:val="1"/>
      <w:numFmt w:val="decimal"/>
      <w:lvlText w:val="%7."/>
      <w:lvlJc w:val="left"/>
      <w:pPr>
        <w:ind w:left="5891" w:hanging="360"/>
      </w:pPr>
      <w:rPr>
        <w:rFonts w:cs="Times New Roman"/>
      </w:rPr>
    </w:lvl>
    <w:lvl w:ilvl="7" w:tplc="04220019" w:tentative="1">
      <w:start w:val="1"/>
      <w:numFmt w:val="lowerLetter"/>
      <w:lvlText w:val="%8."/>
      <w:lvlJc w:val="left"/>
      <w:pPr>
        <w:ind w:left="6611" w:hanging="360"/>
      </w:pPr>
      <w:rPr>
        <w:rFonts w:cs="Times New Roman"/>
      </w:rPr>
    </w:lvl>
    <w:lvl w:ilvl="8" w:tplc="0422001B" w:tentative="1">
      <w:start w:val="1"/>
      <w:numFmt w:val="lowerRoman"/>
      <w:lvlText w:val="%9."/>
      <w:lvlJc w:val="right"/>
      <w:pPr>
        <w:ind w:left="7331" w:hanging="180"/>
      </w:pPr>
      <w:rPr>
        <w:rFonts w:cs="Times New Roman"/>
      </w:rPr>
    </w:lvl>
  </w:abstractNum>
  <w:abstractNum w:abstractNumId="1">
    <w:nsid w:val="454102C8"/>
    <w:multiLevelType w:val="multilevel"/>
    <w:tmpl w:val="AD68D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5CE6207"/>
    <w:multiLevelType w:val="multilevel"/>
    <w:tmpl w:val="05029A3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5714"/>
    <w:rsid w:val="000D65FF"/>
    <w:rsid w:val="001C7308"/>
    <w:rsid w:val="00205714"/>
    <w:rsid w:val="002B4A59"/>
    <w:rsid w:val="00381DB0"/>
    <w:rsid w:val="005D0A5E"/>
    <w:rsid w:val="00620219"/>
    <w:rsid w:val="00623E01"/>
    <w:rsid w:val="00693A37"/>
    <w:rsid w:val="00724BB9"/>
    <w:rsid w:val="007C6BC5"/>
    <w:rsid w:val="00817015"/>
    <w:rsid w:val="00AD2E72"/>
    <w:rsid w:val="00B549DD"/>
    <w:rsid w:val="00CB2227"/>
    <w:rsid w:val="00E05FA6"/>
    <w:rsid w:val="00E271A3"/>
    <w:rsid w:val="00E30D34"/>
    <w:rsid w:val="00ED0CA9"/>
    <w:rsid w:val="00ED4D12"/>
    <w:rsid w:val="00F82DE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CA9"/>
    <w:pPr>
      <w:spacing w:after="200" w:line="276" w:lineRule="auto"/>
    </w:pPr>
    <w:rPr>
      <w:lang w:val="uk-UA"/>
    </w:rPr>
  </w:style>
  <w:style w:type="paragraph" w:styleId="Heading2">
    <w:name w:val="heading 2"/>
    <w:basedOn w:val="Normal"/>
    <w:link w:val="Heading2Char"/>
    <w:uiPriority w:val="99"/>
    <w:qFormat/>
    <w:rsid w:val="005D0A5E"/>
    <w:pPr>
      <w:spacing w:before="100" w:beforeAutospacing="1" w:after="100" w:afterAutospacing="1" w:line="240" w:lineRule="auto"/>
      <w:outlineLvl w:val="1"/>
    </w:pPr>
    <w:rPr>
      <w:rFonts w:ascii="Times New Roman" w:eastAsia="Times New Roman" w:hAnsi="Times New Roman"/>
      <w:b/>
      <w:bCs/>
      <w:sz w:val="36"/>
      <w:szCs w:val="36"/>
      <w:lang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5D0A5E"/>
    <w:rPr>
      <w:rFonts w:ascii="Times New Roman" w:hAnsi="Times New Roman" w:cs="Times New Roman"/>
      <w:b/>
      <w:bCs/>
      <w:sz w:val="36"/>
      <w:szCs w:val="36"/>
      <w:lang w:eastAsia="uk-UA"/>
    </w:rPr>
  </w:style>
  <w:style w:type="paragraph" w:styleId="NormalWeb">
    <w:name w:val="Normal (Web)"/>
    <w:basedOn w:val="Normal"/>
    <w:uiPriority w:val="99"/>
    <w:semiHidden/>
    <w:rsid w:val="005D0A5E"/>
    <w:pPr>
      <w:spacing w:before="100" w:beforeAutospacing="1" w:after="100" w:afterAutospacing="1" w:line="240" w:lineRule="auto"/>
    </w:pPr>
    <w:rPr>
      <w:rFonts w:ascii="Times New Roman" w:eastAsia="Times New Roman" w:hAnsi="Times New Roman"/>
      <w:sz w:val="24"/>
      <w:szCs w:val="24"/>
      <w:lang w:eastAsia="uk-UA"/>
    </w:rPr>
  </w:style>
  <w:style w:type="character" w:styleId="Hyperlink">
    <w:name w:val="Hyperlink"/>
    <w:basedOn w:val="DefaultParagraphFont"/>
    <w:uiPriority w:val="99"/>
    <w:semiHidden/>
    <w:rsid w:val="005D0A5E"/>
    <w:rPr>
      <w:rFonts w:cs="Times New Roman"/>
      <w:color w:val="0000FF"/>
      <w:u w:val="single"/>
    </w:rPr>
  </w:style>
  <w:style w:type="character" w:customStyle="1" w:styleId="mw-headline">
    <w:name w:val="mw-headline"/>
    <w:basedOn w:val="DefaultParagraphFont"/>
    <w:uiPriority w:val="99"/>
    <w:rsid w:val="005D0A5E"/>
    <w:rPr>
      <w:rFonts w:cs="Times New Roman"/>
    </w:rPr>
  </w:style>
  <w:style w:type="paragraph" w:styleId="ListParagraph">
    <w:name w:val="List Paragraph"/>
    <w:basedOn w:val="Normal"/>
    <w:uiPriority w:val="99"/>
    <w:qFormat/>
    <w:rsid w:val="00AD2E72"/>
    <w:pPr>
      <w:ind w:left="720"/>
      <w:contextualSpacing/>
    </w:pPr>
  </w:style>
</w:styles>
</file>

<file path=word/webSettings.xml><?xml version="1.0" encoding="utf-8"?>
<w:webSettings xmlns:r="http://schemas.openxmlformats.org/officeDocument/2006/relationships" xmlns:w="http://schemas.openxmlformats.org/wordprocessingml/2006/main">
  <w:divs>
    <w:div w:id="605429989">
      <w:marLeft w:val="0"/>
      <w:marRight w:val="0"/>
      <w:marTop w:val="0"/>
      <w:marBottom w:val="0"/>
      <w:divBdr>
        <w:top w:val="none" w:sz="0" w:space="0" w:color="auto"/>
        <w:left w:val="none" w:sz="0" w:space="0" w:color="auto"/>
        <w:bottom w:val="none" w:sz="0" w:space="0" w:color="auto"/>
        <w:right w:val="none" w:sz="0" w:space="0" w:color="auto"/>
      </w:divBdr>
    </w:div>
    <w:div w:id="6054299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137</TotalTime>
  <Pages>5</Pages>
  <Words>6080</Words>
  <Characters>3466</Characters>
  <Application>Microsoft Office Outlook</Application>
  <DocSecurity>0</DocSecurity>
  <Lines>0</Lines>
  <Paragraphs>0</Paragraphs>
  <ScaleCrop>false</ScaleCrop>
  <Company>avtomeh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dc:creator>
  <cp:keywords/>
  <dc:description/>
  <cp:lastModifiedBy>Admin</cp:lastModifiedBy>
  <cp:revision>7</cp:revision>
  <dcterms:created xsi:type="dcterms:W3CDTF">2023-03-29T07:55:00Z</dcterms:created>
  <dcterms:modified xsi:type="dcterms:W3CDTF">2023-03-30T13:15:00Z</dcterms:modified>
</cp:coreProperties>
</file>