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640" w:rsidRDefault="00A81640" w:rsidP="00C27745">
      <w:pPr>
        <w:shd w:val="clear" w:color="auto" w:fill="FFFFFF"/>
        <w:spacing w:after="0" w:line="360" w:lineRule="auto"/>
        <w:jc w:val="right"/>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О. Жигайло, </w:t>
      </w:r>
      <w:r w:rsidRPr="002010DF">
        <w:rPr>
          <w:rFonts w:ascii="Times New Roman" w:hAnsi="Times New Roman"/>
          <w:b/>
          <w:color w:val="000000"/>
          <w:sz w:val="28"/>
          <w:szCs w:val="28"/>
        </w:rPr>
        <w:t>Яна</w:t>
      </w:r>
      <w:r>
        <w:rPr>
          <w:rFonts w:ascii="Times New Roman" w:hAnsi="Times New Roman"/>
          <w:b/>
          <w:bCs/>
          <w:color w:val="000000"/>
          <w:sz w:val="28"/>
          <w:szCs w:val="28"/>
          <w:lang w:val="uk-UA"/>
        </w:rPr>
        <w:t xml:space="preserve"> Терновцій</w:t>
      </w:r>
    </w:p>
    <w:p w:rsidR="00A81640" w:rsidRDefault="00A81640" w:rsidP="00C27745">
      <w:pPr>
        <w:shd w:val="clear" w:color="auto" w:fill="FFFFFF"/>
        <w:spacing w:after="0" w:line="360" w:lineRule="auto"/>
        <w:jc w:val="right"/>
        <w:rPr>
          <w:rFonts w:ascii="Times New Roman" w:hAnsi="Times New Roman"/>
          <w:b/>
          <w:bCs/>
          <w:color w:val="000000"/>
          <w:sz w:val="28"/>
          <w:szCs w:val="28"/>
          <w:lang w:val="uk-UA"/>
        </w:rPr>
      </w:pPr>
      <w:r>
        <w:rPr>
          <w:rFonts w:ascii="Times New Roman" w:hAnsi="Times New Roman"/>
          <w:b/>
          <w:bCs/>
          <w:color w:val="000000"/>
          <w:sz w:val="28"/>
          <w:szCs w:val="28"/>
          <w:lang w:val="uk-UA"/>
        </w:rPr>
        <w:t>(Дрогобич, Україна</w:t>
      </w:r>
    </w:p>
    <w:p w:rsidR="00A81640" w:rsidRPr="002051B4" w:rsidRDefault="00A81640" w:rsidP="002010DF">
      <w:pPr>
        <w:shd w:val="clear" w:color="auto" w:fill="FFFFFF"/>
        <w:spacing w:after="0" w:line="360" w:lineRule="auto"/>
        <w:rPr>
          <w:rFonts w:ascii="Times New Roman" w:hAnsi="Times New Roman"/>
          <w:b/>
          <w:color w:val="000000"/>
          <w:sz w:val="28"/>
          <w:szCs w:val="28"/>
          <w:lang w:val="uk-UA"/>
        </w:rPr>
      </w:pPr>
    </w:p>
    <w:p w:rsidR="00A81640" w:rsidRPr="002051B4" w:rsidRDefault="00A81640" w:rsidP="00C27745">
      <w:pPr>
        <w:shd w:val="clear" w:color="auto" w:fill="FFFFFF"/>
        <w:spacing w:after="0" w:line="360" w:lineRule="auto"/>
        <w:jc w:val="center"/>
        <w:rPr>
          <w:rFonts w:ascii="Times New Roman" w:hAnsi="Times New Roman"/>
          <w:b/>
          <w:color w:val="000000"/>
          <w:sz w:val="28"/>
          <w:szCs w:val="28"/>
          <w:lang w:val="uk-UA"/>
        </w:rPr>
      </w:pPr>
      <w:r w:rsidRPr="002051B4">
        <w:rPr>
          <w:rFonts w:ascii="Times New Roman" w:hAnsi="Times New Roman"/>
          <w:b/>
          <w:color w:val="000000"/>
          <w:sz w:val="28"/>
          <w:szCs w:val="28"/>
          <w:lang w:val="uk-UA"/>
        </w:rPr>
        <w:t xml:space="preserve">ЕМОЦІЙНЕ СТИМУЛЮВАННЯ УЧНІВ ПОЧАТКОВИХ КЛАСІВ </w:t>
      </w:r>
    </w:p>
    <w:p w:rsidR="00A81640" w:rsidRDefault="00A81640" w:rsidP="00C27745">
      <w:pPr>
        <w:shd w:val="clear" w:color="auto" w:fill="FFFFFF"/>
        <w:spacing w:after="0" w:line="360" w:lineRule="auto"/>
        <w:jc w:val="center"/>
        <w:rPr>
          <w:rFonts w:ascii="Times New Roman" w:hAnsi="Times New Roman"/>
          <w:b/>
          <w:color w:val="000000"/>
          <w:sz w:val="28"/>
          <w:szCs w:val="28"/>
          <w:lang w:val="uk-UA"/>
        </w:rPr>
      </w:pPr>
      <w:r w:rsidRPr="002051B4">
        <w:rPr>
          <w:rFonts w:ascii="Times New Roman" w:hAnsi="Times New Roman"/>
          <w:b/>
          <w:color w:val="000000"/>
          <w:sz w:val="28"/>
          <w:szCs w:val="28"/>
          <w:lang w:val="uk-UA"/>
        </w:rPr>
        <w:t>НА УРОКАХ МАТЕМАТИКИ</w:t>
      </w:r>
    </w:p>
    <w:p w:rsidR="00A81640" w:rsidRPr="002051B4" w:rsidRDefault="00A81640" w:rsidP="00C27745">
      <w:pPr>
        <w:shd w:val="clear" w:color="auto" w:fill="FFFFFF"/>
        <w:spacing w:after="0" w:line="360" w:lineRule="auto"/>
        <w:jc w:val="center"/>
        <w:rPr>
          <w:rFonts w:ascii="Times New Roman" w:hAnsi="Times New Roman"/>
          <w:b/>
          <w:color w:val="000000"/>
          <w:sz w:val="28"/>
          <w:szCs w:val="28"/>
          <w:lang w:val="uk-UA"/>
        </w:rPr>
      </w:pPr>
    </w:p>
    <w:p w:rsidR="00A81640" w:rsidRPr="00C27745" w:rsidRDefault="00A81640"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Основне завдання навчання математики в школі – міцне і усвідомлене оволодіння учнями системою математичних знань і умінь, необх</w:t>
      </w:r>
      <w:r w:rsidRPr="002051B4">
        <w:rPr>
          <w:rFonts w:ascii="Times New Roman" w:hAnsi="Times New Roman"/>
          <w:color w:val="000000"/>
          <w:sz w:val="28"/>
          <w:szCs w:val="28"/>
          <w:lang w:val="uk-UA" w:eastAsia="uk-UA"/>
        </w:rPr>
        <w:t>ідних у повсякденному житті.</w:t>
      </w:r>
    </w:p>
    <w:p w:rsidR="00A81640" w:rsidRPr="002051B4" w:rsidRDefault="00A81640"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 xml:space="preserve">Однією з головних завдань вчителя є організація пізнавальної діяльності таким чином, щоб у учнів сформувалися потреби в здійсненні творчого перетворення навчального матеріалу з </w:t>
      </w:r>
      <w:r w:rsidRPr="002051B4">
        <w:rPr>
          <w:rFonts w:ascii="Times New Roman" w:hAnsi="Times New Roman"/>
          <w:color w:val="000000"/>
          <w:sz w:val="28"/>
          <w:szCs w:val="28"/>
          <w:lang w:val="uk-UA" w:eastAsia="uk-UA"/>
        </w:rPr>
        <w:t>метою оволодіння новим знанням.</w:t>
      </w:r>
    </w:p>
    <w:p w:rsidR="00A81640" w:rsidRPr="00C27745" w:rsidRDefault="00A81640"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Працювати над активізацією пізнавальної діяльності – це, значить, формувати позитивне ставлення школярів до навчальної діяльності, розвивати їх прагнення до глибшого пізнання предметів, що вивчаються.</w:t>
      </w:r>
    </w:p>
    <w:p w:rsidR="00A81640" w:rsidRPr="00C27745" w:rsidRDefault="00A81640"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 xml:space="preserve">Формування пізнавальної активності можливе за умови, що діяльність, якою займається </w:t>
      </w:r>
      <w:r w:rsidRPr="002051B4">
        <w:rPr>
          <w:rFonts w:ascii="Times New Roman" w:hAnsi="Times New Roman"/>
          <w:color w:val="000000"/>
          <w:sz w:val="28"/>
          <w:szCs w:val="28"/>
          <w:lang w:val="uk-UA" w:eastAsia="uk-UA"/>
        </w:rPr>
        <w:t xml:space="preserve">учень, йому цікава. І навпаки, </w:t>
      </w:r>
      <w:r w:rsidRPr="00C27745">
        <w:rPr>
          <w:rFonts w:ascii="Times New Roman" w:hAnsi="Times New Roman"/>
          <w:color w:val="000000"/>
          <w:sz w:val="28"/>
          <w:szCs w:val="28"/>
          <w:lang w:val="uk-UA" w:eastAsia="uk-UA"/>
        </w:rPr>
        <w:t>виховати у дітей глибокий інтерес до знань і потребу в самоосвіті – це означає пробудити пізнавальну активність, і самостійність думки, зміцнити віру в сво</w:t>
      </w:r>
      <w:r w:rsidRPr="002051B4">
        <w:rPr>
          <w:rFonts w:ascii="Times New Roman" w:hAnsi="Times New Roman"/>
          <w:color w:val="000000"/>
          <w:sz w:val="28"/>
          <w:szCs w:val="28"/>
          <w:lang w:val="uk-UA" w:eastAsia="uk-UA"/>
        </w:rPr>
        <w:t>ї сили</w:t>
      </w:r>
    </w:p>
    <w:p w:rsidR="00A81640" w:rsidRPr="002051B4" w:rsidRDefault="00A81640"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Збільшення розумового навантаження на уроках змушує задуматися над тим, як підтримати інтерес учня до досліджуваного матеріалу і його пізнавальну активність протягом усього уроку</w:t>
      </w:r>
      <w:r w:rsidRPr="002051B4">
        <w:rPr>
          <w:rFonts w:ascii="Times New Roman" w:hAnsi="Times New Roman"/>
          <w:color w:val="000000"/>
          <w:sz w:val="28"/>
          <w:szCs w:val="28"/>
          <w:lang w:val="uk-UA" w:eastAsia="uk-UA"/>
        </w:rPr>
        <w:t>, тобто як емоційно стимулювати учнів до вивчення математики</w:t>
      </w:r>
      <w:r w:rsidRPr="006F6E9D">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2</w:t>
      </w:r>
      <w:r w:rsidRPr="006F6E9D">
        <w:rPr>
          <w:rFonts w:ascii="Times New Roman" w:hAnsi="Times New Roman"/>
          <w:color w:val="000000"/>
          <w:sz w:val="28"/>
          <w:szCs w:val="28"/>
          <w:lang w:val="uk-UA" w:eastAsia="uk-UA"/>
        </w:rPr>
        <w:t>]</w:t>
      </w:r>
      <w:r w:rsidRPr="002051B4">
        <w:rPr>
          <w:rFonts w:ascii="Times New Roman" w:hAnsi="Times New Roman"/>
          <w:color w:val="000000"/>
          <w:sz w:val="28"/>
          <w:szCs w:val="28"/>
          <w:lang w:val="uk-UA" w:eastAsia="uk-UA"/>
        </w:rPr>
        <w:t>.</w:t>
      </w:r>
    </w:p>
    <w:p w:rsidR="00A81640" w:rsidRPr="00C27745" w:rsidRDefault="00A81640"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У зв’язку з цим ведуться пошуки нових ефективних методів навчання і таких методичних прийомів, які активізували б думку школярів, стимулювали б розвиток загальної активності, самостійності, особистої ініціативи і творчості учнів різного віку. Ефективність процесу навчання математики в наш час визначається багатьма факторами, але головна роль належить вчителю. Його завдання, перш за все, виховати активно мислячу особистість. Від майстерності вчителя, його вміння управляти процесом формування знань учнів, розвитком їх мислення багато в чому залежить, чи зможе учень творчо підійти до досліджуваного матеріалу. Зупинюся на деяких методах і прийомах, які сприяють успішному засвоєнню навчального матеріалу, розвитку пізнавальної активності школярів.</w:t>
      </w:r>
    </w:p>
    <w:p w:rsidR="00A81640" w:rsidRPr="002051B4" w:rsidRDefault="00A81640"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 xml:space="preserve">Головною умовою </w:t>
      </w:r>
      <w:r w:rsidRPr="002051B4">
        <w:rPr>
          <w:rFonts w:ascii="Times New Roman" w:hAnsi="Times New Roman"/>
          <w:color w:val="000000"/>
          <w:sz w:val="28"/>
          <w:szCs w:val="28"/>
          <w:lang w:val="uk-UA" w:eastAsia="uk-UA"/>
        </w:rPr>
        <w:t xml:space="preserve">емоційного стимулювання учнів </w:t>
      </w:r>
      <w:r w:rsidRPr="00C27745">
        <w:rPr>
          <w:rFonts w:ascii="Times New Roman" w:hAnsi="Times New Roman"/>
          <w:color w:val="000000"/>
          <w:sz w:val="28"/>
          <w:szCs w:val="28"/>
          <w:lang w:val="uk-UA" w:eastAsia="uk-UA"/>
        </w:rPr>
        <w:t>є зміст і організація уроку. Відбираючи матеріал і продумуючи прийоми, які будуть використані на уроці, перш за все, оцінюю їх з точки зору можливості порушити і підтримувати інтерес до предмету.</w:t>
      </w:r>
    </w:p>
    <w:p w:rsidR="00A81640" w:rsidRPr="00C27745" w:rsidRDefault="00A81640"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 xml:space="preserve">На розвиток пізнавальної активності і творчого мислення вирішальне значення надає </w:t>
      </w:r>
      <w:r w:rsidRPr="002051B4">
        <w:rPr>
          <w:rFonts w:ascii="Times New Roman" w:hAnsi="Times New Roman"/>
          <w:color w:val="000000"/>
          <w:sz w:val="28"/>
          <w:szCs w:val="28"/>
          <w:lang w:val="uk-UA" w:eastAsia="uk-UA"/>
        </w:rPr>
        <w:t xml:space="preserve">розв’язування розвивальних </w:t>
      </w:r>
      <w:r w:rsidRPr="00C27745">
        <w:rPr>
          <w:rFonts w:ascii="Times New Roman" w:hAnsi="Times New Roman"/>
          <w:color w:val="000000"/>
          <w:sz w:val="28"/>
          <w:szCs w:val="28"/>
          <w:lang w:val="uk-UA" w:eastAsia="uk-UA"/>
        </w:rPr>
        <w:t xml:space="preserve">завдань, ознайомлення методами, що існують в математичних дослідженнях, і закріплення їх в практичній діяльності. Завдання поділяються на алгоритмічні, </w:t>
      </w:r>
      <w:r w:rsidRPr="002051B4">
        <w:rPr>
          <w:rFonts w:ascii="Times New Roman" w:hAnsi="Times New Roman"/>
          <w:color w:val="000000"/>
          <w:sz w:val="28"/>
          <w:szCs w:val="28"/>
          <w:lang w:val="uk-UA" w:eastAsia="uk-UA"/>
        </w:rPr>
        <w:t>напівалгоритмічні</w:t>
      </w:r>
      <w:r w:rsidRPr="00C27745">
        <w:rPr>
          <w:rFonts w:ascii="Times New Roman" w:hAnsi="Times New Roman"/>
          <w:color w:val="000000"/>
          <w:sz w:val="28"/>
          <w:szCs w:val="28"/>
          <w:lang w:val="uk-UA" w:eastAsia="uk-UA"/>
        </w:rPr>
        <w:t xml:space="preserve">, евристичні. Роль алгоритмічних задач у навчанні математики дуже важлива. Рішення задач цього типу легко і швидко призводять до бажаного результату, незнання ж алгоритмів веде до численних помилок, втраті часу і невпевненості в собі. До </w:t>
      </w:r>
      <w:r w:rsidRPr="002051B4">
        <w:rPr>
          <w:rFonts w:ascii="Times New Roman" w:hAnsi="Times New Roman"/>
          <w:color w:val="000000"/>
          <w:sz w:val="28"/>
          <w:szCs w:val="28"/>
          <w:lang w:val="uk-UA" w:eastAsia="uk-UA"/>
        </w:rPr>
        <w:t>напівалгоритмічних</w:t>
      </w:r>
      <w:r w:rsidRPr="00C27745">
        <w:rPr>
          <w:rFonts w:ascii="Times New Roman" w:hAnsi="Times New Roman"/>
          <w:color w:val="000000"/>
          <w:sz w:val="28"/>
          <w:szCs w:val="28"/>
          <w:lang w:val="uk-UA" w:eastAsia="uk-UA"/>
        </w:rPr>
        <w:t>завдань відносяться завдання, методи вирішення, яких мають узагальнений характер і не можуть бути повністю зведені до одного з відомих алгоритмів. У евристичних завданнях необхідно виявити деякі приховані зв’язки між елементами умов і вимог. Це завдання олімпіадного характеру</w:t>
      </w:r>
      <w:r w:rsidRPr="004F2E07">
        <w:rPr>
          <w:rFonts w:ascii="Times New Roman" w:hAnsi="Times New Roman"/>
          <w:color w:val="000000"/>
          <w:sz w:val="28"/>
          <w:szCs w:val="28"/>
          <w:lang w:eastAsia="uk-UA"/>
        </w:rPr>
        <w:t xml:space="preserve"> [1]</w:t>
      </w:r>
      <w:r w:rsidRPr="00C27745">
        <w:rPr>
          <w:rFonts w:ascii="Times New Roman" w:hAnsi="Times New Roman"/>
          <w:color w:val="000000"/>
          <w:sz w:val="28"/>
          <w:szCs w:val="28"/>
          <w:lang w:val="uk-UA" w:eastAsia="uk-UA"/>
        </w:rPr>
        <w:t>.</w:t>
      </w:r>
    </w:p>
    <w:p w:rsidR="00A81640" w:rsidRDefault="00A81640" w:rsidP="006F6E9D">
      <w:pPr>
        <w:shd w:val="clear" w:color="auto" w:fill="FFFFFF"/>
        <w:spacing w:after="0" w:line="360" w:lineRule="auto"/>
        <w:ind w:firstLine="708"/>
        <w:jc w:val="both"/>
        <w:rPr>
          <w:rFonts w:ascii="Times New Roman" w:hAnsi="Times New Roman"/>
          <w:color w:val="000000"/>
          <w:sz w:val="28"/>
          <w:szCs w:val="28"/>
          <w:lang w:eastAsia="uk-UA"/>
        </w:rPr>
      </w:pPr>
      <w:r w:rsidRPr="00C27745">
        <w:rPr>
          <w:rFonts w:ascii="Times New Roman" w:hAnsi="Times New Roman"/>
          <w:color w:val="000000"/>
          <w:sz w:val="28"/>
          <w:szCs w:val="28"/>
          <w:lang w:val="uk-UA" w:eastAsia="uk-UA"/>
        </w:rPr>
        <w:t xml:space="preserve">У класі завжди знайдеться учень, який мислить відмінно від інших, нестандартно. Після рішення деяких завдань можна попросити вирішити її по-іншому. </w:t>
      </w:r>
    </w:p>
    <w:p w:rsidR="00A81640" w:rsidRPr="00C27745" w:rsidRDefault="00A81640" w:rsidP="006F6E9D">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Серед різних способів активізації пізнавальної діяльності одним з ефективних засобів є дидактичні ігри. Дидактична гра – це одна або кілька математичних задач, які пропонуються в цікавій формі і, як правило, з елементами змагання. Вона не тільки дозволяє перевірити вміння учнів виконувати математичні дії, аналізувати, порівнювати, помічати закономірності, розвиває в учнів аналітичне мислення, вміння висловлювати думки і свою точку зору, ставити проблему, організувати роботу по її рішенню, але і значно підвищити інтерес до математики, зняти втома, а також сприяє розвитку уваги, кмітливості, активізує почуття змагання, взаємодопомоги.</w:t>
      </w:r>
    </w:p>
    <w:p w:rsidR="00A81640" w:rsidRPr="00C27745" w:rsidRDefault="00A81640"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Включення в урок елементів дидактичних ігор та ігрових моментів, робить процес навчання цікавим , створює у дітей бадьорий робочий настрій, полегшує подолання труднощів у засвоєнні навчального матеріалу. Різноманітні ігрові дії, в ході яких вирішується та чи інша розумова задача, підтримують і підсилюють інтерес дітей до навчального предмету. Захопившись, діти не помічають, що вчаться. Навіть найбільш пасивні з дітей включаються в гру з величезним бажанням, докладаючи всіх</w:t>
      </w:r>
      <w:r w:rsidRPr="002051B4">
        <w:rPr>
          <w:rFonts w:ascii="Times New Roman" w:hAnsi="Times New Roman"/>
          <w:color w:val="000000"/>
          <w:sz w:val="28"/>
          <w:szCs w:val="28"/>
          <w:lang w:val="uk-UA" w:eastAsia="uk-UA"/>
        </w:rPr>
        <w:t xml:space="preserve"> зусиль, щоб не підвести товариш</w:t>
      </w:r>
      <w:r w:rsidRPr="00C27745">
        <w:rPr>
          <w:rFonts w:ascii="Times New Roman" w:hAnsi="Times New Roman"/>
          <w:color w:val="000000"/>
          <w:sz w:val="28"/>
          <w:szCs w:val="28"/>
          <w:lang w:val="uk-UA" w:eastAsia="uk-UA"/>
        </w:rPr>
        <w:t>ів по грі.</w:t>
      </w:r>
    </w:p>
    <w:p w:rsidR="00A81640" w:rsidRPr="00C27745" w:rsidRDefault="00A81640" w:rsidP="002051B4">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Ще одним засобом активізації пізнавальної діяльності є творчі завдання. На уроках і для домашніх завдань я часто використовую творч</w:t>
      </w:r>
      <w:r w:rsidRPr="002051B4">
        <w:rPr>
          <w:rFonts w:ascii="Times New Roman" w:hAnsi="Times New Roman"/>
          <w:color w:val="000000"/>
          <w:sz w:val="28"/>
          <w:szCs w:val="28"/>
          <w:lang w:val="uk-UA" w:eastAsia="uk-UA"/>
        </w:rPr>
        <w:t>і завдання такого характеру, як п</w:t>
      </w:r>
      <w:r w:rsidRPr="00C27745">
        <w:rPr>
          <w:rFonts w:ascii="Times New Roman" w:hAnsi="Times New Roman"/>
          <w:color w:val="000000"/>
          <w:sz w:val="28"/>
          <w:szCs w:val="28"/>
          <w:lang w:val="uk-UA" w:eastAsia="uk-UA"/>
        </w:rPr>
        <w:t xml:space="preserve">ідготовка коротких доповідей до уроків (наприклад, про життя і діяльність видатних </w:t>
      </w:r>
      <w:r w:rsidRPr="002051B4">
        <w:rPr>
          <w:rFonts w:ascii="Times New Roman" w:hAnsi="Times New Roman"/>
          <w:color w:val="000000"/>
          <w:sz w:val="28"/>
          <w:szCs w:val="28"/>
          <w:lang w:val="uk-UA" w:eastAsia="uk-UA"/>
        </w:rPr>
        <w:t>математиків), с</w:t>
      </w:r>
      <w:r w:rsidRPr="00C27745">
        <w:rPr>
          <w:rFonts w:ascii="Times New Roman" w:hAnsi="Times New Roman"/>
          <w:color w:val="000000"/>
          <w:sz w:val="28"/>
          <w:szCs w:val="28"/>
          <w:lang w:val="uk-UA" w:eastAsia="uk-UA"/>
        </w:rPr>
        <w:t>кладання завдань</w:t>
      </w:r>
      <w:r w:rsidRPr="002051B4">
        <w:rPr>
          <w:rFonts w:ascii="Times New Roman" w:hAnsi="Times New Roman"/>
          <w:color w:val="000000"/>
          <w:sz w:val="28"/>
          <w:szCs w:val="28"/>
          <w:lang w:val="uk-UA" w:eastAsia="uk-UA"/>
        </w:rPr>
        <w:t xml:space="preserve"> з певної теми, з ілюстраціями, с</w:t>
      </w:r>
      <w:r w:rsidRPr="00C27745">
        <w:rPr>
          <w:rFonts w:ascii="Times New Roman" w:hAnsi="Times New Roman"/>
          <w:color w:val="000000"/>
          <w:sz w:val="28"/>
          <w:szCs w:val="28"/>
          <w:lang w:val="uk-UA" w:eastAsia="uk-UA"/>
        </w:rPr>
        <w:t>кладання ребусів, кросвордів на певну тему, які можуть бути використані при усному рахунку або для «вгадування» теми уроку</w:t>
      </w:r>
      <w:r w:rsidRPr="006F6E9D">
        <w:rPr>
          <w:rFonts w:ascii="Times New Roman" w:hAnsi="Times New Roman"/>
          <w:color w:val="000000"/>
          <w:sz w:val="28"/>
          <w:szCs w:val="28"/>
          <w:lang w:eastAsia="uk-UA"/>
        </w:rPr>
        <w:t>[</w:t>
      </w:r>
      <w:r>
        <w:rPr>
          <w:rFonts w:ascii="Times New Roman" w:hAnsi="Times New Roman"/>
          <w:color w:val="000000"/>
          <w:sz w:val="28"/>
          <w:szCs w:val="28"/>
          <w:lang w:eastAsia="uk-UA"/>
        </w:rPr>
        <w:t>3</w:t>
      </w:r>
      <w:r w:rsidRPr="006F6E9D">
        <w:rPr>
          <w:rFonts w:ascii="Times New Roman" w:hAnsi="Times New Roman"/>
          <w:color w:val="000000"/>
          <w:sz w:val="28"/>
          <w:szCs w:val="28"/>
          <w:lang w:eastAsia="uk-UA"/>
        </w:rPr>
        <w:t>]</w:t>
      </w:r>
      <w:r w:rsidRPr="00C27745">
        <w:rPr>
          <w:rFonts w:ascii="Times New Roman" w:hAnsi="Times New Roman"/>
          <w:color w:val="000000"/>
          <w:sz w:val="28"/>
          <w:szCs w:val="28"/>
          <w:lang w:val="uk-UA" w:eastAsia="uk-UA"/>
        </w:rPr>
        <w:t>.</w:t>
      </w:r>
    </w:p>
    <w:p w:rsidR="00A81640" w:rsidRPr="00C27745" w:rsidRDefault="00A81640" w:rsidP="006F6E9D">
      <w:pPr>
        <w:shd w:val="clear" w:color="auto" w:fill="FFFFFF"/>
        <w:spacing w:after="0" w:line="360" w:lineRule="auto"/>
        <w:ind w:firstLine="708"/>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Олімпіади, КВК</w:t>
      </w:r>
      <w:r w:rsidRPr="00C27745">
        <w:rPr>
          <w:rFonts w:ascii="Times New Roman" w:hAnsi="Times New Roman"/>
          <w:color w:val="000000"/>
          <w:sz w:val="28"/>
          <w:szCs w:val="28"/>
          <w:lang w:val="uk-UA" w:eastAsia="uk-UA"/>
        </w:rPr>
        <w:t>, математичні вечора, випуск математичних газет, участь у тижні математики, все це також сприяє розвитку пізнавальної активності учнів, так як для підготовки до цих заходів необхідно самостійно відповісти на поставлені питання, підібрати матеріал, задуматися над тією чи іншою проблемою. Проблема повинна бути доступною для розуміння учнів.</w:t>
      </w:r>
    </w:p>
    <w:p w:rsidR="00A81640" w:rsidRPr="00C27745" w:rsidRDefault="00A81640" w:rsidP="002051B4">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Навчити дітей працювати і м</w:t>
      </w:r>
      <w:r w:rsidRPr="002051B4">
        <w:rPr>
          <w:rFonts w:ascii="Times New Roman" w:hAnsi="Times New Roman"/>
          <w:color w:val="000000"/>
          <w:sz w:val="28"/>
          <w:szCs w:val="28"/>
          <w:lang w:val="uk-UA" w:eastAsia="uk-UA"/>
        </w:rPr>
        <w:t>ислити – основне завдання школи,</w:t>
      </w:r>
      <w:r w:rsidRPr="00C27745">
        <w:rPr>
          <w:rFonts w:ascii="Times New Roman" w:hAnsi="Times New Roman"/>
          <w:color w:val="000000"/>
          <w:sz w:val="28"/>
          <w:szCs w:val="28"/>
          <w:lang w:val="uk-UA" w:eastAsia="uk-UA"/>
        </w:rPr>
        <w:t xml:space="preserve"> учитель повинен вміти створювати творчий, діловий настрій на уроці. Вимогам сучасного процесу навчання і виховання відповідає вміле застосування на уроці наочності і технічних засобів. Кожне засіб навчання має свої дидактичні функції, свої можливості використання – це означає і комплексне використання всіх видів наочності. Якщо слово вчителя підкріплено добре продуманим зоровим чином, якщо на допомогу приходять різноманітні засоби, то урок стає живим і цікавим для кожного учня. Перед вчителями шкіл поставлена найважливіше завдання – здійснювати комплексний підхід до виховання школярів. Але це завдання неможливо вирішувати без виховання активної пізнавальної діяльності та самостійності учнів. Наше завдання, як викладачів, перш за все, виховати активно мислячу особистість. Від нашого уміння управляти процесом формування знань учнів, розвитком їх мислення багато в чому залежить, чи зможе учень творчо підійти до досліджуваного матеріалу.</w:t>
      </w:r>
    </w:p>
    <w:p w:rsidR="00A81640" w:rsidRPr="00C27745" w:rsidRDefault="00A81640" w:rsidP="002010DF">
      <w:pPr>
        <w:shd w:val="clear" w:color="auto" w:fill="FFFFFF"/>
        <w:spacing w:after="0" w:line="360" w:lineRule="auto"/>
        <w:rPr>
          <w:rFonts w:ascii="Times New Roman" w:hAnsi="Times New Roman"/>
          <w:color w:val="000000"/>
          <w:sz w:val="28"/>
          <w:szCs w:val="28"/>
          <w:lang w:val="uk-UA" w:eastAsia="uk-UA"/>
        </w:rPr>
      </w:pPr>
      <w:r w:rsidRPr="002051B4">
        <w:rPr>
          <w:rFonts w:ascii="Times New Roman" w:hAnsi="Times New Roman"/>
          <w:b/>
          <w:bCs/>
          <w:color w:val="000000"/>
          <w:sz w:val="28"/>
          <w:szCs w:val="28"/>
          <w:lang w:val="uk-UA" w:eastAsia="uk-UA"/>
        </w:rPr>
        <w:t>Література</w:t>
      </w:r>
      <w:r>
        <w:rPr>
          <w:rFonts w:ascii="Times New Roman" w:hAnsi="Times New Roman"/>
          <w:b/>
          <w:bCs/>
          <w:color w:val="000000"/>
          <w:sz w:val="28"/>
          <w:szCs w:val="28"/>
          <w:lang w:val="uk-UA" w:eastAsia="uk-UA"/>
        </w:rPr>
        <w:t>:</w:t>
      </w:r>
    </w:p>
    <w:p w:rsidR="00A81640" w:rsidRPr="002010DF" w:rsidRDefault="00A81640" w:rsidP="00A56926">
      <w:pPr>
        <w:numPr>
          <w:ilvl w:val="0"/>
          <w:numId w:val="16"/>
        </w:numPr>
        <w:shd w:val="clear" w:color="auto" w:fill="FFFFFF"/>
        <w:spacing w:after="0" w:line="360" w:lineRule="auto"/>
        <w:ind w:left="0"/>
        <w:jc w:val="both"/>
        <w:rPr>
          <w:rFonts w:ascii="Times New Roman" w:hAnsi="Times New Roman"/>
          <w:color w:val="000000"/>
          <w:sz w:val="28"/>
          <w:szCs w:val="28"/>
          <w:lang w:val="uk-UA" w:eastAsia="uk-UA"/>
        </w:rPr>
      </w:pPr>
      <w:r w:rsidRPr="002010DF">
        <w:rPr>
          <w:rFonts w:ascii="Times New Roman" w:hAnsi="Times New Roman"/>
          <w:color w:val="000000"/>
          <w:sz w:val="28"/>
          <w:szCs w:val="28"/>
          <w:lang w:val="uk-UA" w:eastAsia="uk-UA"/>
        </w:rPr>
        <w:t>Коротаєва Є.В. Навчальні технології в пізнавальній діяльності школярів. Директор школи. 2008. №2. С.18-23.</w:t>
      </w:r>
    </w:p>
    <w:p w:rsidR="00A81640" w:rsidRPr="002010DF" w:rsidRDefault="00A81640" w:rsidP="00A56926">
      <w:pPr>
        <w:numPr>
          <w:ilvl w:val="0"/>
          <w:numId w:val="16"/>
        </w:numPr>
        <w:shd w:val="clear" w:color="auto" w:fill="FFFFFF"/>
        <w:spacing w:after="0" w:line="360" w:lineRule="auto"/>
        <w:ind w:left="0"/>
        <w:jc w:val="both"/>
        <w:rPr>
          <w:rFonts w:ascii="Times New Roman" w:hAnsi="Times New Roman"/>
          <w:color w:val="000000"/>
          <w:sz w:val="28"/>
          <w:szCs w:val="28"/>
          <w:lang w:val="uk-UA" w:eastAsia="uk-UA"/>
        </w:rPr>
      </w:pPr>
      <w:r w:rsidRPr="002010DF">
        <w:rPr>
          <w:rFonts w:ascii="Times New Roman" w:hAnsi="Times New Roman"/>
          <w:color w:val="000000"/>
          <w:sz w:val="28"/>
          <w:szCs w:val="28"/>
          <w:lang w:val="uk-UA"/>
        </w:rPr>
        <w:t>Козоріз</w:t>
      </w:r>
      <w:r w:rsidRPr="002010DF">
        <w:rPr>
          <w:rFonts w:ascii="Times New Roman" w:hAnsi="Times New Roman"/>
          <w:color w:val="000000"/>
          <w:sz w:val="28"/>
          <w:szCs w:val="28"/>
          <w:bdr w:val="none" w:sz="0" w:space="0" w:color="auto" w:frame="1"/>
        </w:rPr>
        <w:t> </w:t>
      </w:r>
      <w:r w:rsidRPr="002010DF">
        <w:rPr>
          <w:rFonts w:ascii="Times New Roman" w:hAnsi="Times New Roman"/>
          <w:color w:val="000000"/>
          <w:sz w:val="28"/>
          <w:szCs w:val="28"/>
          <w:lang w:val="uk-UA"/>
        </w:rPr>
        <w:t>С</w:t>
      </w:r>
      <w:r w:rsidRPr="002010DF">
        <w:rPr>
          <w:rFonts w:ascii="Times New Roman" w:hAnsi="Times New Roman"/>
          <w:color w:val="000000"/>
          <w:sz w:val="28"/>
          <w:szCs w:val="28"/>
          <w:bdr w:val="none" w:sz="0" w:space="0" w:color="auto" w:frame="1"/>
          <w:lang w:val="uk-UA"/>
        </w:rPr>
        <w:t>.</w:t>
      </w:r>
      <w:r w:rsidRPr="002010DF">
        <w:rPr>
          <w:rFonts w:ascii="Times New Roman" w:hAnsi="Times New Roman"/>
          <w:color w:val="000000"/>
          <w:sz w:val="28"/>
          <w:szCs w:val="28"/>
          <w:bdr w:val="none" w:sz="0" w:space="0" w:color="auto" w:frame="1"/>
        </w:rPr>
        <w:t> </w:t>
      </w:r>
      <w:r w:rsidRPr="002010DF">
        <w:rPr>
          <w:rFonts w:ascii="Times New Roman" w:hAnsi="Times New Roman"/>
          <w:color w:val="000000"/>
          <w:sz w:val="28"/>
          <w:szCs w:val="28"/>
          <w:lang w:val="uk-UA"/>
        </w:rPr>
        <w:t>О.</w:t>
      </w:r>
      <w:r w:rsidRPr="002010DF">
        <w:rPr>
          <w:rFonts w:ascii="Times New Roman" w:hAnsi="Times New Roman"/>
          <w:color w:val="000000"/>
          <w:sz w:val="28"/>
          <w:szCs w:val="28"/>
        </w:rPr>
        <w:t> </w:t>
      </w:r>
      <w:r w:rsidRPr="002010DF">
        <w:rPr>
          <w:rFonts w:ascii="Times New Roman" w:hAnsi="Times New Roman"/>
          <w:color w:val="000000"/>
          <w:sz w:val="28"/>
          <w:szCs w:val="28"/>
          <w:lang w:val="uk-UA"/>
        </w:rPr>
        <w:t xml:space="preserve">Нестандартні форми </w:t>
      </w:r>
      <w:r w:rsidRPr="002010DF">
        <w:rPr>
          <w:rFonts w:ascii="Times New Roman" w:hAnsi="Times New Roman"/>
          <w:color w:val="000000"/>
          <w:sz w:val="28"/>
          <w:szCs w:val="28"/>
          <w:bdr w:val="none" w:sz="0" w:space="0" w:color="auto" w:frame="1"/>
          <w:lang w:val="uk-UA"/>
        </w:rPr>
        <w:t>р</w:t>
      </w:r>
      <w:r w:rsidRPr="002010DF">
        <w:rPr>
          <w:rFonts w:ascii="Times New Roman" w:hAnsi="Times New Roman"/>
          <w:color w:val="000000"/>
          <w:sz w:val="28"/>
          <w:szCs w:val="28"/>
          <w:lang w:val="uk-UA"/>
        </w:rPr>
        <w:t xml:space="preserve">оботи над </w:t>
      </w:r>
      <w:r w:rsidRPr="002010DF">
        <w:rPr>
          <w:rFonts w:ascii="Times New Roman" w:hAnsi="Times New Roman"/>
          <w:color w:val="000000"/>
          <w:sz w:val="28"/>
          <w:szCs w:val="28"/>
          <w:bdr w:val="none" w:sz="0" w:space="0" w:color="auto" w:frame="1"/>
          <w:lang w:val="uk-UA"/>
        </w:rPr>
        <w:t>к</w:t>
      </w:r>
      <w:r w:rsidRPr="002010DF">
        <w:rPr>
          <w:rFonts w:ascii="Times New Roman" w:hAnsi="Times New Roman"/>
          <w:color w:val="000000"/>
          <w:sz w:val="28"/>
          <w:szCs w:val="28"/>
          <w:lang w:val="uk-UA"/>
        </w:rPr>
        <w:t xml:space="preserve">азкою. Початкове навчання та </w:t>
      </w:r>
      <w:r w:rsidRPr="002010DF">
        <w:rPr>
          <w:rFonts w:ascii="Times New Roman" w:hAnsi="Times New Roman"/>
          <w:color w:val="000000"/>
          <w:sz w:val="28"/>
          <w:szCs w:val="28"/>
          <w:bdr w:val="none" w:sz="0" w:space="0" w:color="auto" w:frame="1"/>
          <w:lang w:val="uk-UA"/>
        </w:rPr>
        <w:t>в</w:t>
      </w:r>
      <w:r w:rsidRPr="002010DF">
        <w:rPr>
          <w:rFonts w:ascii="Times New Roman" w:hAnsi="Times New Roman"/>
          <w:color w:val="000000"/>
          <w:sz w:val="28"/>
          <w:szCs w:val="28"/>
          <w:lang w:val="uk-UA"/>
        </w:rPr>
        <w:t>иховання. 2004. №11. С. 4-11.</w:t>
      </w:r>
    </w:p>
    <w:p w:rsidR="00A81640" w:rsidRPr="002010DF" w:rsidRDefault="00A81640" w:rsidP="006F6E9D">
      <w:pPr>
        <w:numPr>
          <w:ilvl w:val="0"/>
          <w:numId w:val="16"/>
        </w:numPr>
        <w:shd w:val="clear" w:color="auto" w:fill="FFFFFF"/>
        <w:spacing w:after="0" w:line="360" w:lineRule="auto"/>
        <w:ind w:left="0"/>
        <w:jc w:val="both"/>
        <w:rPr>
          <w:rFonts w:ascii="Times New Roman" w:hAnsi="Times New Roman"/>
          <w:color w:val="000000"/>
          <w:sz w:val="28"/>
          <w:szCs w:val="28"/>
          <w:lang w:val="uk-UA" w:eastAsia="uk-UA"/>
        </w:rPr>
      </w:pPr>
      <w:r w:rsidRPr="002010DF">
        <w:rPr>
          <w:rFonts w:ascii="Times New Roman" w:hAnsi="Times New Roman"/>
          <w:sz w:val="28"/>
          <w:szCs w:val="28"/>
          <w:lang w:val="uk-UA"/>
        </w:rPr>
        <w:t>Максименко С.Д. Загальна психологія: Навч. посібник.  К.: МАУП, 2000.  256 с.</w:t>
      </w:r>
    </w:p>
    <w:p w:rsidR="00A81640" w:rsidRPr="002010DF" w:rsidRDefault="00A81640" w:rsidP="006F6E9D">
      <w:pPr>
        <w:numPr>
          <w:ilvl w:val="0"/>
          <w:numId w:val="16"/>
        </w:numPr>
        <w:shd w:val="clear" w:color="auto" w:fill="FFFFFF"/>
        <w:spacing w:after="0" w:line="360" w:lineRule="auto"/>
        <w:ind w:left="0"/>
        <w:jc w:val="both"/>
        <w:rPr>
          <w:rFonts w:ascii="Times New Roman" w:hAnsi="Times New Roman"/>
          <w:color w:val="000000"/>
          <w:sz w:val="28"/>
          <w:szCs w:val="28"/>
          <w:lang w:val="uk-UA" w:eastAsia="uk-UA"/>
        </w:rPr>
      </w:pPr>
      <w:r w:rsidRPr="002010DF">
        <w:rPr>
          <w:rFonts w:ascii="Times New Roman" w:hAnsi="Times New Roman"/>
          <w:sz w:val="28"/>
          <w:szCs w:val="28"/>
          <w:lang w:val="uk-UA"/>
        </w:rPr>
        <w:t>Романовська Д. Методи та прийоми стимулювання творчо</w:t>
      </w:r>
      <w:r w:rsidRPr="002010DF">
        <w:rPr>
          <w:rFonts w:ascii="Times New Roman" w:hAnsi="Times New Roman"/>
          <w:sz w:val="28"/>
          <w:szCs w:val="28"/>
        </w:rPr>
        <w:t>ї</w:t>
      </w:r>
      <w:r w:rsidRPr="002010DF">
        <w:rPr>
          <w:rFonts w:ascii="Times New Roman" w:hAnsi="Times New Roman"/>
          <w:sz w:val="28"/>
          <w:szCs w:val="28"/>
          <w:lang w:val="uk-UA"/>
        </w:rPr>
        <w:t xml:space="preserve"> </w:t>
      </w:r>
      <w:r w:rsidRPr="002010DF">
        <w:rPr>
          <w:rFonts w:ascii="Times New Roman" w:hAnsi="Times New Roman"/>
          <w:sz w:val="28"/>
          <w:szCs w:val="28"/>
        </w:rPr>
        <w:t>активності</w:t>
      </w:r>
      <w:r w:rsidRPr="002010DF">
        <w:rPr>
          <w:rFonts w:ascii="Times New Roman" w:hAnsi="Times New Roman"/>
          <w:sz w:val="28"/>
          <w:szCs w:val="28"/>
          <w:lang w:val="uk-UA"/>
        </w:rPr>
        <w:t xml:space="preserve"> </w:t>
      </w:r>
      <w:r w:rsidRPr="002010DF">
        <w:rPr>
          <w:rFonts w:ascii="Times New Roman" w:hAnsi="Times New Roman"/>
          <w:sz w:val="28"/>
          <w:szCs w:val="28"/>
        </w:rPr>
        <w:t>учнів</w:t>
      </w:r>
      <w:r w:rsidRPr="002010DF">
        <w:rPr>
          <w:rFonts w:ascii="Times New Roman" w:hAnsi="Times New Roman"/>
          <w:sz w:val="28"/>
          <w:szCs w:val="28"/>
          <w:lang w:val="uk-UA"/>
        </w:rPr>
        <w:t xml:space="preserve"> </w:t>
      </w:r>
      <w:r w:rsidRPr="002010DF">
        <w:rPr>
          <w:rFonts w:ascii="Times New Roman" w:hAnsi="Times New Roman"/>
          <w:sz w:val="28"/>
          <w:szCs w:val="28"/>
        </w:rPr>
        <w:t>Психолог. 2006. № 11. С. 13-15.</w:t>
      </w:r>
    </w:p>
    <w:p w:rsidR="00A81640" w:rsidRDefault="00A81640" w:rsidP="00A56926">
      <w:pPr>
        <w:pStyle w:val="docdata"/>
        <w:spacing w:before="0" w:beforeAutospacing="0" w:after="0" w:afterAutospacing="0"/>
        <w:jc w:val="both"/>
        <w:rPr>
          <w:color w:val="000000"/>
          <w:sz w:val="28"/>
          <w:szCs w:val="28"/>
        </w:rPr>
      </w:pPr>
    </w:p>
    <w:p w:rsidR="00A81640" w:rsidRDefault="00A81640" w:rsidP="00A56926">
      <w:pPr>
        <w:pStyle w:val="docdata"/>
        <w:spacing w:before="0" w:beforeAutospacing="0" w:after="0" w:afterAutospacing="0"/>
        <w:jc w:val="both"/>
        <w:rPr>
          <w:color w:val="000000"/>
          <w:sz w:val="28"/>
          <w:szCs w:val="28"/>
        </w:rPr>
      </w:pPr>
    </w:p>
    <w:p w:rsidR="00A81640" w:rsidRDefault="00A81640" w:rsidP="00A56926">
      <w:pPr>
        <w:pStyle w:val="docdata"/>
        <w:spacing w:before="0" w:beforeAutospacing="0" w:after="0" w:afterAutospacing="0"/>
        <w:jc w:val="both"/>
        <w:rPr>
          <w:color w:val="000000"/>
          <w:sz w:val="28"/>
          <w:szCs w:val="28"/>
        </w:rPr>
      </w:pPr>
    </w:p>
    <w:p w:rsidR="00A81640" w:rsidRPr="006F6E9D" w:rsidRDefault="00A81640" w:rsidP="002051B4">
      <w:pPr>
        <w:spacing w:line="360" w:lineRule="auto"/>
        <w:jc w:val="both"/>
      </w:pPr>
      <w:bookmarkStart w:id="0" w:name="_GoBack"/>
      <w:bookmarkEnd w:id="0"/>
    </w:p>
    <w:sectPr w:rsidR="00A81640" w:rsidRPr="006F6E9D" w:rsidSect="00643F0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53FBF"/>
    <w:multiLevelType w:val="multilevel"/>
    <w:tmpl w:val="76A6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6022BC"/>
    <w:multiLevelType w:val="hybridMultilevel"/>
    <w:tmpl w:val="7EB2E77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3EE45FE"/>
    <w:multiLevelType w:val="multilevel"/>
    <w:tmpl w:val="D5AC9F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4275CCC"/>
    <w:multiLevelType w:val="multilevel"/>
    <w:tmpl w:val="B55034B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83367C2"/>
    <w:multiLevelType w:val="multilevel"/>
    <w:tmpl w:val="B46628E0"/>
    <w:lvl w:ilvl="0">
      <w:start w:val="5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9486DF6"/>
    <w:multiLevelType w:val="multilevel"/>
    <w:tmpl w:val="8D6C095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ECF665A"/>
    <w:multiLevelType w:val="multilevel"/>
    <w:tmpl w:val="BE38E1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FF349E1"/>
    <w:multiLevelType w:val="multilevel"/>
    <w:tmpl w:val="FB4C3E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0CC4A27"/>
    <w:multiLevelType w:val="multilevel"/>
    <w:tmpl w:val="145694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33E13B3"/>
    <w:multiLevelType w:val="multilevel"/>
    <w:tmpl w:val="B68E064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D9930C2"/>
    <w:multiLevelType w:val="multilevel"/>
    <w:tmpl w:val="6E3A37A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3064225"/>
    <w:multiLevelType w:val="multilevel"/>
    <w:tmpl w:val="A72EFA6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68F714D"/>
    <w:multiLevelType w:val="multilevel"/>
    <w:tmpl w:val="D200C9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20F1E5E"/>
    <w:multiLevelType w:val="multilevel"/>
    <w:tmpl w:val="6CC8A3A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656E051B"/>
    <w:multiLevelType w:val="multilevel"/>
    <w:tmpl w:val="391668A0"/>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A8F4B59"/>
    <w:multiLevelType w:val="multilevel"/>
    <w:tmpl w:val="DA74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DD722AA"/>
    <w:multiLevelType w:val="multilevel"/>
    <w:tmpl w:val="F4528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90C2699"/>
    <w:multiLevelType w:val="multilevel"/>
    <w:tmpl w:val="EF088B12"/>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15"/>
  </w:num>
  <w:num w:numId="3">
    <w:abstractNumId w:val="9"/>
  </w:num>
  <w:num w:numId="4">
    <w:abstractNumId w:val="5"/>
  </w:num>
  <w:num w:numId="5">
    <w:abstractNumId w:val="13"/>
  </w:num>
  <w:num w:numId="6">
    <w:abstractNumId w:val="14"/>
  </w:num>
  <w:num w:numId="7">
    <w:abstractNumId w:val="0"/>
  </w:num>
  <w:num w:numId="8">
    <w:abstractNumId w:val="3"/>
  </w:num>
  <w:num w:numId="9">
    <w:abstractNumId w:val="16"/>
  </w:num>
  <w:num w:numId="10">
    <w:abstractNumId w:val="11"/>
  </w:num>
  <w:num w:numId="11">
    <w:abstractNumId w:val="17"/>
  </w:num>
  <w:num w:numId="12">
    <w:abstractNumId w:val="12"/>
  </w:num>
  <w:num w:numId="13">
    <w:abstractNumId w:val="4"/>
  </w:num>
  <w:num w:numId="14">
    <w:abstractNumId w:val="8"/>
  </w:num>
  <w:num w:numId="15">
    <w:abstractNumId w:val="2"/>
  </w:num>
  <w:num w:numId="16">
    <w:abstractNumId w:val="7"/>
  </w:num>
  <w:num w:numId="17">
    <w:abstractNumId w:val="10"/>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523B"/>
    <w:rsid w:val="002010DF"/>
    <w:rsid w:val="002051B4"/>
    <w:rsid w:val="003B75C0"/>
    <w:rsid w:val="0041523B"/>
    <w:rsid w:val="004F2E07"/>
    <w:rsid w:val="00643F09"/>
    <w:rsid w:val="006F6E9D"/>
    <w:rsid w:val="00741547"/>
    <w:rsid w:val="00A56926"/>
    <w:rsid w:val="00A81640"/>
    <w:rsid w:val="00C277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745"/>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data">
    <w:name w:val="docdata"/>
    <w:aliases w:val="docy,v5,3589,baiaagaaboqcaaad9qkaaaudcgaaaaaaaaaaaaaaaaaaaaaaaaaaaaaaaaaaaaaaaaaaaaaaaaaaaaaaaaaaaaaaaaaaaaaaaaaaaaaaaaaaaaaaaaaaaaaaaaaaaaaaaaaaaaaaaaaaaaaaaaaaaaaaaaaaaaaaaaaaaaaaaaaaaaaaaaaaaaaaaaaaaaaaaaaaaaaaaaaaaaaaaaaaaaaaaaaaaaaaaaaaaaa"/>
    <w:basedOn w:val="Normal"/>
    <w:uiPriority w:val="99"/>
    <w:rsid w:val="00C27745"/>
    <w:pPr>
      <w:spacing w:before="100" w:beforeAutospacing="1" w:after="100" w:afterAutospacing="1" w:line="240" w:lineRule="auto"/>
    </w:pPr>
    <w:rPr>
      <w:rFonts w:ascii="Times New Roman" w:hAnsi="Times New Roman"/>
      <w:sz w:val="24"/>
      <w:szCs w:val="24"/>
      <w:lang w:val="uk-UA" w:eastAsia="uk-UA"/>
    </w:rPr>
  </w:style>
  <w:style w:type="paragraph" w:styleId="NormalWeb">
    <w:name w:val="Normal (Web)"/>
    <w:basedOn w:val="Normal"/>
    <w:uiPriority w:val="99"/>
    <w:semiHidden/>
    <w:rsid w:val="00C27745"/>
    <w:pPr>
      <w:spacing w:before="100" w:beforeAutospacing="1" w:after="100" w:afterAutospacing="1" w:line="240" w:lineRule="auto"/>
    </w:pPr>
    <w:rPr>
      <w:rFonts w:ascii="Times New Roman" w:hAnsi="Times New Roman"/>
      <w:sz w:val="24"/>
      <w:szCs w:val="24"/>
      <w:lang w:val="uk-UA" w:eastAsia="uk-UA"/>
    </w:rPr>
  </w:style>
  <w:style w:type="character" w:styleId="Strong">
    <w:name w:val="Strong"/>
    <w:basedOn w:val="DefaultParagraphFont"/>
    <w:uiPriority w:val="99"/>
    <w:qFormat/>
    <w:rsid w:val="00C27745"/>
    <w:rPr>
      <w:rFonts w:cs="Times New Roman"/>
      <w:b/>
      <w:bCs/>
    </w:rPr>
  </w:style>
  <w:style w:type="character" w:styleId="Emphasis">
    <w:name w:val="Emphasis"/>
    <w:basedOn w:val="DefaultParagraphFont"/>
    <w:uiPriority w:val="99"/>
    <w:qFormat/>
    <w:rsid w:val="00C27745"/>
    <w:rPr>
      <w:rFonts w:cs="Times New Roman"/>
      <w:i/>
      <w:iCs/>
    </w:rPr>
  </w:style>
  <w:style w:type="paragraph" w:styleId="ListParagraph">
    <w:name w:val="List Paragraph"/>
    <w:basedOn w:val="Normal"/>
    <w:uiPriority w:val="99"/>
    <w:qFormat/>
    <w:rsid w:val="006F6E9D"/>
    <w:pPr>
      <w:ind w:left="720"/>
      <w:contextualSpacing/>
    </w:pPr>
  </w:style>
</w:styles>
</file>

<file path=word/webSettings.xml><?xml version="1.0" encoding="utf-8"?>
<w:webSettings xmlns:r="http://schemas.openxmlformats.org/officeDocument/2006/relationships" xmlns:w="http://schemas.openxmlformats.org/wordprocessingml/2006/main">
  <w:divs>
    <w:div w:id="1136266174">
      <w:marLeft w:val="0"/>
      <w:marRight w:val="0"/>
      <w:marTop w:val="0"/>
      <w:marBottom w:val="0"/>
      <w:divBdr>
        <w:top w:val="none" w:sz="0" w:space="0" w:color="auto"/>
        <w:left w:val="none" w:sz="0" w:space="0" w:color="auto"/>
        <w:bottom w:val="none" w:sz="0" w:space="0" w:color="auto"/>
        <w:right w:val="none" w:sz="0" w:space="0" w:color="auto"/>
      </w:divBdr>
    </w:div>
    <w:div w:id="1136266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4</Pages>
  <Words>4160</Words>
  <Characters>2372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компас</dc:creator>
  <cp:keywords/>
  <dc:description/>
  <cp:lastModifiedBy>Admin</cp:lastModifiedBy>
  <cp:revision>5</cp:revision>
  <dcterms:created xsi:type="dcterms:W3CDTF">2023-04-23T15:24:00Z</dcterms:created>
  <dcterms:modified xsi:type="dcterms:W3CDTF">2023-06-30T06:06:00Z</dcterms:modified>
</cp:coreProperties>
</file>