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38E" w:rsidRPr="008C313B" w:rsidRDefault="00CC338E" w:rsidP="007A5B19">
      <w:pPr>
        <w:spacing w:after="0" w:line="360" w:lineRule="auto"/>
        <w:jc w:val="right"/>
        <w:rPr>
          <w:rFonts w:ascii="Times New Roman" w:hAnsi="Times New Roman"/>
          <w:b/>
          <w:bCs/>
          <w:sz w:val="28"/>
          <w:szCs w:val="28"/>
          <w:lang w:val="uk-UA"/>
        </w:rPr>
      </w:pPr>
      <w:r w:rsidRPr="008C313B">
        <w:rPr>
          <w:rFonts w:ascii="Times New Roman" w:hAnsi="Times New Roman"/>
          <w:b/>
          <w:bCs/>
          <w:sz w:val="28"/>
          <w:szCs w:val="28"/>
          <w:lang w:val="uk-UA"/>
        </w:rPr>
        <w:t>Катерина Лозовщук</w:t>
      </w:r>
    </w:p>
    <w:p w:rsidR="00CC338E" w:rsidRPr="008C313B" w:rsidRDefault="00CC338E" w:rsidP="007A5B19">
      <w:pPr>
        <w:spacing w:after="0" w:line="360" w:lineRule="auto"/>
        <w:jc w:val="right"/>
        <w:rPr>
          <w:rFonts w:ascii="Times New Roman" w:hAnsi="Times New Roman"/>
          <w:b/>
          <w:bCs/>
          <w:sz w:val="28"/>
          <w:szCs w:val="28"/>
          <w:lang w:val="uk-UA"/>
        </w:rPr>
      </w:pPr>
      <w:r w:rsidRPr="008C313B">
        <w:rPr>
          <w:rFonts w:ascii="Times New Roman" w:hAnsi="Times New Roman"/>
          <w:b/>
          <w:bCs/>
          <w:sz w:val="28"/>
          <w:szCs w:val="28"/>
          <w:lang w:val="uk-UA"/>
        </w:rPr>
        <w:t>(Ізмаїл, Україна)</w:t>
      </w:r>
    </w:p>
    <w:p w:rsidR="00CC338E" w:rsidRPr="00003BA8" w:rsidRDefault="00CC338E" w:rsidP="007A5B19">
      <w:pPr>
        <w:spacing w:after="0" w:line="360" w:lineRule="auto"/>
        <w:jc w:val="right"/>
        <w:rPr>
          <w:rFonts w:ascii="Times New Roman" w:hAnsi="Times New Roman"/>
          <w:bCs/>
          <w:sz w:val="28"/>
          <w:szCs w:val="28"/>
          <w:lang w:val="uk-UA"/>
        </w:rPr>
      </w:pPr>
    </w:p>
    <w:p w:rsidR="00CC338E" w:rsidRPr="00003BA8" w:rsidRDefault="00CC338E" w:rsidP="007A5B19">
      <w:pPr>
        <w:spacing w:after="0" w:line="360" w:lineRule="auto"/>
        <w:jc w:val="center"/>
        <w:rPr>
          <w:rFonts w:ascii="Times New Roman" w:hAnsi="Times New Roman"/>
          <w:b/>
          <w:bCs/>
          <w:sz w:val="28"/>
          <w:szCs w:val="28"/>
          <w:lang w:val="uk-UA"/>
        </w:rPr>
      </w:pPr>
      <w:r w:rsidRPr="00003BA8">
        <w:rPr>
          <w:rFonts w:ascii="Times New Roman" w:hAnsi="Times New Roman"/>
          <w:b/>
          <w:bCs/>
          <w:sz w:val="28"/>
          <w:szCs w:val="28"/>
          <w:lang w:val="uk-UA"/>
        </w:rPr>
        <w:t>ГРУПА СУПРОВОДУ ЯК НЕВІДʼЄМНИЙ УЧАСНИК ІНКЛЮЗИВНОГО ОСВІТНЬОГО ПРОЦЕСУ</w:t>
      </w:r>
    </w:p>
    <w:p w:rsidR="00CC338E" w:rsidRPr="00003BA8" w:rsidRDefault="00CC338E" w:rsidP="007A5B19">
      <w:pPr>
        <w:spacing w:after="0" w:line="360" w:lineRule="auto"/>
        <w:jc w:val="right"/>
        <w:rPr>
          <w:rFonts w:ascii="Times New Roman" w:hAnsi="Times New Roman"/>
          <w:sz w:val="28"/>
          <w:szCs w:val="28"/>
          <w:lang w:val="uk-UA"/>
        </w:rPr>
      </w:pPr>
    </w:p>
    <w:p w:rsidR="00CC338E" w:rsidRPr="00003BA8" w:rsidRDefault="00CC338E" w:rsidP="007A5B19">
      <w:pPr>
        <w:spacing w:after="0" w:line="360" w:lineRule="auto"/>
        <w:ind w:firstLine="720"/>
        <w:jc w:val="both"/>
        <w:rPr>
          <w:rFonts w:ascii="Times New Roman" w:hAnsi="Times New Roman"/>
          <w:sz w:val="28"/>
          <w:szCs w:val="28"/>
          <w:lang w:val="uk-UA"/>
        </w:rPr>
      </w:pPr>
      <w:r w:rsidRPr="00003BA8">
        <w:rPr>
          <w:rFonts w:ascii="Times New Roman" w:hAnsi="Times New Roman"/>
          <w:sz w:val="28"/>
          <w:szCs w:val="28"/>
          <w:lang w:val="uk-UA"/>
        </w:rPr>
        <w:t>У сучасному освітньому середовищі поняття інклюзивності займає центральне місце, спрямовуючи нас до створення найбільш доступного та різноманітного навчального оточення для всіх учнів, незалежно від їхніх індивідуальних потреб та здібностей. Важливим елементом успішного реалізації інклюзивної освіти є група супроводу, яка виконує необхідну функцію підтримки, сприяє адаптації та навчанню учнів з особливими потребами у загальноосвітньому класі. Ця група є невідʼємним учасником інклюзивного освітнього процесу, забезпечуючи належний рівень допомоги та супроводу, необхідний для досягнення успіху всіма учнями.</w:t>
      </w:r>
    </w:p>
    <w:p w:rsidR="00CC338E" w:rsidRPr="00003BA8" w:rsidRDefault="00CC338E" w:rsidP="007A5B19">
      <w:pPr>
        <w:spacing w:after="0" w:line="360" w:lineRule="auto"/>
        <w:ind w:firstLine="720"/>
        <w:jc w:val="both"/>
        <w:rPr>
          <w:rFonts w:ascii="Times New Roman" w:hAnsi="Times New Roman"/>
          <w:sz w:val="28"/>
          <w:szCs w:val="28"/>
          <w:lang w:val="uk-UA"/>
        </w:rPr>
      </w:pPr>
      <w:r w:rsidRPr="00003BA8">
        <w:rPr>
          <w:rFonts w:ascii="Times New Roman" w:hAnsi="Times New Roman"/>
          <w:sz w:val="28"/>
          <w:szCs w:val="28"/>
          <w:lang w:val="uk-UA"/>
        </w:rPr>
        <w:t>Школа повинна мати фахівців з психолого-педагогічним супроводом для прийому дітей з особливими освітніми потребами (ООП) та реалізації інклюзивної практики. Узгоджене співробітництво між вчителем, вихователем та фахівцями супроводу не завжди відбувається зразу і не завжди є повноцінним командним процесом, оскільки кожен спеціаліст фокусується на своїх специфічних завданнях. Проте досвід інклюзивних шкіл свідчить, що без спільної мови і встановлення загальних комплексних цілей щодо включення "особливої" дитини в освітній процес, робота школи в цьому напрямку не може бути успішною.</w:t>
      </w:r>
    </w:p>
    <w:p w:rsidR="00CC338E" w:rsidRPr="00003BA8" w:rsidRDefault="00CC338E" w:rsidP="007A5B19">
      <w:pPr>
        <w:spacing w:after="0" w:line="360" w:lineRule="auto"/>
        <w:ind w:firstLine="720"/>
        <w:jc w:val="both"/>
        <w:rPr>
          <w:rFonts w:ascii="Times New Roman" w:hAnsi="Times New Roman"/>
          <w:sz w:val="28"/>
          <w:szCs w:val="28"/>
          <w:lang w:val="uk-UA"/>
        </w:rPr>
      </w:pPr>
      <w:r w:rsidRPr="00003BA8">
        <w:rPr>
          <w:rFonts w:ascii="Times New Roman" w:hAnsi="Times New Roman"/>
          <w:sz w:val="28"/>
          <w:szCs w:val="28"/>
          <w:lang w:val="uk-UA"/>
        </w:rPr>
        <w:t>Особливості групи супроводу в інклюзивному освітньому середовищі включають [2, c. 54]:</w:t>
      </w:r>
    </w:p>
    <w:p w:rsidR="00CC338E" w:rsidRPr="00003BA8" w:rsidRDefault="00CC338E" w:rsidP="007A5B19">
      <w:pPr>
        <w:numPr>
          <w:ilvl w:val="0"/>
          <w:numId w:val="1"/>
        </w:numPr>
        <w:spacing w:after="0" w:line="360" w:lineRule="auto"/>
        <w:ind w:left="993" w:firstLine="0"/>
        <w:jc w:val="both"/>
        <w:rPr>
          <w:rFonts w:ascii="Times New Roman" w:hAnsi="Times New Roman"/>
          <w:sz w:val="28"/>
          <w:szCs w:val="28"/>
          <w:lang w:val="uk-UA"/>
        </w:rPr>
      </w:pPr>
      <w:r w:rsidRPr="00003BA8">
        <w:rPr>
          <w:rFonts w:ascii="Times New Roman" w:hAnsi="Times New Roman"/>
          <w:sz w:val="28"/>
          <w:szCs w:val="28"/>
          <w:lang w:val="uk-UA"/>
        </w:rPr>
        <w:t>Спільні ціннісні орієнтири у професійній діяльності та включенні дітей з ООП до шкільного середовища.</w:t>
      </w:r>
    </w:p>
    <w:p w:rsidR="00CC338E" w:rsidRPr="00003BA8" w:rsidRDefault="00CC338E" w:rsidP="007A5B19">
      <w:pPr>
        <w:numPr>
          <w:ilvl w:val="0"/>
          <w:numId w:val="1"/>
        </w:numPr>
        <w:spacing w:after="0" w:line="360" w:lineRule="auto"/>
        <w:ind w:left="993" w:firstLine="0"/>
        <w:jc w:val="both"/>
        <w:rPr>
          <w:rFonts w:ascii="Times New Roman" w:hAnsi="Times New Roman"/>
          <w:sz w:val="28"/>
          <w:szCs w:val="28"/>
          <w:lang w:val="uk-UA"/>
        </w:rPr>
      </w:pPr>
      <w:r w:rsidRPr="00003BA8">
        <w:rPr>
          <w:rFonts w:ascii="Times New Roman" w:hAnsi="Times New Roman"/>
          <w:sz w:val="28"/>
          <w:szCs w:val="28"/>
          <w:lang w:val="uk-UA"/>
        </w:rPr>
        <w:t>Професійна та особистісна підтримка один одного.</w:t>
      </w:r>
    </w:p>
    <w:p w:rsidR="00CC338E" w:rsidRPr="00003BA8" w:rsidRDefault="00CC338E" w:rsidP="007A5B19">
      <w:pPr>
        <w:numPr>
          <w:ilvl w:val="0"/>
          <w:numId w:val="1"/>
        </w:numPr>
        <w:spacing w:after="0" w:line="360" w:lineRule="auto"/>
        <w:ind w:left="993" w:firstLine="0"/>
        <w:jc w:val="both"/>
        <w:rPr>
          <w:rFonts w:ascii="Times New Roman" w:hAnsi="Times New Roman"/>
          <w:sz w:val="28"/>
          <w:szCs w:val="28"/>
          <w:lang w:val="uk-UA"/>
        </w:rPr>
      </w:pPr>
      <w:r w:rsidRPr="00003BA8">
        <w:rPr>
          <w:rFonts w:ascii="Times New Roman" w:hAnsi="Times New Roman"/>
          <w:sz w:val="28"/>
          <w:szCs w:val="28"/>
          <w:lang w:val="uk-UA"/>
        </w:rPr>
        <w:t>Єдиний філософський та методологічний підхід до роботи з усіма учасниками освітнього процесу.</w:t>
      </w:r>
    </w:p>
    <w:p w:rsidR="00CC338E" w:rsidRPr="00003BA8" w:rsidRDefault="00CC338E" w:rsidP="007A5B19">
      <w:pPr>
        <w:numPr>
          <w:ilvl w:val="0"/>
          <w:numId w:val="1"/>
        </w:numPr>
        <w:spacing w:after="0" w:line="360" w:lineRule="auto"/>
        <w:ind w:left="993" w:firstLine="0"/>
        <w:jc w:val="both"/>
        <w:rPr>
          <w:rFonts w:ascii="Times New Roman" w:hAnsi="Times New Roman"/>
          <w:sz w:val="28"/>
          <w:szCs w:val="28"/>
          <w:lang w:val="uk-UA"/>
        </w:rPr>
      </w:pPr>
      <w:r w:rsidRPr="00003BA8">
        <w:rPr>
          <w:rFonts w:ascii="Times New Roman" w:hAnsi="Times New Roman"/>
          <w:sz w:val="28"/>
          <w:szCs w:val="28"/>
          <w:lang w:val="uk-UA"/>
        </w:rPr>
        <w:t>Взаємодоповнюваність професійних позицій та знань фахівців у підході до дитини та її сім'ї, тісне співробітництво на різних етапах роботи.</w:t>
      </w:r>
    </w:p>
    <w:p w:rsidR="00CC338E" w:rsidRPr="00003BA8" w:rsidRDefault="00CC338E" w:rsidP="007A5B19">
      <w:pPr>
        <w:numPr>
          <w:ilvl w:val="0"/>
          <w:numId w:val="1"/>
        </w:numPr>
        <w:spacing w:after="0" w:line="360" w:lineRule="auto"/>
        <w:ind w:left="993" w:firstLine="0"/>
        <w:jc w:val="both"/>
        <w:rPr>
          <w:rFonts w:ascii="Times New Roman" w:hAnsi="Times New Roman"/>
          <w:sz w:val="28"/>
          <w:szCs w:val="28"/>
          <w:lang w:val="uk-UA"/>
        </w:rPr>
      </w:pPr>
      <w:r w:rsidRPr="00003BA8">
        <w:rPr>
          <w:rFonts w:ascii="Times New Roman" w:hAnsi="Times New Roman"/>
          <w:sz w:val="28"/>
          <w:szCs w:val="28"/>
          <w:lang w:val="uk-UA"/>
        </w:rPr>
        <w:t>Використання спільної професійної мови.</w:t>
      </w:r>
    </w:p>
    <w:p w:rsidR="00CC338E" w:rsidRPr="00003BA8" w:rsidRDefault="00CC338E" w:rsidP="007A5B19">
      <w:pPr>
        <w:numPr>
          <w:ilvl w:val="0"/>
          <w:numId w:val="1"/>
        </w:numPr>
        <w:spacing w:after="0" w:line="360" w:lineRule="auto"/>
        <w:ind w:left="993" w:firstLine="0"/>
        <w:jc w:val="both"/>
        <w:rPr>
          <w:rFonts w:ascii="Times New Roman" w:hAnsi="Times New Roman"/>
          <w:sz w:val="28"/>
          <w:szCs w:val="28"/>
          <w:lang w:val="uk-UA"/>
        </w:rPr>
      </w:pPr>
      <w:r w:rsidRPr="00003BA8">
        <w:rPr>
          <w:rFonts w:ascii="Times New Roman" w:hAnsi="Times New Roman"/>
          <w:sz w:val="28"/>
          <w:szCs w:val="28"/>
          <w:lang w:val="uk-UA"/>
        </w:rPr>
        <w:t>Достовірна інформація про просування дитини, динаміка її розвитку, яку фахівці та вчителі надають один одному, активна участь у формуванні запиту.</w:t>
      </w:r>
    </w:p>
    <w:p w:rsidR="00CC338E" w:rsidRPr="00003BA8" w:rsidRDefault="00CC338E" w:rsidP="007A5B19">
      <w:pPr>
        <w:numPr>
          <w:ilvl w:val="0"/>
          <w:numId w:val="1"/>
        </w:numPr>
        <w:spacing w:after="0" w:line="360" w:lineRule="auto"/>
        <w:ind w:left="993" w:firstLine="0"/>
        <w:jc w:val="both"/>
        <w:rPr>
          <w:rFonts w:ascii="Times New Roman" w:hAnsi="Times New Roman"/>
          <w:sz w:val="28"/>
          <w:szCs w:val="28"/>
          <w:lang w:val="uk-UA"/>
        </w:rPr>
      </w:pPr>
      <w:r w:rsidRPr="00003BA8">
        <w:rPr>
          <w:rFonts w:ascii="Times New Roman" w:hAnsi="Times New Roman"/>
          <w:sz w:val="28"/>
          <w:szCs w:val="28"/>
          <w:lang w:val="uk-UA"/>
        </w:rPr>
        <w:t>Координація та чітка організація дій як серед фахівців, так і в проблемних, критичних ситуаціях.</w:t>
      </w:r>
    </w:p>
    <w:p w:rsidR="00CC338E" w:rsidRPr="00003BA8" w:rsidRDefault="00CC338E" w:rsidP="007A5B19">
      <w:pPr>
        <w:numPr>
          <w:ilvl w:val="0"/>
          <w:numId w:val="1"/>
        </w:numPr>
        <w:spacing w:after="0" w:line="360" w:lineRule="auto"/>
        <w:ind w:left="993" w:firstLine="0"/>
        <w:jc w:val="both"/>
        <w:rPr>
          <w:rFonts w:ascii="Times New Roman" w:hAnsi="Times New Roman"/>
          <w:sz w:val="28"/>
          <w:szCs w:val="28"/>
          <w:lang w:val="uk-UA"/>
        </w:rPr>
      </w:pPr>
      <w:r w:rsidRPr="00003BA8">
        <w:rPr>
          <w:rFonts w:ascii="Times New Roman" w:hAnsi="Times New Roman"/>
          <w:sz w:val="28"/>
          <w:szCs w:val="28"/>
          <w:lang w:val="uk-UA"/>
        </w:rPr>
        <w:t>Залучення додаткових методичних, матеріальних та інших ресурсів.</w:t>
      </w:r>
    </w:p>
    <w:p w:rsidR="00CC338E" w:rsidRPr="00003BA8" w:rsidRDefault="00CC338E" w:rsidP="007A5B19">
      <w:pPr>
        <w:numPr>
          <w:ilvl w:val="0"/>
          <w:numId w:val="1"/>
        </w:numPr>
        <w:spacing w:after="0" w:line="360" w:lineRule="auto"/>
        <w:ind w:left="993" w:firstLine="0"/>
        <w:jc w:val="both"/>
        <w:rPr>
          <w:rFonts w:ascii="Times New Roman" w:hAnsi="Times New Roman"/>
          <w:sz w:val="28"/>
          <w:szCs w:val="28"/>
          <w:lang w:val="uk-UA"/>
        </w:rPr>
      </w:pPr>
      <w:r w:rsidRPr="00003BA8">
        <w:rPr>
          <w:rFonts w:ascii="Times New Roman" w:hAnsi="Times New Roman"/>
          <w:sz w:val="28"/>
          <w:szCs w:val="28"/>
          <w:lang w:val="uk-UA"/>
        </w:rPr>
        <w:t>Участь у широкій професійній спільноті.</w:t>
      </w:r>
    </w:p>
    <w:p w:rsidR="00CC338E" w:rsidRPr="00003BA8" w:rsidRDefault="00CC338E" w:rsidP="007A5B19">
      <w:pPr>
        <w:spacing w:after="0" w:line="360" w:lineRule="auto"/>
        <w:ind w:firstLine="720"/>
        <w:jc w:val="both"/>
        <w:rPr>
          <w:rFonts w:ascii="Times New Roman" w:hAnsi="Times New Roman"/>
          <w:sz w:val="28"/>
          <w:szCs w:val="28"/>
          <w:lang w:val="uk-UA"/>
        </w:rPr>
      </w:pPr>
      <w:r w:rsidRPr="00003BA8">
        <w:rPr>
          <w:rFonts w:ascii="Times New Roman" w:hAnsi="Times New Roman"/>
          <w:sz w:val="28"/>
          <w:szCs w:val="28"/>
          <w:lang w:val="uk-UA"/>
        </w:rPr>
        <w:t>Фахівці психолого-педагогічного супроводу освітньої установи виконують такі види діяльності відповідно до своєї професійної підготовки та обов'язків: консультативну, діагностично-аналітичну, розвивальну, корекційну, навчально-виховну, профілактичну, просвітницьку та інші. Усі фахівці, які працюють у школі, що реалізує інклюзивну практику, виконують свою роботу з урахуванням особливостей цього середовища.</w:t>
      </w:r>
    </w:p>
    <w:p w:rsidR="00CC338E" w:rsidRPr="00003BA8" w:rsidRDefault="00CC338E" w:rsidP="007A5B19">
      <w:pPr>
        <w:spacing w:after="0" w:line="360" w:lineRule="auto"/>
        <w:ind w:firstLine="720"/>
        <w:jc w:val="both"/>
        <w:rPr>
          <w:rFonts w:ascii="Times New Roman" w:hAnsi="Times New Roman"/>
          <w:sz w:val="28"/>
          <w:szCs w:val="28"/>
          <w:lang w:val="uk-UA"/>
        </w:rPr>
      </w:pPr>
      <w:r w:rsidRPr="00003BA8">
        <w:rPr>
          <w:rFonts w:ascii="Times New Roman" w:hAnsi="Times New Roman"/>
          <w:sz w:val="28"/>
          <w:szCs w:val="28"/>
          <w:lang w:val="uk-UA"/>
        </w:rPr>
        <w:t>Крім виконання своїх специфічних завдань, педагог-психолог, вчитель-дефектолог, вчитель-логопед та соціальний педагог активно сприяють створенню умов для адаптації, навчання та соціалізації дітей з обмеженими можливостями здоров'я в загальноосвітній школі. Усі фахівці психолого-педагогічного супроводу беруть участь у розробці та реалізації корекційної роботи, включеної до основної освітньої програми початкової загальної освіти та індивідуальної освітньої програми (плану) дитини з ООП.</w:t>
      </w:r>
    </w:p>
    <w:p w:rsidR="00CC338E" w:rsidRPr="00003BA8" w:rsidRDefault="00CC338E" w:rsidP="007A5B19">
      <w:pPr>
        <w:spacing w:after="0" w:line="360" w:lineRule="auto"/>
        <w:ind w:firstLine="720"/>
        <w:jc w:val="both"/>
        <w:rPr>
          <w:rFonts w:ascii="Times New Roman" w:hAnsi="Times New Roman"/>
          <w:sz w:val="28"/>
          <w:szCs w:val="28"/>
          <w:lang w:val="uk-UA"/>
        </w:rPr>
      </w:pPr>
      <w:r w:rsidRPr="00003BA8">
        <w:rPr>
          <w:rFonts w:ascii="Times New Roman" w:hAnsi="Times New Roman"/>
          <w:sz w:val="28"/>
          <w:szCs w:val="28"/>
          <w:lang w:val="uk-UA"/>
        </w:rPr>
        <w:t>Для кращого розуміння спільної діяльності вчителя та фахівців супроводу щодо включення "особливої" дитини в інклюзивний клас, розглянемо основні напрямки та специфіку роботи кожного фахівця.</w:t>
      </w:r>
    </w:p>
    <w:p w:rsidR="00CC338E" w:rsidRPr="00003BA8" w:rsidRDefault="00CC338E" w:rsidP="007A5B19">
      <w:pPr>
        <w:spacing w:after="0" w:line="360" w:lineRule="auto"/>
        <w:ind w:firstLine="720"/>
        <w:jc w:val="both"/>
        <w:rPr>
          <w:rFonts w:ascii="Times New Roman" w:hAnsi="Times New Roman"/>
          <w:sz w:val="28"/>
          <w:szCs w:val="28"/>
          <w:lang w:val="uk-UA"/>
        </w:rPr>
      </w:pPr>
      <w:r w:rsidRPr="00003BA8">
        <w:rPr>
          <w:rFonts w:ascii="Times New Roman" w:hAnsi="Times New Roman"/>
          <w:sz w:val="28"/>
          <w:szCs w:val="28"/>
          <w:lang w:val="uk-UA"/>
        </w:rPr>
        <w:t>Педагог-психолог у співпраці з фахівцями шкільного психолого-медико-педагогічного консиліуму, використовуючи свої психологічні дослідження:</w:t>
      </w:r>
    </w:p>
    <w:p w:rsidR="00CC338E" w:rsidRPr="00003BA8" w:rsidRDefault="00CC338E" w:rsidP="007A5B19">
      <w:pPr>
        <w:numPr>
          <w:ilvl w:val="0"/>
          <w:numId w:val="1"/>
        </w:numPr>
        <w:spacing w:after="0" w:line="360" w:lineRule="auto"/>
        <w:ind w:left="993" w:firstLine="0"/>
        <w:jc w:val="both"/>
        <w:rPr>
          <w:rFonts w:ascii="Times New Roman" w:hAnsi="Times New Roman"/>
          <w:sz w:val="28"/>
          <w:szCs w:val="28"/>
          <w:lang w:val="uk-UA"/>
        </w:rPr>
      </w:pPr>
      <w:r w:rsidRPr="00003BA8">
        <w:rPr>
          <w:rFonts w:ascii="Times New Roman" w:hAnsi="Times New Roman"/>
          <w:sz w:val="28"/>
          <w:szCs w:val="28"/>
          <w:lang w:val="uk-UA"/>
        </w:rPr>
        <w:t>Визначає актуальний рівень когнітивного розвитку і зону найближчого розвитку дитини.</w:t>
      </w:r>
    </w:p>
    <w:p w:rsidR="00CC338E" w:rsidRPr="00003BA8" w:rsidRDefault="00CC338E" w:rsidP="007A5B19">
      <w:pPr>
        <w:numPr>
          <w:ilvl w:val="0"/>
          <w:numId w:val="1"/>
        </w:numPr>
        <w:spacing w:after="0" w:line="360" w:lineRule="auto"/>
        <w:ind w:left="993" w:firstLine="0"/>
        <w:jc w:val="both"/>
        <w:rPr>
          <w:rFonts w:ascii="Times New Roman" w:hAnsi="Times New Roman"/>
          <w:sz w:val="28"/>
          <w:szCs w:val="28"/>
          <w:lang w:val="uk-UA"/>
        </w:rPr>
      </w:pPr>
      <w:r w:rsidRPr="00003BA8">
        <w:rPr>
          <w:rFonts w:ascii="Times New Roman" w:hAnsi="Times New Roman"/>
          <w:sz w:val="28"/>
          <w:szCs w:val="28"/>
          <w:lang w:val="uk-UA"/>
        </w:rPr>
        <w:t>Виявляє особливості емоційно-вольової сфери та особистісні особливості дітей, а також їхню взаємодію з однолітками, батьками та іншими дорослими.</w:t>
      </w:r>
    </w:p>
    <w:p w:rsidR="00CC338E" w:rsidRPr="00003BA8" w:rsidRDefault="00CC338E" w:rsidP="007A5B19">
      <w:pPr>
        <w:numPr>
          <w:ilvl w:val="0"/>
          <w:numId w:val="1"/>
        </w:numPr>
        <w:spacing w:after="0" w:line="360" w:lineRule="auto"/>
        <w:ind w:left="993" w:firstLine="0"/>
        <w:jc w:val="both"/>
        <w:rPr>
          <w:rFonts w:ascii="Times New Roman" w:hAnsi="Times New Roman"/>
          <w:sz w:val="28"/>
          <w:szCs w:val="28"/>
          <w:lang w:val="uk-UA"/>
        </w:rPr>
      </w:pPr>
      <w:r w:rsidRPr="00003BA8">
        <w:rPr>
          <w:rFonts w:ascii="Times New Roman" w:hAnsi="Times New Roman"/>
          <w:sz w:val="28"/>
          <w:szCs w:val="28"/>
          <w:lang w:val="uk-UA"/>
        </w:rPr>
        <w:t>Встановлює напрямок, характер та терміни корекційно-розвивальної роботи з дитиною (дітьми).</w:t>
      </w:r>
    </w:p>
    <w:p w:rsidR="00CC338E" w:rsidRPr="00003BA8" w:rsidRDefault="00CC338E" w:rsidP="007A5B19">
      <w:pPr>
        <w:numPr>
          <w:ilvl w:val="0"/>
          <w:numId w:val="1"/>
        </w:numPr>
        <w:spacing w:after="0" w:line="360" w:lineRule="auto"/>
        <w:ind w:left="993" w:firstLine="0"/>
        <w:jc w:val="both"/>
        <w:rPr>
          <w:rFonts w:ascii="Times New Roman" w:hAnsi="Times New Roman"/>
          <w:sz w:val="28"/>
          <w:szCs w:val="28"/>
          <w:lang w:val="uk-UA"/>
        </w:rPr>
      </w:pPr>
      <w:r w:rsidRPr="00003BA8">
        <w:rPr>
          <w:rFonts w:ascii="Times New Roman" w:hAnsi="Times New Roman"/>
          <w:sz w:val="28"/>
          <w:szCs w:val="28"/>
          <w:lang w:val="uk-UA"/>
        </w:rPr>
        <w:t>Працює над гуманізацією соціального середовища, в якому дитина навчається.</w:t>
      </w:r>
    </w:p>
    <w:p w:rsidR="00CC338E" w:rsidRPr="00003BA8" w:rsidRDefault="00CC338E" w:rsidP="007A5B19">
      <w:pPr>
        <w:numPr>
          <w:ilvl w:val="0"/>
          <w:numId w:val="1"/>
        </w:numPr>
        <w:spacing w:after="0" w:line="360" w:lineRule="auto"/>
        <w:ind w:left="993" w:firstLine="0"/>
        <w:jc w:val="both"/>
        <w:rPr>
          <w:rFonts w:ascii="Times New Roman" w:hAnsi="Times New Roman"/>
          <w:sz w:val="28"/>
          <w:szCs w:val="28"/>
          <w:lang w:val="uk-UA"/>
        </w:rPr>
      </w:pPr>
      <w:r w:rsidRPr="00003BA8">
        <w:rPr>
          <w:rFonts w:ascii="Times New Roman" w:hAnsi="Times New Roman"/>
          <w:sz w:val="28"/>
          <w:szCs w:val="28"/>
          <w:lang w:val="uk-UA"/>
        </w:rPr>
        <w:t>Допомагає вчителю та іншим фахівцям налагодити конструктивну взаємодію з батьками дитини з особливими освітніми потребами, а також батьками інклюзивного класу.</w:t>
      </w:r>
    </w:p>
    <w:p w:rsidR="00CC338E" w:rsidRPr="00003BA8" w:rsidRDefault="00CC338E" w:rsidP="007A5B19">
      <w:pPr>
        <w:numPr>
          <w:ilvl w:val="0"/>
          <w:numId w:val="1"/>
        </w:numPr>
        <w:spacing w:after="0" w:line="360" w:lineRule="auto"/>
        <w:ind w:left="993" w:firstLine="0"/>
        <w:jc w:val="both"/>
        <w:rPr>
          <w:rFonts w:ascii="Times New Roman" w:hAnsi="Times New Roman"/>
          <w:sz w:val="28"/>
          <w:szCs w:val="28"/>
          <w:lang w:val="uk-UA"/>
        </w:rPr>
      </w:pPr>
      <w:r w:rsidRPr="00003BA8">
        <w:rPr>
          <w:rFonts w:ascii="Times New Roman" w:hAnsi="Times New Roman"/>
          <w:sz w:val="28"/>
          <w:szCs w:val="28"/>
          <w:lang w:val="uk-UA"/>
        </w:rPr>
        <w:t>Підвищує психологічну компетентність вчителів, вихователів, інших фахівців та батьків.</w:t>
      </w:r>
    </w:p>
    <w:p w:rsidR="00CC338E" w:rsidRPr="00003BA8" w:rsidRDefault="00CC338E" w:rsidP="007A5B19">
      <w:pPr>
        <w:numPr>
          <w:ilvl w:val="0"/>
          <w:numId w:val="1"/>
        </w:numPr>
        <w:spacing w:after="0" w:line="360" w:lineRule="auto"/>
        <w:ind w:left="993" w:firstLine="0"/>
        <w:jc w:val="both"/>
        <w:rPr>
          <w:rFonts w:ascii="Times New Roman" w:hAnsi="Times New Roman"/>
          <w:sz w:val="28"/>
          <w:szCs w:val="28"/>
          <w:lang w:val="uk-UA"/>
        </w:rPr>
      </w:pPr>
      <w:r w:rsidRPr="00003BA8">
        <w:rPr>
          <w:rFonts w:ascii="Times New Roman" w:hAnsi="Times New Roman"/>
          <w:sz w:val="28"/>
          <w:szCs w:val="28"/>
          <w:lang w:val="uk-UA"/>
        </w:rPr>
        <w:t>Надає консультації вчителям, вихователям та батькам учнів.</w:t>
      </w:r>
    </w:p>
    <w:p w:rsidR="00CC338E" w:rsidRPr="00003BA8" w:rsidRDefault="00CC338E" w:rsidP="007A5B19">
      <w:pPr>
        <w:numPr>
          <w:ilvl w:val="0"/>
          <w:numId w:val="1"/>
        </w:numPr>
        <w:spacing w:after="0" w:line="360" w:lineRule="auto"/>
        <w:ind w:left="993" w:firstLine="0"/>
        <w:jc w:val="both"/>
        <w:rPr>
          <w:rFonts w:ascii="Times New Roman" w:hAnsi="Times New Roman"/>
          <w:sz w:val="28"/>
          <w:szCs w:val="28"/>
          <w:lang w:val="uk-UA"/>
        </w:rPr>
      </w:pPr>
      <w:r w:rsidRPr="00003BA8">
        <w:rPr>
          <w:rFonts w:ascii="Times New Roman" w:hAnsi="Times New Roman"/>
          <w:sz w:val="28"/>
          <w:szCs w:val="28"/>
          <w:lang w:val="uk-UA"/>
        </w:rPr>
        <w:t>Спільно з координатором з інклюзії та адміністрацією школи проводить роботу з профілактики та вирішення конфліктних ситуацій тощо.</w:t>
      </w:r>
    </w:p>
    <w:p w:rsidR="00CC338E" w:rsidRPr="00003BA8" w:rsidRDefault="00CC338E" w:rsidP="007A5B19">
      <w:pPr>
        <w:spacing w:after="0" w:line="360" w:lineRule="auto"/>
        <w:ind w:firstLine="720"/>
        <w:jc w:val="both"/>
        <w:rPr>
          <w:rFonts w:ascii="Times New Roman" w:hAnsi="Times New Roman"/>
          <w:sz w:val="28"/>
          <w:szCs w:val="28"/>
          <w:lang w:val="uk-UA"/>
        </w:rPr>
      </w:pPr>
      <w:r w:rsidRPr="00003BA8">
        <w:rPr>
          <w:rFonts w:ascii="Times New Roman" w:hAnsi="Times New Roman"/>
          <w:sz w:val="28"/>
          <w:szCs w:val="28"/>
          <w:lang w:val="uk-UA"/>
        </w:rPr>
        <w:t>Однак, навіть при роботі з інклюзивними класами один фахівець не зможе впоратися з усіма питаннями, пов'язаними з включенням дитини з особливими освітніми потребами до освітнього процесу. Основні завдання психолога в школі охоплюють [3]:</w:t>
      </w:r>
    </w:p>
    <w:p w:rsidR="00CC338E" w:rsidRPr="00003BA8" w:rsidRDefault="00CC338E" w:rsidP="007A5B19">
      <w:pPr>
        <w:numPr>
          <w:ilvl w:val="0"/>
          <w:numId w:val="1"/>
        </w:numPr>
        <w:spacing w:after="0" w:line="360" w:lineRule="auto"/>
        <w:ind w:left="993" w:firstLine="0"/>
        <w:jc w:val="both"/>
        <w:rPr>
          <w:rFonts w:ascii="Times New Roman" w:hAnsi="Times New Roman"/>
          <w:sz w:val="28"/>
          <w:szCs w:val="28"/>
          <w:lang w:val="uk-UA"/>
        </w:rPr>
      </w:pPr>
      <w:r w:rsidRPr="00003BA8">
        <w:rPr>
          <w:rFonts w:ascii="Times New Roman" w:hAnsi="Times New Roman"/>
          <w:sz w:val="28"/>
          <w:szCs w:val="28"/>
          <w:lang w:val="uk-UA"/>
        </w:rPr>
        <w:t>Пояснення вчителям, вихователям та адміністрації школи особливостей поведінки дитини з особливими освітніми потребами та їх причин.</w:t>
      </w:r>
    </w:p>
    <w:p w:rsidR="00CC338E" w:rsidRPr="00003BA8" w:rsidRDefault="00CC338E" w:rsidP="007A5B19">
      <w:pPr>
        <w:numPr>
          <w:ilvl w:val="0"/>
          <w:numId w:val="1"/>
        </w:numPr>
        <w:spacing w:after="0" w:line="360" w:lineRule="auto"/>
        <w:ind w:left="993" w:firstLine="0"/>
        <w:jc w:val="both"/>
        <w:rPr>
          <w:rFonts w:ascii="Times New Roman" w:hAnsi="Times New Roman"/>
          <w:sz w:val="28"/>
          <w:szCs w:val="28"/>
          <w:lang w:val="uk-UA"/>
        </w:rPr>
      </w:pPr>
      <w:r w:rsidRPr="00003BA8">
        <w:rPr>
          <w:rFonts w:ascii="Times New Roman" w:hAnsi="Times New Roman"/>
          <w:sz w:val="28"/>
          <w:szCs w:val="28"/>
          <w:lang w:val="uk-UA"/>
        </w:rPr>
        <w:t>Допомога у виборі форм і методів взаємодії з цими дітьми.</w:t>
      </w:r>
    </w:p>
    <w:p w:rsidR="00CC338E" w:rsidRPr="00003BA8" w:rsidRDefault="00CC338E" w:rsidP="007A5B19">
      <w:pPr>
        <w:numPr>
          <w:ilvl w:val="0"/>
          <w:numId w:val="1"/>
        </w:numPr>
        <w:spacing w:after="0" w:line="360" w:lineRule="auto"/>
        <w:ind w:left="993" w:firstLine="0"/>
        <w:jc w:val="both"/>
        <w:rPr>
          <w:rFonts w:ascii="Times New Roman" w:hAnsi="Times New Roman"/>
          <w:sz w:val="28"/>
          <w:szCs w:val="28"/>
          <w:lang w:val="uk-UA"/>
        </w:rPr>
      </w:pPr>
      <w:r w:rsidRPr="00003BA8">
        <w:rPr>
          <w:rFonts w:ascii="Times New Roman" w:hAnsi="Times New Roman"/>
          <w:sz w:val="28"/>
          <w:szCs w:val="28"/>
          <w:lang w:val="uk-UA"/>
        </w:rPr>
        <w:t>Моніторинг адаптації дитини до соціуму.</w:t>
      </w:r>
    </w:p>
    <w:p w:rsidR="00CC338E" w:rsidRPr="00003BA8" w:rsidRDefault="00CC338E" w:rsidP="007A5B19">
      <w:pPr>
        <w:numPr>
          <w:ilvl w:val="0"/>
          <w:numId w:val="1"/>
        </w:numPr>
        <w:spacing w:after="0" w:line="360" w:lineRule="auto"/>
        <w:ind w:left="993" w:firstLine="0"/>
        <w:jc w:val="both"/>
        <w:rPr>
          <w:rFonts w:ascii="Times New Roman" w:hAnsi="Times New Roman"/>
          <w:sz w:val="28"/>
          <w:szCs w:val="28"/>
          <w:lang w:val="uk-UA"/>
        </w:rPr>
      </w:pPr>
      <w:r w:rsidRPr="00003BA8">
        <w:rPr>
          <w:rFonts w:ascii="Times New Roman" w:hAnsi="Times New Roman"/>
          <w:sz w:val="28"/>
          <w:szCs w:val="28"/>
          <w:lang w:val="uk-UA"/>
        </w:rPr>
        <w:t>Раннє виявлення труднощів як у дитини та її батьків, так і у вчителя та вихователя класу.</w:t>
      </w:r>
    </w:p>
    <w:p w:rsidR="00CC338E" w:rsidRPr="00003BA8" w:rsidRDefault="00CC338E" w:rsidP="007A5B19">
      <w:pPr>
        <w:spacing w:after="0" w:line="360" w:lineRule="auto"/>
        <w:ind w:firstLine="720"/>
        <w:jc w:val="both"/>
        <w:rPr>
          <w:rFonts w:ascii="Times New Roman" w:hAnsi="Times New Roman"/>
          <w:sz w:val="28"/>
          <w:szCs w:val="28"/>
          <w:lang w:val="uk-UA"/>
        </w:rPr>
      </w:pPr>
      <w:r w:rsidRPr="00003BA8">
        <w:rPr>
          <w:rFonts w:ascii="Times New Roman" w:hAnsi="Times New Roman"/>
          <w:sz w:val="28"/>
          <w:szCs w:val="28"/>
          <w:lang w:val="uk-UA"/>
        </w:rPr>
        <w:t>Педагог-психолог інклюзивної школи може звернутися до ресурсного центру з розвитку інклюзивної освіти через координатора з інклюзії або безпосередньо. В цих установах можна отримати консультацію фахівців, які спеціалізуються в психолого-педагогічній підтримці "особливих" дітей, відвідати навчальні семінари, запросити фахівців до школи для спостереження, проведення тренінгів, участі в батьківських зборах та спільному міждисциплінарному консиліумі.</w:t>
      </w:r>
    </w:p>
    <w:p w:rsidR="00CC338E" w:rsidRPr="00003BA8" w:rsidRDefault="00CC338E" w:rsidP="007A5B19">
      <w:pPr>
        <w:spacing w:after="0" w:line="360" w:lineRule="auto"/>
        <w:ind w:firstLine="720"/>
        <w:jc w:val="both"/>
        <w:rPr>
          <w:rFonts w:ascii="Times New Roman" w:hAnsi="Times New Roman"/>
          <w:sz w:val="28"/>
          <w:szCs w:val="28"/>
          <w:lang w:val="uk-UA"/>
        </w:rPr>
      </w:pPr>
      <w:r w:rsidRPr="00003BA8">
        <w:rPr>
          <w:rFonts w:ascii="Times New Roman" w:hAnsi="Times New Roman"/>
          <w:sz w:val="28"/>
          <w:szCs w:val="28"/>
          <w:lang w:val="uk-UA"/>
        </w:rPr>
        <w:t>Основний спеціаліст, який відповідає за дотримання прав усіх учнів школи, включаючи дітей з особливими освітніми потребами, називається соціальним педагогом. Шляхом проведення соціально-педагогічної діагностики, соціальний педагог визначає потреби дитини та її сім'ї в соціальній підтримці і встановлює напрями допомоги для адаптації дитини до шкільного середовища. Він також збирає інформацію про зовнішні ресурси, такі як служби соціального захисту населення, органи опіки, громадські організації, інші установи, які займаються соціальною підтримкою дітей та осіб з обмеженими можливостями. Соціальний педагог також надає підтримку батькам дитини з особливими потребами в їх адаптації до шкільного співтовариства. Він може сприяти створенню "Батьківського клубу" та розробці інформаційної сторінки на сайті школи, присвяченої інклюзії.</w:t>
      </w:r>
    </w:p>
    <w:p w:rsidR="00CC338E" w:rsidRPr="00003BA8" w:rsidRDefault="00CC338E" w:rsidP="007A5B19">
      <w:pPr>
        <w:spacing w:after="0" w:line="360" w:lineRule="auto"/>
        <w:ind w:firstLine="720"/>
        <w:jc w:val="both"/>
        <w:rPr>
          <w:rFonts w:ascii="Times New Roman" w:hAnsi="Times New Roman"/>
          <w:sz w:val="28"/>
          <w:szCs w:val="28"/>
          <w:lang w:val="uk-UA"/>
        </w:rPr>
      </w:pPr>
      <w:r w:rsidRPr="00003BA8">
        <w:rPr>
          <w:rFonts w:ascii="Times New Roman" w:hAnsi="Times New Roman"/>
          <w:sz w:val="28"/>
          <w:szCs w:val="28"/>
          <w:lang w:val="uk-UA"/>
        </w:rPr>
        <w:t>Вчитель-дефектолог займається корекційно-розвитковою роботою, спрямованою на розумовий розвиток дітей з труднощами навчання та формування навчальних навичок у різних навчальних дисциплінах. Він проводить діагностичне обстеження цих дітей, визначає їх рівень розумового розвитку, мотивацію до навчання, сприйнятливість до допомоги, досягнення у навчанні та інші показники. На основі результатів обстеження вчитель-дефектолог спільно з іншими фахівцями встановлює обсяг та зміст корекційної роботи та проводить індивідуальні та групові заняття. Він також співпрацює з учителем, педагогом супроводу та логопедом, обговорюючи прогрес учня під час уроків і занять та шляхи подолання труднощів навчання. Вчитель-дефектолог надає методичну допомогу учителю інклюзивного класу щодо адаптації освітніх програм до можливостей дитини та сприяє успішному навчанню та соціалізації дитини з обмеженими можливостями здоров'я.</w:t>
      </w:r>
    </w:p>
    <w:p w:rsidR="00CC338E" w:rsidRPr="00003BA8" w:rsidRDefault="00CC338E" w:rsidP="007A5B19">
      <w:pPr>
        <w:spacing w:after="0" w:line="360" w:lineRule="auto"/>
        <w:ind w:firstLine="720"/>
        <w:jc w:val="both"/>
        <w:rPr>
          <w:rFonts w:ascii="Times New Roman" w:hAnsi="Times New Roman"/>
          <w:sz w:val="28"/>
          <w:szCs w:val="28"/>
          <w:lang w:val="uk-UA"/>
        </w:rPr>
      </w:pPr>
      <w:r w:rsidRPr="00003BA8">
        <w:rPr>
          <w:rFonts w:ascii="Times New Roman" w:hAnsi="Times New Roman"/>
          <w:sz w:val="28"/>
          <w:szCs w:val="28"/>
          <w:lang w:val="uk-UA"/>
        </w:rPr>
        <w:t>Вчитель-логопед проводить дослідження усного та письмового мовлення учнів і порівнює його з нормою для їх віку. На основі цих даних він встановлює клініко-педагогічний діагноз мовного порушення і розробляє програми або плани корекційно-логопедичного навчання для дітей, які потребують логопедичної допомоги. Вчитель-логопед проводить індивідуальні та групові заняття з корекції усного та письмового мовлення з використанням матеріалу з гуманітарних навчальних предметів. Він співпрацює з учителем інклюзивного класу, дефектологом та тьютором з метою забезпечення правильного мовного режиму, збагачення словникового запасу та розвитку комунікативних умінь учнів. Вчитель-логопед також надає консультаційну та просвітницьку підтримку вчителям та батькам учнів.</w:t>
      </w:r>
    </w:p>
    <w:p w:rsidR="00CC338E" w:rsidRPr="00003BA8" w:rsidRDefault="00CC338E" w:rsidP="007A5B19">
      <w:pPr>
        <w:spacing w:after="0" w:line="360" w:lineRule="auto"/>
        <w:ind w:firstLine="720"/>
        <w:jc w:val="both"/>
        <w:rPr>
          <w:rFonts w:ascii="Times New Roman" w:hAnsi="Times New Roman"/>
          <w:sz w:val="28"/>
          <w:szCs w:val="28"/>
          <w:lang w:val="uk-UA"/>
        </w:rPr>
      </w:pPr>
      <w:r w:rsidRPr="00003BA8">
        <w:rPr>
          <w:rFonts w:ascii="Times New Roman" w:hAnsi="Times New Roman"/>
          <w:sz w:val="28"/>
          <w:szCs w:val="28"/>
          <w:lang w:val="uk-UA"/>
        </w:rPr>
        <w:t>Координатор з інклюзії (методист) відіграє важливу роль у включенні дітей з обмеженими можливостями здоров'я в освітнє середовище школи. Він організовує спеціальні умови для адаптації, навчання та соціалізації таких учнів і координує діяльність педагогічного колективу в цьому напрямку. Координатор є основним посередником і помічником вчителя при організації освітнього процесу в інклюзивному класі. Він спирається на запити вчителя, його ініціативу та інформацію про стан, успіхи та проблеми дитини з особливими потребами та всього класу. Крім того, вчитель є повноправним учасником міждисциплінарної команди фахівців, які займаються психолого-педагогічним супроводом дитини з особливими освітніми потребами та співпрацюють з її сім'єю та іншими учасниками освітнього процесу. У процесі включення дитини з особливими потребами до загальноосвітнього класу також активно задіяні координатор з інклюзії і тьютор, який є помічником вчителя і працює з одним або декількома дітьми [1, c. 24].</w:t>
      </w:r>
    </w:p>
    <w:p w:rsidR="00CC338E" w:rsidRPr="00003BA8" w:rsidRDefault="00CC338E" w:rsidP="00003BA8">
      <w:pPr>
        <w:spacing w:after="0" w:line="360" w:lineRule="auto"/>
        <w:ind w:firstLine="720"/>
        <w:jc w:val="both"/>
        <w:rPr>
          <w:rFonts w:ascii="Times New Roman" w:hAnsi="Times New Roman"/>
          <w:sz w:val="28"/>
          <w:szCs w:val="28"/>
          <w:lang w:val="uk-UA"/>
        </w:rPr>
      </w:pPr>
      <w:r w:rsidRPr="00003BA8">
        <w:rPr>
          <w:rFonts w:ascii="Times New Roman" w:hAnsi="Times New Roman"/>
          <w:sz w:val="28"/>
          <w:szCs w:val="28"/>
          <w:lang w:val="uk-UA"/>
        </w:rPr>
        <w:t>Висновки. Враховуючи викладене, було розглянуто функцію кожного учасника групи супроводу в організації загального освітнього процесу в інклюзивному середовищі. У подальшому, вважаємо за необхідне сконцентрувати увагу на аналізі їхньої взаємодії поміж собою та з учасниками освітнього процесу, які не входять до складу групи супроводу, зокрема – з вчителями, що дозволить підвищити ефективність процесу навчання.</w:t>
      </w:r>
    </w:p>
    <w:p w:rsidR="00CC338E" w:rsidRPr="008C313B" w:rsidRDefault="00CC338E" w:rsidP="008C313B">
      <w:pPr>
        <w:spacing w:after="0" w:line="360" w:lineRule="auto"/>
        <w:rPr>
          <w:rFonts w:ascii="Times New Roman" w:hAnsi="Times New Roman"/>
          <w:b/>
          <w:sz w:val="28"/>
          <w:szCs w:val="28"/>
          <w:lang w:val="uk-UA"/>
        </w:rPr>
      </w:pPr>
      <w:r w:rsidRPr="008C313B">
        <w:rPr>
          <w:rFonts w:ascii="Times New Roman" w:hAnsi="Times New Roman"/>
          <w:b/>
          <w:sz w:val="28"/>
          <w:szCs w:val="28"/>
          <w:lang w:val="uk-UA"/>
        </w:rPr>
        <w:t>Література:</w:t>
      </w:r>
    </w:p>
    <w:p w:rsidR="00CC338E" w:rsidRPr="00003BA8" w:rsidRDefault="00CC338E" w:rsidP="007A5B19">
      <w:pPr>
        <w:pStyle w:val="ListParagraph"/>
        <w:numPr>
          <w:ilvl w:val="0"/>
          <w:numId w:val="5"/>
        </w:numPr>
        <w:spacing w:after="0" w:line="360" w:lineRule="auto"/>
        <w:jc w:val="both"/>
        <w:rPr>
          <w:rFonts w:ascii="Times New Roman" w:hAnsi="Times New Roman"/>
          <w:sz w:val="28"/>
          <w:szCs w:val="28"/>
          <w:lang w:val="uk-UA"/>
        </w:rPr>
      </w:pPr>
      <w:r w:rsidRPr="00003BA8">
        <w:rPr>
          <w:rFonts w:ascii="Times New Roman" w:hAnsi="Times New Roman"/>
          <w:sz w:val="28"/>
          <w:szCs w:val="28"/>
          <w:lang w:val="uk-UA"/>
        </w:rPr>
        <w:t>Данілавічютє Е.А., Литовченко С.В. Стратегії викладання в інклюзивному навчальному закладі: навч</w:t>
      </w:r>
      <w:r>
        <w:rPr>
          <w:rFonts w:ascii="Times New Roman" w:hAnsi="Times New Roman"/>
          <w:sz w:val="28"/>
          <w:szCs w:val="28"/>
          <w:lang w:val="uk-UA"/>
        </w:rPr>
        <w:t>ально-методичний посібник.</w:t>
      </w:r>
      <w:r w:rsidRPr="00003BA8">
        <w:rPr>
          <w:rFonts w:ascii="Times New Roman" w:hAnsi="Times New Roman"/>
          <w:sz w:val="28"/>
          <w:szCs w:val="28"/>
          <w:lang w:val="uk-UA"/>
        </w:rPr>
        <w:t xml:space="preserve"> Київ : вид. гр. «А.С.К.», 2012. 360 с.</w:t>
      </w:r>
    </w:p>
    <w:p w:rsidR="00CC338E" w:rsidRPr="00003BA8" w:rsidRDefault="00CC338E" w:rsidP="007A5B19">
      <w:pPr>
        <w:pStyle w:val="ListParagraph"/>
        <w:numPr>
          <w:ilvl w:val="0"/>
          <w:numId w:val="5"/>
        </w:numPr>
        <w:spacing w:after="0" w:line="360" w:lineRule="auto"/>
        <w:jc w:val="both"/>
        <w:rPr>
          <w:rFonts w:ascii="Times New Roman" w:hAnsi="Times New Roman"/>
          <w:sz w:val="28"/>
          <w:szCs w:val="28"/>
          <w:lang w:val="uk-UA"/>
        </w:rPr>
      </w:pPr>
      <w:r w:rsidRPr="00003BA8">
        <w:rPr>
          <w:rFonts w:ascii="Times New Roman" w:hAnsi="Times New Roman"/>
          <w:sz w:val="28"/>
          <w:szCs w:val="28"/>
          <w:lang w:val="uk-UA"/>
        </w:rPr>
        <w:t>Єфімова С. М. Як зробити школу інклюзивною? Дос</w:t>
      </w:r>
      <w:r>
        <w:rPr>
          <w:rFonts w:ascii="Times New Roman" w:hAnsi="Times New Roman"/>
          <w:sz w:val="28"/>
          <w:szCs w:val="28"/>
          <w:lang w:val="uk-UA"/>
        </w:rPr>
        <w:t>від проектної діяльності: методичний посібник.</w:t>
      </w:r>
      <w:r w:rsidRPr="00003BA8">
        <w:rPr>
          <w:rFonts w:ascii="Times New Roman" w:hAnsi="Times New Roman"/>
          <w:sz w:val="28"/>
          <w:szCs w:val="28"/>
          <w:lang w:val="uk-UA"/>
        </w:rPr>
        <w:t xml:space="preserve"> Київ : ТОВ «Видавничий дім «Плеяди», 2012. 152 с.</w:t>
      </w:r>
    </w:p>
    <w:p w:rsidR="00CC338E" w:rsidRPr="00003BA8" w:rsidRDefault="00CC338E" w:rsidP="007A5B19">
      <w:pPr>
        <w:pStyle w:val="ListParagraph"/>
        <w:numPr>
          <w:ilvl w:val="0"/>
          <w:numId w:val="5"/>
        </w:numPr>
        <w:spacing w:after="0" w:line="360" w:lineRule="auto"/>
        <w:jc w:val="both"/>
        <w:rPr>
          <w:rFonts w:ascii="Times New Roman" w:hAnsi="Times New Roman"/>
          <w:sz w:val="28"/>
          <w:szCs w:val="28"/>
          <w:lang w:val="uk-UA"/>
        </w:rPr>
      </w:pPr>
      <w:r w:rsidRPr="00003BA8">
        <w:rPr>
          <w:rFonts w:ascii="Times New Roman" w:hAnsi="Times New Roman"/>
          <w:sz w:val="28"/>
          <w:szCs w:val="28"/>
          <w:lang w:val="uk-UA"/>
        </w:rPr>
        <w:t>Луценко І. В., Найда Ю. М. Диференційоване викладання: реалізація підходу. Електрон</w:t>
      </w:r>
      <w:r>
        <w:rPr>
          <w:rFonts w:ascii="Times New Roman" w:hAnsi="Times New Roman"/>
          <w:sz w:val="28"/>
          <w:szCs w:val="28"/>
          <w:lang w:val="uk-UA"/>
        </w:rPr>
        <w:t>н</w:t>
      </w:r>
      <w:r w:rsidRPr="00003BA8">
        <w:rPr>
          <w:rFonts w:ascii="Times New Roman" w:hAnsi="Times New Roman"/>
          <w:sz w:val="28"/>
          <w:szCs w:val="28"/>
          <w:lang w:val="uk-UA"/>
        </w:rPr>
        <w:t xml:space="preserve">ий ресурс. Режим доступу: </w:t>
      </w:r>
      <w:hyperlink r:id="rId5" w:history="1">
        <w:r w:rsidRPr="002E518D">
          <w:rPr>
            <w:rStyle w:val="Hyperlink"/>
            <w:rFonts w:ascii="Times New Roman" w:hAnsi="Times New Roman"/>
            <w:sz w:val="28"/>
            <w:szCs w:val="28"/>
            <w:lang w:val="uk-UA"/>
          </w:rPr>
          <w:t>https://www.slideshare.net/ippo-kubg/ss-30566945</w:t>
        </w:r>
      </w:hyperlink>
      <w:r>
        <w:rPr>
          <w:rFonts w:ascii="Times New Roman" w:hAnsi="Times New Roman"/>
          <w:sz w:val="28"/>
          <w:szCs w:val="28"/>
          <w:lang w:val="uk-UA"/>
        </w:rPr>
        <w:t xml:space="preserve"> (дата звернення 19.06.2023 р.)</w:t>
      </w:r>
    </w:p>
    <w:p w:rsidR="00CC338E" w:rsidRPr="00003BA8" w:rsidRDefault="00CC338E" w:rsidP="007A5B19">
      <w:pPr>
        <w:spacing w:after="0" w:line="360" w:lineRule="auto"/>
        <w:jc w:val="both"/>
        <w:rPr>
          <w:rFonts w:ascii="Times New Roman" w:hAnsi="Times New Roman"/>
          <w:sz w:val="28"/>
          <w:szCs w:val="28"/>
          <w:lang w:val="uk-UA"/>
        </w:rPr>
      </w:pPr>
    </w:p>
    <w:p w:rsidR="00CC338E" w:rsidRPr="00003BA8" w:rsidRDefault="00CC338E" w:rsidP="007A5B19">
      <w:pPr>
        <w:spacing w:after="0" w:line="360" w:lineRule="auto"/>
        <w:ind w:left="-540"/>
        <w:jc w:val="right"/>
        <w:rPr>
          <w:rFonts w:ascii="Times New Roman" w:hAnsi="Times New Roman"/>
          <w:color w:val="000000"/>
          <w:kern w:val="0"/>
          <w:sz w:val="28"/>
          <w:szCs w:val="24"/>
          <w:lang w:val="uk-UA" w:eastAsia="ru-RU"/>
        </w:rPr>
      </w:pPr>
      <w:r w:rsidRPr="00003BA8">
        <w:rPr>
          <w:rFonts w:ascii="Times New Roman" w:hAnsi="Times New Roman"/>
          <w:b/>
          <w:color w:val="000000"/>
          <w:kern w:val="0"/>
          <w:sz w:val="28"/>
          <w:szCs w:val="24"/>
          <w:lang w:val="uk-UA" w:eastAsia="ru-RU"/>
        </w:rPr>
        <w:t>Науковий керівник:</w:t>
      </w:r>
    </w:p>
    <w:p w:rsidR="00CC338E" w:rsidRPr="00003BA8" w:rsidRDefault="00CC338E" w:rsidP="007A5B19">
      <w:pPr>
        <w:shd w:val="clear" w:color="auto" w:fill="FFFFFF"/>
        <w:spacing w:after="0" w:line="360" w:lineRule="auto"/>
        <w:jc w:val="right"/>
        <w:rPr>
          <w:rFonts w:ascii="Times New Roman" w:hAnsi="Times New Roman"/>
          <w:bCs/>
          <w:color w:val="000000"/>
          <w:kern w:val="0"/>
          <w:sz w:val="28"/>
          <w:szCs w:val="24"/>
          <w:lang w:val="uk-UA" w:eastAsia="ru-RU"/>
        </w:rPr>
      </w:pPr>
      <w:r w:rsidRPr="00003BA8">
        <w:rPr>
          <w:rFonts w:ascii="Times New Roman" w:hAnsi="Times New Roman"/>
          <w:iCs/>
          <w:color w:val="000000"/>
          <w:kern w:val="0"/>
          <w:sz w:val="28"/>
          <w:szCs w:val="24"/>
          <w:lang w:val="uk-UA" w:eastAsia="ru-RU"/>
        </w:rPr>
        <w:t>кандидат педагогічних наук, доцент,</w:t>
      </w:r>
      <w:r w:rsidRPr="00003BA8">
        <w:rPr>
          <w:rFonts w:ascii="Times New Roman" w:hAnsi="Times New Roman"/>
          <w:bCs/>
          <w:color w:val="000000"/>
          <w:kern w:val="0"/>
          <w:sz w:val="28"/>
          <w:szCs w:val="24"/>
          <w:lang w:val="uk-UA" w:eastAsia="ru-RU"/>
        </w:rPr>
        <w:t xml:space="preserve"> Іванова Дора Георгіївна.</w:t>
      </w:r>
    </w:p>
    <w:p w:rsidR="00CC338E" w:rsidRPr="00003BA8" w:rsidRDefault="00CC338E" w:rsidP="007A5B19">
      <w:pPr>
        <w:shd w:val="clear" w:color="auto" w:fill="FFFFFF"/>
        <w:spacing w:after="0" w:line="360" w:lineRule="auto"/>
        <w:jc w:val="center"/>
        <w:rPr>
          <w:rFonts w:ascii="Exo 2" w:hAnsi="Exo 2"/>
          <w:iCs/>
          <w:color w:val="000000"/>
          <w:kern w:val="0"/>
          <w:sz w:val="24"/>
          <w:szCs w:val="24"/>
          <w:lang w:val="uk-UA" w:eastAsia="ru-RU"/>
        </w:rPr>
      </w:pPr>
    </w:p>
    <w:p w:rsidR="00CC338E" w:rsidRPr="00003BA8" w:rsidRDefault="00CC338E" w:rsidP="007A5B19">
      <w:pPr>
        <w:spacing w:after="0" w:line="360" w:lineRule="auto"/>
        <w:ind w:left="-540"/>
        <w:jc w:val="right"/>
        <w:rPr>
          <w:rFonts w:ascii="Times New Roman" w:hAnsi="Times New Roman"/>
          <w:color w:val="000000"/>
          <w:kern w:val="0"/>
          <w:sz w:val="24"/>
          <w:szCs w:val="24"/>
          <w:lang w:val="uk-UA" w:eastAsia="ru-RU"/>
        </w:rPr>
      </w:pPr>
    </w:p>
    <w:p w:rsidR="00CC338E" w:rsidRPr="00003BA8" w:rsidRDefault="00CC338E" w:rsidP="007A5B19">
      <w:pPr>
        <w:spacing w:after="0" w:line="360" w:lineRule="auto"/>
        <w:ind w:left="-540" w:firstLine="540"/>
        <w:jc w:val="both"/>
        <w:rPr>
          <w:rFonts w:ascii="Times New Roman" w:hAnsi="Times New Roman"/>
          <w:color w:val="000000"/>
          <w:kern w:val="0"/>
          <w:sz w:val="24"/>
          <w:szCs w:val="24"/>
          <w:lang w:val="uk-UA" w:eastAsia="ru-RU"/>
        </w:rPr>
      </w:pPr>
    </w:p>
    <w:p w:rsidR="00CC338E" w:rsidRPr="007C498B" w:rsidRDefault="00CC338E" w:rsidP="007A5B19">
      <w:pPr>
        <w:spacing w:after="0" w:line="360" w:lineRule="auto"/>
        <w:rPr>
          <w:rFonts w:ascii="Times New Roman" w:hAnsi="Times New Roman"/>
          <w:sz w:val="28"/>
          <w:szCs w:val="28"/>
          <w:lang w:val="uk-UA"/>
        </w:rPr>
      </w:pPr>
    </w:p>
    <w:sectPr w:rsidR="00CC338E" w:rsidRPr="007C498B" w:rsidSect="007A5B19">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Exo 2">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8E0F9E"/>
    <w:multiLevelType w:val="hybridMultilevel"/>
    <w:tmpl w:val="954CED6C"/>
    <w:lvl w:ilvl="0" w:tplc="2000000F">
      <w:start w:val="1"/>
      <w:numFmt w:val="decimal"/>
      <w:lvlText w:val="%1."/>
      <w:lvlJc w:val="left"/>
      <w:pPr>
        <w:ind w:left="720" w:hanging="360"/>
      </w:pPr>
      <w:rPr>
        <w:rFonts w:cs="Times New Roman"/>
      </w:rPr>
    </w:lvl>
    <w:lvl w:ilvl="1" w:tplc="20000019" w:tentative="1">
      <w:start w:val="1"/>
      <w:numFmt w:val="lowerLetter"/>
      <w:lvlText w:val="%2."/>
      <w:lvlJc w:val="left"/>
      <w:pPr>
        <w:ind w:left="1440" w:hanging="360"/>
      </w:pPr>
      <w:rPr>
        <w:rFonts w:cs="Times New Roman"/>
      </w:rPr>
    </w:lvl>
    <w:lvl w:ilvl="2" w:tplc="2000001B" w:tentative="1">
      <w:start w:val="1"/>
      <w:numFmt w:val="lowerRoman"/>
      <w:lvlText w:val="%3."/>
      <w:lvlJc w:val="right"/>
      <w:pPr>
        <w:ind w:left="2160" w:hanging="180"/>
      </w:pPr>
      <w:rPr>
        <w:rFonts w:cs="Times New Roman"/>
      </w:rPr>
    </w:lvl>
    <w:lvl w:ilvl="3" w:tplc="2000000F" w:tentative="1">
      <w:start w:val="1"/>
      <w:numFmt w:val="decimal"/>
      <w:lvlText w:val="%4."/>
      <w:lvlJc w:val="left"/>
      <w:pPr>
        <w:ind w:left="2880" w:hanging="360"/>
      </w:pPr>
      <w:rPr>
        <w:rFonts w:cs="Times New Roman"/>
      </w:rPr>
    </w:lvl>
    <w:lvl w:ilvl="4" w:tplc="20000019" w:tentative="1">
      <w:start w:val="1"/>
      <w:numFmt w:val="lowerLetter"/>
      <w:lvlText w:val="%5."/>
      <w:lvlJc w:val="left"/>
      <w:pPr>
        <w:ind w:left="3600" w:hanging="360"/>
      </w:pPr>
      <w:rPr>
        <w:rFonts w:cs="Times New Roman"/>
      </w:rPr>
    </w:lvl>
    <w:lvl w:ilvl="5" w:tplc="2000001B" w:tentative="1">
      <w:start w:val="1"/>
      <w:numFmt w:val="lowerRoman"/>
      <w:lvlText w:val="%6."/>
      <w:lvlJc w:val="right"/>
      <w:pPr>
        <w:ind w:left="4320" w:hanging="180"/>
      </w:pPr>
      <w:rPr>
        <w:rFonts w:cs="Times New Roman"/>
      </w:rPr>
    </w:lvl>
    <w:lvl w:ilvl="6" w:tplc="2000000F" w:tentative="1">
      <w:start w:val="1"/>
      <w:numFmt w:val="decimal"/>
      <w:lvlText w:val="%7."/>
      <w:lvlJc w:val="left"/>
      <w:pPr>
        <w:ind w:left="5040" w:hanging="360"/>
      </w:pPr>
      <w:rPr>
        <w:rFonts w:cs="Times New Roman"/>
      </w:rPr>
    </w:lvl>
    <w:lvl w:ilvl="7" w:tplc="20000019" w:tentative="1">
      <w:start w:val="1"/>
      <w:numFmt w:val="lowerLetter"/>
      <w:lvlText w:val="%8."/>
      <w:lvlJc w:val="left"/>
      <w:pPr>
        <w:ind w:left="5760" w:hanging="360"/>
      </w:pPr>
      <w:rPr>
        <w:rFonts w:cs="Times New Roman"/>
      </w:rPr>
    </w:lvl>
    <w:lvl w:ilvl="8" w:tplc="2000001B" w:tentative="1">
      <w:start w:val="1"/>
      <w:numFmt w:val="lowerRoman"/>
      <w:lvlText w:val="%9."/>
      <w:lvlJc w:val="right"/>
      <w:pPr>
        <w:ind w:left="6480" w:hanging="180"/>
      </w:pPr>
      <w:rPr>
        <w:rFonts w:cs="Times New Roman"/>
      </w:rPr>
    </w:lvl>
  </w:abstractNum>
  <w:abstractNum w:abstractNumId="1">
    <w:nsid w:val="2A621EB0"/>
    <w:multiLevelType w:val="multilevel"/>
    <w:tmpl w:val="E39A3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8A141B5"/>
    <w:multiLevelType w:val="multilevel"/>
    <w:tmpl w:val="1C86B03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CF75F8D"/>
    <w:multiLevelType w:val="multilevel"/>
    <w:tmpl w:val="D8C23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6EFB734C"/>
    <w:multiLevelType w:val="multilevel"/>
    <w:tmpl w:val="D2F0D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76C53E26"/>
    <w:multiLevelType w:val="hybridMultilevel"/>
    <w:tmpl w:val="1388CF6C"/>
    <w:lvl w:ilvl="0" w:tplc="2000000F">
      <w:start w:val="1"/>
      <w:numFmt w:val="decimal"/>
      <w:lvlText w:val="%1."/>
      <w:lvlJc w:val="left"/>
      <w:pPr>
        <w:ind w:left="720" w:hanging="360"/>
      </w:pPr>
      <w:rPr>
        <w:rFonts w:cs="Times New Roman"/>
      </w:rPr>
    </w:lvl>
    <w:lvl w:ilvl="1" w:tplc="20000019" w:tentative="1">
      <w:start w:val="1"/>
      <w:numFmt w:val="lowerLetter"/>
      <w:lvlText w:val="%2."/>
      <w:lvlJc w:val="left"/>
      <w:pPr>
        <w:ind w:left="1440" w:hanging="360"/>
      </w:pPr>
      <w:rPr>
        <w:rFonts w:cs="Times New Roman"/>
      </w:rPr>
    </w:lvl>
    <w:lvl w:ilvl="2" w:tplc="2000001B" w:tentative="1">
      <w:start w:val="1"/>
      <w:numFmt w:val="lowerRoman"/>
      <w:lvlText w:val="%3."/>
      <w:lvlJc w:val="right"/>
      <w:pPr>
        <w:ind w:left="2160" w:hanging="180"/>
      </w:pPr>
      <w:rPr>
        <w:rFonts w:cs="Times New Roman"/>
      </w:rPr>
    </w:lvl>
    <w:lvl w:ilvl="3" w:tplc="2000000F" w:tentative="1">
      <w:start w:val="1"/>
      <w:numFmt w:val="decimal"/>
      <w:lvlText w:val="%4."/>
      <w:lvlJc w:val="left"/>
      <w:pPr>
        <w:ind w:left="2880" w:hanging="360"/>
      </w:pPr>
      <w:rPr>
        <w:rFonts w:cs="Times New Roman"/>
      </w:rPr>
    </w:lvl>
    <w:lvl w:ilvl="4" w:tplc="20000019" w:tentative="1">
      <w:start w:val="1"/>
      <w:numFmt w:val="lowerLetter"/>
      <w:lvlText w:val="%5."/>
      <w:lvlJc w:val="left"/>
      <w:pPr>
        <w:ind w:left="3600" w:hanging="360"/>
      </w:pPr>
      <w:rPr>
        <w:rFonts w:cs="Times New Roman"/>
      </w:rPr>
    </w:lvl>
    <w:lvl w:ilvl="5" w:tplc="2000001B" w:tentative="1">
      <w:start w:val="1"/>
      <w:numFmt w:val="lowerRoman"/>
      <w:lvlText w:val="%6."/>
      <w:lvlJc w:val="right"/>
      <w:pPr>
        <w:ind w:left="4320" w:hanging="180"/>
      </w:pPr>
      <w:rPr>
        <w:rFonts w:cs="Times New Roman"/>
      </w:rPr>
    </w:lvl>
    <w:lvl w:ilvl="6" w:tplc="2000000F" w:tentative="1">
      <w:start w:val="1"/>
      <w:numFmt w:val="decimal"/>
      <w:lvlText w:val="%7."/>
      <w:lvlJc w:val="left"/>
      <w:pPr>
        <w:ind w:left="5040" w:hanging="360"/>
      </w:pPr>
      <w:rPr>
        <w:rFonts w:cs="Times New Roman"/>
      </w:rPr>
    </w:lvl>
    <w:lvl w:ilvl="7" w:tplc="20000019" w:tentative="1">
      <w:start w:val="1"/>
      <w:numFmt w:val="lowerLetter"/>
      <w:lvlText w:val="%8."/>
      <w:lvlJc w:val="left"/>
      <w:pPr>
        <w:ind w:left="5760" w:hanging="360"/>
      </w:pPr>
      <w:rPr>
        <w:rFonts w:cs="Times New Roman"/>
      </w:rPr>
    </w:lvl>
    <w:lvl w:ilvl="8" w:tplc="2000001B" w:tentative="1">
      <w:start w:val="1"/>
      <w:numFmt w:val="lowerRoman"/>
      <w:lvlText w:val="%9."/>
      <w:lvlJc w:val="right"/>
      <w:pPr>
        <w:ind w:left="6480" w:hanging="180"/>
      </w:pPr>
      <w:rPr>
        <w:rFonts w:cs="Times New Roman"/>
      </w:rPr>
    </w:lvl>
  </w:abstractNum>
  <w:num w:numId="1">
    <w:abstractNumId w:val="3"/>
  </w:num>
  <w:num w:numId="2">
    <w:abstractNumId w:val="1"/>
  </w:num>
  <w:num w:numId="3">
    <w:abstractNumId w:val="4"/>
  </w:num>
  <w:num w:numId="4">
    <w:abstractNumId w:val="2"/>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76175"/>
    <w:rsid w:val="00003BA8"/>
    <w:rsid w:val="000A40D9"/>
    <w:rsid w:val="00120455"/>
    <w:rsid w:val="0023420C"/>
    <w:rsid w:val="00276175"/>
    <w:rsid w:val="002B1CBA"/>
    <w:rsid w:val="002E518D"/>
    <w:rsid w:val="006157EC"/>
    <w:rsid w:val="006F5D09"/>
    <w:rsid w:val="0077611E"/>
    <w:rsid w:val="007A5B19"/>
    <w:rsid w:val="007C498B"/>
    <w:rsid w:val="0081175E"/>
    <w:rsid w:val="008C313B"/>
    <w:rsid w:val="00A020EF"/>
    <w:rsid w:val="00B6668A"/>
    <w:rsid w:val="00CC338E"/>
    <w:rsid w:val="00F43627"/>
    <w:rsid w:val="00F5010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40D9"/>
    <w:pPr>
      <w:spacing w:after="160" w:line="259" w:lineRule="auto"/>
    </w:pPr>
    <w:rPr>
      <w:kern w:val="2"/>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020EF"/>
    <w:pPr>
      <w:ind w:left="720"/>
      <w:contextualSpacing/>
    </w:pPr>
  </w:style>
  <w:style w:type="character" w:styleId="Hyperlink">
    <w:name w:val="Hyperlink"/>
    <w:basedOn w:val="DefaultParagraphFont"/>
    <w:uiPriority w:val="99"/>
    <w:rsid w:val="007A5B19"/>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divs>
    <w:div w:id="1740010265">
      <w:marLeft w:val="0"/>
      <w:marRight w:val="0"/>
      <w:marTop w:val="0"/>
      <w:marBottom w:val="0"/>
      <w:divBdr>
        <w:top w:val="none" w:sz="0" w:space="0" w:color="auto"/>
        <w:left w:val="none" w:sz="0" w:space="0" w:color="auto"/>
        <w:bottom w:val="none" w:sz="0" w:space="0" w:color="auto"/>
        <w:right w:val="none" w:sz="0" w:space="0" w:color="auto"/>
      </w:divBdr>
    </w:div>
    <w:div w:id="1740010266">
      <w:marLeft w:val="0"/>
      <w:marRight w:val="0"/>
      <w:marTop w:val="0"/>
      <w:marBottom w:val="0"/>
      <w:divBdr>
        <w:top w:val="none" w:sz="0" w:space="0" w:color="auto"/>
        <w:left w:val="none" w:sz="0" w:space="0" w:color="auto"/>
        <w:bottom w:val="none" w:sz="0" w:space="0" w:color="auto"/>
        <w:right w:val="none" w:sz="0" w:space="0" w:color="auto"/>
      </w:divBdr>
    </w:div>
    <w:div w:id="1740010267">
      <w:marLeft w:val="0"/>
      <w:marRight w:val="0"/>
      <w:marTop w:val="0"/>
      <w:marBottom w:val="0"/>
      <w:divBdr>
        <w:top w:val="none" w:sz="0" w:space="0" w:color="auto"/>
        <w:left w:val="none" w:sz="0" w:space="0" w:color="auto"/>
        <w:bottom w:val="none" w:sz="0" w:space="0" w:color="auto"/>
        <w:right w:val="none" w:sz="0" w:space="0" w:color="auto"/>
      </w:divBdr>
    </w:div>
    <w:div w:id="1740010268">
      <w:marLeft w:val="0"/>
      <w:marRight w:val="0"/>
      <w:marTop w:val="0"/>
      <w:marBottom w:val="0"/>
      <w:divBdr>
        <w:top w:val="none" w:sz="0" w:space="0" w:color="auto"/>
        <w:left w:val="none" w:sz="0" w:space="0" w:color="auto"/>
        <w:bottom w:val="none" w:sz="0" w:space="0" w:color="auto"/>
        <w:right w:val="none" w:sz="0" w:space="0" w:color="auto"/>
      </w:divBdr>
    </w:div>
    <w:div w:id="1740010269">
      <w:marLeft w:val="0"/>
      <w:marRight w:val="0"/>
      <w:marTop w:val="0"/>
      <w:marBottom w:val="0"/>
      <w:divBdr>
        <w:top w:val="none" w:sz="0" w:space="0" w:color="auto"/>
        <w:left w:val="none" w:sz="0" w:space="0" w:color="auto"/>
        <w:bottom w:val="none" w:sz="0" w:space="0" w:color="auto"/>
        <w:right w:val="none" w:sz="0" w:space="0" w:color="auto"/>
      </w:divBdr>
    </w:div>
    <w:div w:id="1740010270">
      <w:marLeft w:val="0"/>
      <w:marRight w:val="0"/>
      <w:marTop w:val="0"/>
      <w:marBottom w:val="0"/>
      <w:divBdr>
        <w:top w:val="none" w:sz="0" w:space="0" w:color="auto"/>
        <w:left w:val="none" w:sz="0" w:space="0" w:color="auto"/>
        <w:bottom w:val="none" w:sz="0" w:space="0" w:color="auto"/>
        <w:right w:val="none" w:sz="0" w:space="0" w:color="auto"/>
      </w:divBdr>
    </w:div>
    <w:div w:id="1740010271">
      <w:marLeft w:val="0"/>
      <w:marRight w:val="0"/>
      <w:marTop w:val="0"/>
      <w:marBottom w:val="0"/>
      <w:divBdr>
        <w:top w:val="none" w:sz="0" w:space="0" w:color="auto"/>
        <w:left w:val="none" w:sz="0" w:space="0" w:color="auto"/>
        <w:bottom w:val="none" w:sz="0" w:space="0" w:color="auto"/>
        <w:right w:val="none" w:sz="0" w:space="0" w:color="auto"/>
      </w:divBdr>
    </w:div>
    <w:div w:id="1740010272">
      <w:marLeft w:val="0"/>
      <w:marRight w:val="0"/>
      <w:marTop w:val="0"/>
      <w:marBottom w:val="0"/>
      <w:divBdr>
        <w:top w:val="none" w:sz="0" w:space="0" w:color="auto"/>
        <w:left w:val="none" w:sz="0" w:space="0" w:color="auto"/>
        <w:bottom w:val="none" w:sz="0" w:space="0" w:color="auto"/>
        <w:right w:val="none" w:sz="0" w:space="0" w:color="auto"/>
      </w:divBdr>
    </w:div>
    <w:div w:id="1740010273">
      <w:marLeft w:val="0"/>
      <w:marRight w:val="0"/>
      <w:marTop w:val="0"/>
      <w:marBottom w:val="0"/>
      <w:divBdr>
        <w:top w:val="none" w:sz="0" w:space="0" w:color="auto"/>
        <w:left w:val="none" w:sz="0" w:space="0" w:color="auto"/>
        <w:bottom w:val="none" w:sz="0" w:space="0" w:color="auto"/>
        <w:right w:val="none" w:sz="0" w:space="0" w:color="auto"/>
      </w:divBdr>
    </w:div>
    <w:div w:id="1740010274">
      <w:marLeft w:val="0"/>
      <w:marRight w:val="0"/>
      <w:marTop w:val="0"/>
      <w:marBottom w:val="0"/>
      <w:divBdr>
        <w:top w:val="none" w:sz="0" w:space="0" w:color="auto"/>
        <w:left w:val="none" w:sz="0" w:space="0" w:color="auto"/>
        <w:bottom w:val="none" w:sz="0" w:space="0" w:color="auto"/>
        <w:right w:val="none" w:sz="0" w:space="0" w:color="auto"/>
      </w:divBdr>
    </w:div>
    <w:div w:id="1740010275">
      <w:marLeft w:val="0"/>
      <w:marRight w:val="0"/>
      <w:marTop w:val="0"/>
      <w:marBottom w:val="0"/>
      <w:divBdr>
        <w:top w:val="none" w:sz="0" w:space="0" w:color="auto"/>
        <w:left w:val="none" w:sz="0" w:space="0" w:color="auto"/>
        <w:bottom w:val="none" w:sz="0" w:space="0" w:color="auto"/>
        <w:right w:val="none" w:sz="0" w:space="0" w:color="auto"/>
      </w:divBdr>
    </w:div>
    <w:div w:id="1740010276">
      <w:marLeft w:val="0"/>
      <w:marRight w:val="0"/>
      <w:marTop w:val="0"/>
      <w:marBottom w:val="0"/>
      <w:divBdr>
        <w:top w:val="none" w:sz="0" w:space="0" w:color="auto"/>
        <w:left w:val="none" w:sz="0" w:space="0" w:color="auto"/>
        <w:bottom w:val="none" w:sz="0" w:space="0" w:color="auto"/>
        <w:right w:val="none" w:sz="0" w:space="0" w:color="auto"/>
      </w:divBdr>
    </w:div>
    <w:div w:id="1740010277">
      <w:marLeft w:val="0"/>
      <w:marRight w:val="0"/>
      <w:marTop w:val="0"/>
      <w:marBottom w:val="0"/>
      <w:divBdr>
        <w:top w:val="none" w:sz="0" w:space="0" w:color="auto"/>
        <w:left w:val="none" w:sz="0" w:space="0" w:color="auto"/>
        <w:bottom w:val="none" w:sz="0" w:space="0" w:color="auto"/>
        <w:right w:val="none" w:sz="0" w:space="0" w:color="auto"/>
      </w:divBdr>
    </w:div>
    <w:div w:id="1740010278">
      <w:marLeft w:val="0"/>
      <w:marRight w:val="0"/>
      <w:marTop w:val="0"/>
      <w:marBottom w:val="0"/>
      <w:divBdr>
        <w:top w:val="none" w:sz="0" w:space="0" w:color="auto"/>
        <w:left w:val="none" w:sz="0" w:space="0" w:color="auto"/>
        <w:bottom w:val="none" w:sz="0" w:space="0" w:color="auto"/>
        <w:right w:val="none" w:sz="0" w:space="0" w:color="auto"/>
      </w:divBdr>
    </w:div>
    <w:div w:id="1740010279">
      <w:marLeft w:val="0"/>
      <w:marRight w:val="0"/>
      <w:marTop w:val="0"/>
      <w:marBottom w:val="0"/>
      <w:divBdr>
        <w:top w:val="none" w:sz="0" w:space="0" w:color="auto"/>
        <w:left w:val="none" w:sz="0" w:space="0" w:color="auto"/>
        <w:bottom w:val="none" w:sz="0" w:space="0" w:color="auto"/>
        <w:right w:val="none" w:sz="0" w:space="0" w:color="auto"/>
      </w:divBdr>
    </w:div>
    <w:div w:id="1740010280">
      <w:marLeft w:val="0"/>
      <w:marRight w:val="0"/>
      <w:marTop w:val="0"/>
      <w:marBottom w:val="0"/>
      <w:divBdr>
        <w:top w:val="none" w:sz="0" w:space="0" w:color="auto"/>
        <w:left w:val="none" w:sz="0" w:space="0" w:color="auto"/>
        <w:bottom w:val="none" w:sz="0" w:space="0" w:color="auto"/>
        <w:right w:val="none" w:sz="0" w:space="0" w:color="auto"/>
      </w:divBdr>
    </w:div>
    <w:div w:id="1740010281">
      <w:marLeft w:val="0"/>
      <w:marRight w:val="0"/>
      <w:marTop w:val="0"/>
      <w:marBottom w:val="0"/>
      <w:divBdr>
        <w:top w:val="none" w:sz="0" w:space="0" w:color="auto"/>
        <w:left w:val="none" w:sz="0" w:space="0" w:color="auto"/>
        <w:bottom w:val="none" w:sz="0" w:space="0" w:color="auto"/>
        <w:right w:val="none" w:sz="0" w:space="0" w:color="auto"/>
      </w:divBdr>
    </w:div>
    <w:div w:id="1740010282">
      <w:marLeft w:val="0"/>
      <w:marRight w:val="0"/>
      <w:marTop w:val="0"/>
      <w:marBottom w:val="0"/>
      <w:divBdr>
        <w:top w:val="none" w:sz="0" w:space="0" w:color="auto"/>
        <w:left w:val="none" w:sz="0" w:space="0" w:color="auto"/>
        <w:bottom w:val="none" w:sz="0" w:space="0" w:color="auto"/>
        <w:right w:val="none" w:sz="0" w:space="0" w:color="auto"/>
      </w:divBdr>
    </w:div>
    <w:div w:id="17400102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lideshare.net/ippo-kubg/ss-30566945"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6246</Words>
  <Characters>3561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Yurii Berlinskyi</dc:creator>
  <cp:keywords/>
  <dc:description/>
  <cp:lastModifiedBy>Admin</cp:lastModifiedBy>
  <cp:revision>3</cp:revision>
  <dcterms:created xsi:type="dcterms:W3CDTF">2023-06-22T14:41:00Z</dcterms:created>
  <dcterms:modified xsi:type="dcterms:W3CDTF">2023-06-30T06:10:00Z</dcterms:modified>
</cp:coreProperties>
</file>