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C3" w:rsidRPr="002C519A" w:rsidRDefault="009236C3" w:rsidP="002C519A">
      <w:pPr>
        <w:ind w:left="3540" w:firstLine="709"/>
        <w:jc w:val="right"/>
        <w:rPr>
          <w:b/>
          <w:color w:val="000000"/>
          <w:sz w:val="28"/>
          <w:szCs w:val="28"/>
          <w:lang w:val="uk-UA"/>
        </w:rPr>
      </w:pPr>
      <w:r w:rsidRPr="002C519A">
        <w:rPr>
          <w:b/>
          <w:color w:val="000000"/>
          <w:sz w:val="28"/>
          <w:szCs w:val="28"/>
          <w:lang w:val="uk-UA"/>
        </w:rPr>
        <w:t xml:space="preserve">Нургуль Алпысбаева, Айгерим Тажинова </w:t>
      </w:r>
    </w:p>
    <w:p w:rsidR="009236C3" w:rsidRPr="002C519A" w:rsidRDefault="009236C3" w:rsidP="002C519A">
      <w:pPr>
        <w:ind w:left="3540" w:firstLine="708"/>
        <w:jc w:val="right"/>
        <w:rPr>
          <w:b/>
          <w:color w:val="000000"/>
        </w:rPr>
      </w:pPr>
      <w:r w:rsidRPr="002C519A">
        <w:rPr>
          <w:b/>
          <w:color w:val="000000"/>
          <w:sz w:val="28"/>
          <w:szCs w:val="28"/>
          <w:lang w:val="uk-UA"/>
        </w:rPr>
        <w:t xml:space="preserve">(Казахстан, Талдыкорган)  </w:t>
      </w:r>
    </w:p>
    <w:p w:rsidR="009236C3" w:rsidRPr="007E23D3" w:rsidRDefault="009236C3" w:rsidP="007E23D3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</w:p>
    <w:p w:rsidR="009236C3" w:rsidRPr="002C519A" w:rsidRDefault="009236C3" w:rsidP="00C8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202124"/>
          <w:sz w:val="28"/>
          <w:szCs w:val="28"/>
          <w:lang w:val="ru-RU" w:eastAsia="ru-RU"/>
        </w:rPr>
      </w:pPr>
      <w:r w:rsidRPr="002C519A">
        <w:rPr>
          <w:b/>
          <w:color w:val="202124"/>
          <w:sz w:val="28"/>
          <w:szCs w:val="28"/>
          <w:lang w:val="ru-RU" w:eastAsia="ru-RU"/>
        </w:rPr>
        <w:t>ВИДЫ И СОДЕРЖАНИЕ ИНТЕРАКТИВНЫХ И ДИДАКТИЧЕСКИХ СРЕДСТВ ИСПОЛЬЗУЕМЫХ В НАЧАЛЬНЫХ ШКОЛАХ</w:t>
      </w:r>
    </w:p>
    <w:p w:rsidR="009236C3" w:rsidRPr="007E23D3" w:rsidRDefault="009236C3" w:rsidP="007E23D3">
      <w:pPr>
        <w:spacing w:line="360" w:lineRule="auto"/>
        <w:ind w:firstLine="709"/>
        <w:jc w:val="both"/>
        <w:rPr>
          <w:b/>
          <w:i/>
          <w:sz w:val="28"/>
          <w:szCs w:val="28"/>
          <w:lang w:val="ru-RU"/>
        </w:rPr>
      </w:pP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Сегодня создание нового образовательного контента, способствующего новому мышлению молодого поколения, формированию мировоззрения, овладению базами знаний, является одной из актуальных проблем в системе общего образования.</w:t>
      </w:r>
    </w:p>
    <w:p w:rsidR="009236C3" w:rsidRPr="00287F1F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lang w:val="kk-KZ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Проведение уроков по-новому не только повышает качество обучения учащихся, но и развивает их мыслительные способности. Поэтому основная цель образовательного процесса в школе – целенаправленно и систематически формировать деятельность учащихся специальными педагогическими методами, планово организовать обучение для углубления природных качеств учащегося, уровня образования, заложить фундамент для развития на</w:t>
      </w:r>
      <w:r>
        <w:rPr>
          <w:rStyle w:val="y2iqfc"/>
          <w:rFonts w:ascii="Times New Roman" w:hAnsi="Times New Roman"/>
          <w:color w:val="202124"/>
          <w:sz w:val="28"/>
          <w:szCs w:val="28"/>
        </w:rPr>
        <w:t>выков самостоятельного обучения</w:t>
      </w:r>
      <w:r w:rsidRPr="007E23D3">
        <w:rPr>
          <w:rFonts w:ascii="Times New Roman" w:hAnsi="Times New Roman" w:cs="Times New Roman"/>
          <w:color w:val="202124"/>
          <w:sz w:val="28"/>
          <w:szCs w:val="28"/>
        </w:rPr>
        <w:t>[</w:t>
      </w:r>
      <w:r>
        <w:rPr>
          <w:rFonts w:ascii="Times New Roman" w:hAnsi="Times New Roman" w:cs="Times New Roman"/>
          <w:color w:val="202124"/>
          <w:sz w:val="28"/>
          <w:szCs w:val="28"/>
          <w:lang w:val="kk-KZ"/>
        </w:rPr>
        <w:t>1, с. 24</w:t>
      </w:r>
      <w:r w:rsidRPr="007E23D3">
        <w:rPr>
          <w:rFonts w:ascii="Times New Roman" w:hAnsi="Times New Roman" w:cs="Times New Roman"/>
          <w:color w:val="202124"/>
          <w:sz w:val="28"/>
          <w:szCs w:val="28"/>
        </w:rPr>
        <w:t>]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Одним из способов повышения эффективности урока и пробуждения интереса учащихся к предмету является введение методов в уже известную ситуацию, на которую ранее не обращалось внимание.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Style w:val="y2iqfc"/>
          <w:rFonts w:ascii="Times New Roman" w:hAnsi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Одним из способов повышения эффективности урока и пробуждения интереса учащихся к предмету является введение методов в уже известную ситуацию, на которую ранее не обращалось внимание.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В истории педагогики выделяют три типа обучения: объяснительно-иллюстративное, проблемное и программное.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Особенность объяснительно-иллюстративного обучения состоит в том, что учитель использует различные методы обучения, учебные пособия, технические средства и учебники, а также вспомогательные учебно-методические средства для вооружения учащихся известной системой обучения и только под руководством учителя реализуются цели и задачи обучения и доставки его содержания. Со стороны студентов они принимают, представляют, практикуют и запоминают содержание полученных знаний</w:t>
      </w:r>
      <w:r>
        <w:rPr>
          <w:rFonts w:ascii="Times New Roman" w:hAnsi="Times New Roman" w:cs="Times New Roman"/>
          <w:color w:val="202124"/>
          <w:sz w:val="28"/>
          <w:szCs w:val="28"/>
        </w:rPr>
        <w:t>[</w:t>
      </w:r>
      <w:r>
        <w:rPr>
          <w:rFonts w:ascii="Times New Roman" w:hAnsi="Times New Roman" w:cs="Times New Roman"/>
          <w:color w:val="202124"/>
          <w:sz w:val="28"/>
          <w:szCs w:val="28"/>
          <w:lang w:val="kk-KZ"/>
        </w:rPr>
        <w:t>3, с. 11-13</w:t>
      </w:r>
      <w:r w:rsidRPr="007E23D3">
        <w:rPr>
          <w:rFonts w:ascii="Times New Roman" w:hAnsi="Times New Roman" w:cs="Times New Roman"/>
          <w:color w:val="202124"/>
          <w:sz w:val="28"/>
          <w:szCs w:val="28"/>
        </w:rPr>
        <w:t>]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 xml:space="preserve">Наглядные методы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обучени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я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 – это обучение, основанное на соответствующих наблюдениях учащихся, но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 xml:space="preserve">наглядные методы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обучени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я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 не следует понимать как использование только наглядных пособий. Как уже говорилось ранее, мы повышаем качество обучения за счет обучения с помощью наглядности, способствуем глубокому, быстрому и легкому пониманию материала.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Принцип наглядности занимает особое место в системе образования. Мировоззрение учащихся реализуется преимущественно посредством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наглядности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. Он позволяет напрямую видеть и контролировать сами объекты или их изображение, размер.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Цель наглядного принципа – углубить знания учащихся по изучаемой теме, сформировать у них интерес и укрепить память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Задача принципа наглядности состоит, прежде всего, в том, чтобы с помощью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наглядности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 передать учащимся изображения, размеры и цвета вещей или явлений и событий.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Учащиеся видят форму, цвет, размер, изображение и слышат звук различных предметов непосредственно через органы восприятия, зрения и слуха. На основе этого у них посредством интуиции появляются мысли, пробуждается желание наблюдать и воспринимать конкретны</w:t>
      </w:r>
      <w:r>
        <w:rPr>
          <w:rStyle w:val="y2iqfc"/>
          <w:rFonts w:ascii="Times New Roman" w:hAnsi="Times New Roman"/>
          <w:color w:val="202124"/>
          <w:sz w:val="28"/>
          <w:szCs w:val="28"/>
        </w:rPr>
        <w:t>е явления, формируются навыки [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4,с.50-51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].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В процессе обучения используются: а)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модели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 xml:space="preserve"> и макеты, б) таблицы, б) слайды, дидактические материалы, диафильмы, б) 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кино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фильмы [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kk-KZ"/>
        </w:rPr>
        <w:t>5, с.48</w:t>
      </w:r>
      <w:r w:rsidRPr="007E23D3">
        <w:rPr>
          <w:rStyle w:val="y2iqfc"/>
          <w:rFonts w:ascii="Times New Roman" w:hAnsi="Times New Roman"/>
          <w:color w:val="202124"/>
          <w:sz w:val="28"/>
          <w:szCs w:val="28"/>
        </w:rPr>
        <w:t>].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Дидактические материалы. Как уже говорилось выше, в учебном процессе используется целый комплекс тесно связанных между собой учебников, наглядных пособий и интерактивных средств обучения. Среди них одним из важнейших являются «Дидактические материалы», которые печатаются индивидуально для каждого класса.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Учебная программа и учебник определяют направленность и содержание «дидактических материалов». «Дидактические материалы» в первую очередь помогают преподавателю в выполнении упражнений и самостоятельного выполнения заданий по курсу</w:t>
      </w:r>
      <w:r>
        <w:rPr>
          <w:color w:val="202124"/>
          <w:sz w:val="28"/>
          <w:szCs w:val="28"/>
          <w:lang w:val="ru-RU" w:eastAsia="ru-RU"/>
        </w:rPr>
        <w:t xml:space="preserve"> [6, с. 37-41</w:t>
      </w:r>
      <w:r w:rsidRPr="007E23D3">
        <w:rPr>
          <w:color w:val="202124"/>
          <w:sz w:val="28"/>
          <w:szCs w:val="28"/>
          <w:lang w:val="ru-RU" w:eastAsia="ru-RU"/>
        </w:rPr>
        <w:t>].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В то же время «Дидактические материалы» широко используются при выполнении групповой или коллективно-индивидуальной работы на уроке, при проведении индивидуальной работы со слабоуспевающими или высокоуспевающими учащимися, организации контрольной работы.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Дидактические материалы являются разновидностью наглядных пособий; используемые учащимися в работе, необходимые для достижения образовательных целей. Дидактические материалы оказывают большую помощь учителям в организации самостоятельной работы учащихся, помогают выполнять упражнения.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Таким образом, дидактические материалы охватывают все этапы учебного процесса.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С дидактической точки зрения проект классификации учебных материалов, предложенный С.Г. Шаповаленко: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1. К природным объектам относятся объекты объективной реальности с целью реального исследования. Это: различные материалы, сырье, инструменты, детали, растения, гербарии, животные, чучела животных и т. д. модели и коллекции. К этой группе средств обучения относятся естественные наглядные пособия, производственно-учебное, демонстрационное и лабораторное оборудование, а также производственно-учебное оборудование, повышающее профессиональный опыт и навыки учащихся.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2. Материальные объекты, относящиеся к группе картинок и изображений: макеты, макеты (рельефы), макеты (модели), таблицы, иллюстративные материалы (фотографии, картинки, портреты), экранно-звуковые носители (фильмы, сериалы).слайды, кинофильмы, звуко- и видеозаписи, фонограммы, радио- и телепередачи).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К средствам обучения, изображающим предметы и явления объективной действительности условными средствами (словами, символами, графиками), относятся тестовые таблицы, схемы, графики, диаграммы, планы, карты, учебники: учебники и учебные пособия, комплекты задач, инструкции для самостоятельной работы, дидактические материалы и т.п. включает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В свою очередь интерактивные средства обучения образуют особую группу. Эти средства обучения являются средством распространения информации в процессе обучения и требуют специального технического оборудования. К ним относятся: кино- и кинофильмы, видеофильмы, аудиозаписи, компьютерные программы и т.п.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Природные объекты. К природным объектам относятся различные живые и неживые объекты природы, которые обычно представляются учащимся посредством распространяемых или демонстрируемых материалов.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Важнейшим методом работы с природными объектами в процессе обучения является наблюдение и опыт (эксперимент).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Изучение моделей, макетов (вывесок), макетов. Модели – это искусственно принятые природные объекты и их строение, свойства, связи и т.п. считаются визуально-образовательными инструментами визуализации, которые могут обеспечить. Наиболее распространенными моделями являются материальные, (материальные) модели. Они разделены на объем и содержание.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Манекены (модели) — это визуальные инструменты, которые делают естественные объекты очень похожими на самих себя. При создании макетов и макетов объекты точно изображаются. Их размер, цвет, форму и фактуру следует передать очень точно.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В зависимости от того, как используются модели, манекены (модели), природные объекты делятся на два типа: демонстративные (показные) и распределенные.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Изучите таблицы (плакат, схему, диаграмму, график и т. д.). Все это материальные средства образования. Они могут в наглядной и наглядной форме дать много научной информации о методах и приемах, используемых при выполнении различных операций и мероприятий, необходимых для формирования определенных понятий, умений и опыта.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С целью передачи необходимых сообщений таблицы делятся на несколько типов: предметы, изображающие различные предметы и явления (картинки, фотографии) и их взаимную сочетаемость (плакаты) – составные предметы; графические (чертежи, графики, диаграммы, схемы и т.п.); знаки, формулы, буквы, известные (символизмы), заданные словами искусственных и естественных языков.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Существуют различные интерактивные средства обучения: аудиорадиоприемники и аудиозаписи, экранно-аудиосредства объединяют учебные киноучебники, учебные телепередачи, видеозаписи, аудиослайды. Киноучебник – это позитивное фотографическое изображение движущихся объектов, переданное в звуковой форме на кинопленку.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Фильмы и клипы включены в фонд учебныхкиноучебников. Видеозапись представляет собой видео- и аудиозапись с помощью специального магнитофонного видеомагнитофона и телекамеры [7</w:t>
      </w:r>
      <w:r>
        <w:rPr>
          <w:color w:val="202124"/>
          <w:sz w:val="28"/>
          <w:szCs w:val="28"/>
          <w:lang w:val="ru-RU" w:eastAsia="ru-RU"/>
        </w:rPr>
        <w:t>, с.144</w:t>
      </w:r>
      <w:r w:rsidRPr="007E23D3">
        <w:rPr>
          <w:color w:val="202124"/>
          <w:sz w:val="28"/>
          <w:szCs w:val="28"/>
          <w:lang w:val="ru-RU" w:eastAsia="ru-RU"/>
        </w:rPr>
        <w:t>].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К средствам обучения на экране относятся слайды, объекты, немые клипы и движущиеся изображения.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Слайд-фильмы. Это также один из статических образовательных инструментов. Слайды — очень эффективный экранный инструмент.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Внедрение компьютерных технологий в систему образования является одним из обязательных условий обучения. На практике они позволяют широко использовать психолого-педагогические процессы, обеспечивающие переход от механического усвоения знаний к самостоятельному приобретению новых знаний.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Студенты могут работать на компьютере на основе четырех взаимосвязанных компонентов: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1. Активное знакомство с окружающим миром;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2. Постепенное освоение способов решения игровых задач и сложных игровых методов;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3. Изменение сюжетно-персонажной среды на экране монитора;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4. Поощряется взаимодействие учащихся со взрослыми и другими детьми.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Компьютер является интерактивным средством обучения, а также объектом исследования. Существует два различных направления компьютеризации обучения: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а) изучение информатики;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б) использование компьютеров при преподавании других предметов [8</w:t>
      </w:r>
      <w:r>
        <w:rPr>
          <w:color w:val="202124"/>
          <w:sz w:val="28"/>
          <w:szCs w:val="28"/>
          <w:lang w:val="ru-RU" w:eastAsia="ru-RU"/>
        </w:rPr>
        <w:t>, с.2-3</w:t>
      </w:r>
      <w:r w:rsidRPr="007E23D3">
        <w:rPr>
          <w:color w:val="202124"/>
          <w:sz w:val="28"/>
          <w:szCs w:val="28"/>
          <w:lang w:val="ru-RU" w:eastAsia="ru-RU"/>
        </w:rPr>
        <w:t>].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Функции компьютерного обучения в процессе обучения.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</w:rPr>
      </w:pPr>
      <w:r w:rsidRPr="007E23D3">
        <w:rPr>
          <w:rFonts w:ascii="Times New Roman" w:hAnsi="Times New Roman" w:cs="Times New Roman"/>
          <w:color w:val="202124"/>
          <w:sz w:val="28"/>
          <w:szCs w:val="28"/>
        </w:rPr>
        <w:t xml:space="preserve">Кроме того, компьютер является мощным инструментом повышения эффективности обучения.Новаторство компьютера не только повышает интерес к обучению, но и позволяет корректировать прилагаемые учебные задания по уровню сложности, положительно влияет на оперативное похваление правильных решений. Кроме того, компьютер позволяет полностью исключить важнейшую причину негативного отношения к учебе – неуспех в </w:t>
      </w:r>
      <w:r>
        <w:rPr>
          <w:rFonts w:ascii="Times New Roman" w:hAnsi="Times New Roman" w:cs="Times New Roman"/>
          <w:color w:val="202124"/>
          <w:sz w:val="28"/>
          <w:szCs w:val="28"/>
        </w:rPr>
        <w:t>знаниях и непонимании ученика [</w:t>
      </w:r>
      <w:r>
        <w:rPr>
          <w:rFonts w:ascii="Times New Roman" w:hAnsi="Times New Roman" w:cs="Times New Roman"/>
          <w:color w:val="202124"/>
          <w:sz w:val="28"/>
          <w:szCs w:val="28"/>
          <w:lang w:val="kk-KZ"/>
        </w:rPr>
        <w:t>2, с. 224</w:t>
      </w:r>
      <w:r w:rsidRPr="007E23D3">
        <w:rPr>
          <w:rFonts w:ascii="Times New Roman" w:hAnsi="Times New Roman" w:cs="Times New Roman"/>
          <w:color w:val="202124"/>
          <w:sz w:val="28"/>
          <w:szCs w:val="28"/>
        </w:rPr>
        <w:t>].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Использование интерактивной доски в процессе обучения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Закон Республики Казахстан «Об образовании» гласит: «Одной из основных задач системы образования является создание условий для освоения образовательных программ» [9</w:t>
      </w:r>
      <w:r>
        <w:rPr>
          <w:color w:val="202124"/>
          <w:sz w:val="28"/>
          <w:szCs w:val="28"/>
          <w:lang w:val="ru-RU" w:eastAsia="ru-RU"/>
        </w:rPr>
        <w:t>, с.33</w:t>
      </w:r>
      <w:r w:rsidRPr="007E23D3">
        <w:rPr>
          <w:color w:val="202124"/>
          <w:sz w:val="28"/>
          <w:szCs w:val="28"/>
          <w:lang w:val="ru-RU" w:eastAsia="ru-RU"/>
        </w:rPr>
        <w:t>].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Одним из них является компьютер, который является дидактическим и обучающим средством в процессе информатизации образования. Среди технических новинок, поступающих сегодня в школу, особое место занимают интерактивные доски – они делают процесс обучения учителей видимым и понятным, а также обеспечивают качественную обратную связь.</w:t>
      </w:r>
    </w:p>
    <w:p w:rsidR="009236C3" w:rsidRPr="007E23D3" w:rsidRDefault="009236C3" w:rsidP="007E2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124"/>
          <w:sz w:val="28"/>
          <w:szCs w:val="28"/>
          <w:lang w:val="ru-RU" w:eastAsia="ru-RU"/>
        </w:rPr>
      </w:pPr>
      <w:r w:rsidRPr="007E23D3">
        <w:rPr>
          <w:color w:val="202124"/>
          <w:sz w:val="28"/>
          <w:szCs w:val="28"/>
          <w:lang w:val="ru-RU" w:eastAsia="ru-RU"/>
        </w:rPr>
        <w:t>Использование интерактивной доски привлекает внимание учащихся, объясняя урок по-новому, и повышает их интерес к предмету в целом. Учащиеся активно начинают готовиться к урокам, что развивает у них навыки творческой деятельности в учебной и исследовательской работе [10</w:t>
      </w:r>
      <w:r>
        <w:rPr>
          <w:color w:val="202124"/>
          <w:sz w:val="28"/>
          <w:szCs w:val="28"/>
          <w:lang w:val="ru-RU" w:eastAsia="ru-RU"/>
        </w:rPr>
        <w:t>, с.45-49</w:t>
      </w:r>
      <w:r w:rsidRPr="007E23D3">
        <w:rPr>
          <w:color w:val="202124"/>
          <w:sz w:val="28"/>
          <w:szCs w:val="28"/>
          <w:lang w:val="ru-RU" w:eastAsia="ru-RU"/>
        </w:rPr>
        <w:t>].</w:t>
      </w:r>
    </w:p>
    <w:p w:rsidR="009236C3" w:rsidRDefault="009236C3" w:rsidP="007E23D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center"/>
        <w:rPr>
          <w:color w:val="202124"/>
          <w:sz w:val="28"/>
          <w:szCs w:val="28"/>
          <w:lang w:val="ru-RU" w:eastAsia="ru-RU"/>
        </w:rPr>
      </w:pPr>
    </w:p>
    <w:p w:rsidR="009236C3" w:rsidRPr="005D6E60" w:rsidRDefault="009236C3" w:rsidP="005D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color w:val="202124"/>
          <w:sz w:val="28"/>
          <w:szCs w:val="28"/>
          <w:lang w:val="ru-RU" w:eastAsia="ru-RU"/>
        </w:rPr>
      </w:pPr>
      <w:r w:rsidRPr="005D6E60">
        <w:rPr>
          <w:b/>
          <w:color w:val="202124"/>
          <w:sz w:val="28"/>
          <w:szCs w:val="28"/>
          <w:lang w:val="ru-RU" w:eastAsia="ru-RU"/>
        </w:rPr>
        <w:t>Литература:</w:t>
      </w:r>
    </w:p>
    <w:p w:rsidR="009236C3" w:rsidRPr="007E23D3" w:rsidRDefault="009236C3" w:rsidP="007E23D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center"/>
        <w:rPr>
          <w:color w:val="202124"/>
          <w:sz w:val="28"/>
          <w:szCs w:val="28"/>
          <w:lang w:val="ru-RU" w:eastAsia="ru-RU"/>
        </w:rPr>
      </w:pPr>
    </w:p>
    <w:p w:rsidR="009236C3" w:rsidRPr="007E23D3" w:rsidRDefault="009236C3" w:rsidP="00E12527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 xml:space="preserve">1. Абденбаев С.Ш., Кудиярова А.М., Абиев Ж.А. «Педагогика». Астана: Фолиант, 2003. С </w:t>
      </w:r>
      <w:r>
        <w:rPr>
          <w:rFonts w:ascii="Times New Roman" w:hAnsi="Times New Roman"/>
          <w:sz w:val="28"/>
          <w:szCs w:val="28"/>
          <w:lang w:val="kk-KZ"/>
        </w:rPr>
        <w:t>-2</w:t>
      </w:r>
      <w:r w:rsidRPr="007E23D3">
        <w:rPr>
          <w:rFonts w:ascii="Times New Roman" w:hAnsi="Times New Roman"/>
          <w:sz w:val="28"/>
          <w:szCs w:val="28"/>
          <w:lang w:val="kk-KZ"/>
        </w:rPr>
        <w:t>4.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>2. Бидосов А. Орта мектепте математиканы оқыту әдістемесі,1-шібасылым- Алматы, «Мектеп»,1989</w:t>
      </w:r>
      <w:r w:rsidRPr="007E23D3">
        <w:rPr>
          <w:rFonts w:ascii="Times New Roman" w:hAnsi="Times New Roman"/>
          <w:sz w:val="28"/>
          <w:szCs w:val="28"/>
        </w:rPr>
        <w:t>.</w:t>
      </w:r>
      <w:r w:rsidRPr="007E23D3">
        <w:rPr>
          <w:rFonts w:ascii="Times New Roman" w:hAnsi="Times New Roman"/>
          <w:sz w:val="28"/>
          <w:szCs w:val="28"/>
          <w:lang w:val="kk-KZ"/>
        </w:rPr>
        <w:t>С -224.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>3.  Мубараков А. Техникалық оқу құралдарындағы сабақтастық мәселесі// 2008 ж. -№ 3. С. 11-13.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 xml:space="preserve">4. </w:t>
      </w:r>
      <w:r w:rsidRPr="002C519A">
        <w:rPr>
          <w:rFonts w:ascii="Times New Roman" w:hAnsi="Times New Roman"/>
          <w:sz w:val="28"/>
          <w:szCs w:val="28"/>
          <w:lang w:val="kk-KZ"/>
        </w:rPr>
        <w:t>Ра</w:t>
      </w:r>
      <w:r w:rsidRPr="007E23D3">
        <w:rPr>
          <w:rFonts w:ascii="Times New Roman" w:hAnsi="Times New Roman"/>
          <w:sz w:val="28"/>
          <w:szCs w:val="28"/>
          <w:lang w:val="kk-KZ"/>
        </w:rPr>
        <w:t>к</w:t>
      </w:r>
      <w:r w:rsidRPr="002C519A">
        <w:rPr>
          <w:rFonts w:ascii="Times New Roman" w:hAnsi="Times New Roman"/>
          <w:sz w:val="28"/>
          <w:szCs w:val="28"/>
          <w:lang w:val="kk-KZ"/>
        </w:rPr>
        <w:t>ымбаева</w:t>
      </w:r>
      <w:r w:rsidRPr="007E23D3">
        <w:rPr>
          <w:rFonts w:ascii="Times New Roman" w:hAnsi="Times New Roman"/>
          <w:sz w:val="28"/>
          <w:szCs w:val="28"/>
          <w:lang w:val="kk-KZ"/>
        </w:rPr>
        <w:t>У</w:t>
      </w:r>
      <w:r w:rsidRPr="002C519A">
        <w:rPr>
          <w:rFonts w:ascii="Times New Roman" w:hAnsi="Times New Roman"/>
          <w:sz w:val="28"/>
          <w:szCs w:val="28"/>
          <w:lang w:val="kk-KZ"/>
        </w:rPr>
        <w:t xml:space="preserve">.Математика сабағында оқытудың технологиялық құралдарын пайдалану// 2008ж. -№2. </w:t>
      </w:r>
      <w:r w:rsidRPr="007E23D3">
        <w:rPr>
          <w:rFonts w:ascii="Times New Roman" w:hAnsi="Times New Roman"/>
          <w:sz w:val="28"/>
          <w:szCs w:val="28"/>
          <w:lang w:val="kk-KZ"/>
        </w:rPr>
        <w:t xml:space="preserve">С. </w:t>
      </w:r>
      <w:r w:rsidRPr="002C519A">
        <w:rPr>
          <w:rFonts w:ascii="Times New Roman" w:hAnsi="Times New Roman"/>
          <w:sz w:val="28"/>
          <w:szCs w:val="28"/>
          <w:lang w:val="kk-KZ"/>
        </w:rPr>
        <w:t>50-51 .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>5. Нугусова А.Н., Жолтаева Г.Н., Сейтова С.М.. Математиканы оқыту әдістемесі бойынша терминологиялық түсіндірме сөздік. Алматы, Респу</w:t>
      </w:r>
      <w:r>
        <w:rPr>
          <w:rFonts w:ascii="Times New Roman" w:hAnsi="Times New Roman"/>
          <w:sz w:val="28"/>
          <w:szCs w:val="28"/>
          <w:lang w:val="kk-KZ"/>
        </w:rPr>
        <w:t>бликалық баспа кабинеті, 1993. С. 48</w:t>
      </w:r>
      <w:r w:rsidRPr="007E23D3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 xml:space="preserve">6. </w:t>
      </w:r>
      <w:r w:rsidRPr="006418F7">
        <w:rPr>
          <w:rFonts w:ascii="Times New Roman" w:hAnsi="Times New Roman"/>
          <w:sz w:val="28"/>
          <w:szCs w:val="28"/>
          <w:lang w:val="kk-KZ"/>
        </w:rPr>
        <w:t xml:space="preserve"> Маженова А, </w:t>
      </w:r>
      <w:r w:rsidRPr="007E23D3">
        <w:rPr>
          <w:rFonts w:ascii="Times New Roman" w:hAnsi="Times New Roman"/>
          <w:sz w:val="28"/>
          <w:szCs w:val="28"/>
          <w:lang w:val="kk-KZ"/>
        </w:rPr>
        <w:t>Кул</w:t>
      </w:r>
      <w:r w:rsidRPr="006418F7">
        <w:rPr>
          <w:rFonts w:ascii="Times New Roman" w:hAnsi="Times New Roman"/>
          <w:sz w:val="28"/>
          <w:szCs w:val="28"/>
          <w:lang w:val="kk-KZ"/>
        </w:rPr>
        <w:t xml:space="preserve">жанбекова М. Болашақ мектеп оқулықтары қандай болмақ?// 2003ж. -№4. </w:t>
      </w:r>
      <w:r w:rsidRPr="007E23D3">
        <w:rPr>
          <w:rFonts w:ascii="Times New Roman" w:hAnsi="Times New Roman"/>
          <w:sz w:val="28"/>
          <w:szCs w:val="28"/>
          <w:lang w:val="kk-KZ"/>
        </w:rPr>
        <w:t xml:space="preserve">С. </w:t>
      </w:r>
      <w:r w:rsidRPr="006418F7">
        <w:rPr>
          <w:rFonts w:ascii="Times New Roman" w:hAnsi="Times New Roman"/>
          <w:sz w:val="28"/>
          <w:szCs w:val="28"/>
          <w:lang w:val="kk-KZ"/>
        </w:rPr>
        <w:t xml:space="preserve">37-41 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>7. Остемиров К., Қазіргі педагогикалық технологиялар мен оқыту құралдары,     Алматы, «К</w:t>
      </w:r>
      <w:r w:rsidRPr="00C801E4">
        <w:rPr>
          <w:rFonts w:ascii="Times New Roman" w:hAnsi="Times New Roman"/>
          <w:sz w:val="32"/>
          <w:szCs w:val="28"/>
          <w:lang w:val="kk-KZ"/>
        </w:rPr>
        <w:t>азпрофтех</w:t>
      </w:r>
      <w:r w:rsidRPr="007E23D3">
        <w:rPr>
          <w:rFonts w:ascii="Times New Roman" w:hAnsi="Times New Roman"/>
          <w:sz w:val="28"/>
          <w:szCs w:val="28"/>
          <w:lang w:val="kk-KZ"/>
        </w:rPr>
        <w:t>». 2007. С. 144.</w:t>
      </w:r>
    </w:p>
    <w:p w:rsidR="009236C3" w:rsidRPr="007E23D3" w:rsidRDefault="009236C3" w:rsidP="007E23D3">
      <w:pPr>
        <w:pStyle w:val="NormalWeb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7E23D3">
        <w:rPr>
          <w:rFonts w:ascii="Times New Roman" w:hAnsi="Times New Roman"/>
          <w:sz w:val="28"/>
          <w:szCs w:val="28"/>
          <w:lang w:val="kk-KZ"/>
        </w:rPr>
        <w:t xml:space="preserve">8. </w:t>
      </w:r>
      <w:r w:rsidRPr="007E23D3">
        <w:rPr>
          <w:rFonts w:ascii="Times New Roman" w:hAnsi="Times New Roman"/>
          <w:sz w:val="28"/>
          <w:szCs w:val="28"/>
        </w:rPr>
        <w:t>Т</w:t>
      </w:r>
      <w:r w:rsidRPr="007E23D3">
        <w:rPr>
          <w:rFonts w:ascii="Times New Roman" w:hAnsi="Times New Roman"/>
          <w:sz w:val="28"/>
          <w:szCs w:val="28"/>
          <w:lang w:val="kk-KZ"/>
        </w:rPr>
        <w:t>у</w:t>
      </w:r>
      <w:r w:rsidRPr="007E23D3">
        <w:rPr>
          <w:rFonts w:ascii="Times New Roman" w:hAnsi="Times New Roman"/>
          <w:sz w:val="28"/>
          <w:szCs w:val="28"/>
        </w:rPr>
        <w:t>н</w:t>
      </w:r>
      <w:r w:rsidRPr="007E23D3">
        <w:rPr>
          <w:rFonts w:ascii="Times New Roman" w:hAnsi="Times New Roman"/>
          <w:sz w:val="28"/>
          <w:szCs w:val="28"/>
          <w:lang w:val="kk-KZ"/>
        </w:rPr>
        <w:t>г</w:t>
      </w:r>
      <w:r w:rsidRPr="007E23D3">
        <w:rPr>
          <w:rFonts w:ascii="Times New Roman" w:hAnsi="Times New Roman"/>
          <w:sz w:val="28"/>
          <w:szCs w:val="28"/>
        </w:rPr>
        <w:t xml:space="preserve">ышбаева Ж. Математика пәнін оқытуда АКТ-ны қолдану// 2011ж. -№4. </w:t>
      </w:r>
      <w:r w:rsidRPr="007E23D3">
        <w:rPr>
          <w:rFonts w:ascii="Times New Roman" w:hAnsi="Times New Roman"/>
          <w:sz w:val="28"/>
          <w:szCs w:val="28"/>
          <w:lang w:val="kk-KZ"/>
        </w:rPr>
        <w:t xml:space="preserve">С. </w:t>
      </w:r>
      <w:r w:rsidRPr="007E23D3">
        <w:rPr>
          <w:rFonts w:ascii="Times New Roman" w:hAnsi="Times New Roman"/>
          <w:sz w:val="28"/>
          <w:szCs w:val="28"/>
        </w:rPr>
        <w:t xml:space="preserve">2-3 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23D3"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7E23D3">
        <w:rPr>
          <w:rFonts w:ascii="Times New Roman" w:hAnsi="Times New Roman" w:cs="Times New Roman"/>
          <w:color w:val="202124"/>
          <w:sz w:val="28"/>
          <w:szCs w:val="28"/>
        </w:rPr>
        <w:t>Закон Республики Казахстан «Об образовании».</w:t>
      </w:r>
      <w:r w:rsidRPr="007E23D3">
        <w:rPr>
          <w:rFonts w:ascii="Times New Roman" w:hAnsi="Times New Roman" w:cs="Times New Roman"/>
          <w:sz w:val="28"/>
          <w:szCs w:val="28"/>
        </w:rPr>
        <w:t>.-Астана, 2000.</w:t>
      </w:r>
      <w:r w:rsidRPr="007E23D3"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Pr="007E23D3">
        <w:rPr>
          <w:rFonts w:ascii="Times New Roman" w:hAnsi="Times New Roman" w:cs="Times New Roman"/>
          <w:sz w:val="28"/>
          <w:szCs w:val="28"/>
        </w:rPr>
        <w:t xml:space="preserve">-33. </w:t>
      </w:r>
    </w:p>
    <w:p w:rsidR="009236C3" w:rsidRPr="007E23D3" w:rsidRDefault="009236C3" w:rsidP="007E23D3">
      <w:pPr>
        <w:pStyle w:val="HTMLPreformatte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D3">
        <w:rPr>
          <w:rFonts w:ascii="Times New Roman" w:hAnsi="Times New Roman" w:cs="Times New Roman"/>
          <w:sz w:val="28"/>
          <w:szCs w:val="28"/>
          <w:lang w:val="kk-KZ"/>
        </w:rPr>
        <w:t xml:space="preserve">10. </w:t>
      </w:r>
      <w:r w:rsidRPr="007E23D3">
        <w:rPr>
          <w:rFonts w:ascii="Times New Roman" w:hAnsi="Times New Roman" w:cs="Times New Roman"/>
          <w:sz w:val="28"/>
          <w:szCs w:val="28"/>
        </w:rPr>
        <w:t>Н</w:t>
      </w:r>
      <w:r w:rsidRPr="007E23D3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7E23D3">
        <w:rPr>
          <w:rFonts w:ascii="Times New Roman" w:hAnsi="Times New Roman" w:cs="Times New Roman"/>
          <w:sz w:val="28"/>
          <w:szCs w:val="28"/>
        </w:rPr>
        <w:t xml:space="preserve">гербекова К. Интерактивті тақтаны сабақта қолдану жолдары// 2009ж. -№2. </w:t>
      </w:r>
      <w:r w:rsidRPr="007E23D3">
        <w:rPr>
          <w:rFonts w:ascii="Times New Roman" w:hAnsi="Times New Roman" w:cs="Times New Roman"/>
          <w:sz w:val="28"/>
          <w:szCs w:val="28"/>
          <w:lang w:val="kk-KZ"/>
        </w:rPr>
        <w:t xml:space="preserve">С. </w:t>
      </w:r>
      <w:r w:rsidRPr="007E23D3">
        <w:rPr>
          <w:rFonts w:ascii="Times New Roman" w:hAnsi="Times New Roman" w:cs="Times New Roman"/>
          <w:sz w:val="28"/>
          <w:szCs w:val="28"/>
        </w:rPr>
        <w:t>45-49.</w:t>
      </w:r>
    </w:p>
    <w:sectPr w:rsidR="009236C3" w:rsidRPr="007E23D3" w:rsidSect="007E23D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49D5"/>
    <w:multiLevelType w:val="hybridMultilevel"/>
    <w:tmpl w:val="D0A85A3C"/>
    <w:lvl w:ilvl="0" w:tplc="A2A6391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BC3"/>
    <w:rsid w:val="00010E8D"/>
    <w:rsid w:val="00031F57"/>
    <w:rsid w:val="00042F29"/>
    <w:rsid w:val="00061BE7"/>
    <w:rsid w:val="00092819"/>
    <w:rsid w:val="00094F94"/>
    <w:rsid w:val="000E799B"/>
    <w:rsid w:val="00110795"/>
    <w:rsid w:val="00157373"/>
    <w:rsid w:val="00176CF4"/>
    <w:rsid w:val="00194942"/>
    <w:rsid w:val="001C121B"/>
    <w:rsid w:val="001D43F6"/>
    <w:rsid w:val="001E5CE6"/>
    <w:rsid w:val="001F54D5"/>
    <w:rsid w:val="00201796"/>
    <w:rsid w:val="002149D8"/>
    <w:rsid w:val="002559A7"/>
    <w:rsid w:val="00287F1F"/>
    <w:rsid w:val="002C519A"/>
    <w:rsid w:val="003802D6"/>
    <w:rsid w:val="003B5288"/>
    <w:rsid w:val="00483DB8"/>
    <w:rsid w:val="004B2A61"/>
    <w:rsid w:val="004B55CD"/>
    <w:rsid w:val="004D7EE9"/>
    <w:rsid w:val="004E1399"/>
    <w:rsid w:val="004F20EE"/>
    <w:rsid w:val="00524FF5"/>
    <w:rsid w:val="0055236A"/>
    <w:rsid w:val="00556F64"/>
    <w:rsid w:val="00563D77"/>
    <w:rsid w:val="005A13CC"/>
    <w:rsid w:val="005C517C"/>
    <w:rsid w:val="005D41EE"/>
    <w:rsid w:val="005D6E60"/>
    <w:rsid w:val="005E21F4"/>
    <w:rsid w:val="00605D0D"/>
    <w:rsid w:val="00610D87"/>
    <w:rsid w:val="006275E1"/>
    <w:rsid w:val="00634CFB"/>
    <w:rsid w:val="006418F7"/>
    <w:rsid w:val="00655179"/>
    <w:rsid w:val="006568E7"/>
    <w:rsid w:val="00695FAD"/>
    <w:rsid w:val="006D446B"/>
    <w:rsid w:val="00700476"/>
    <w:rsid w:val="00745645"/>
    <w:rsid w:val="00750929"/>
    <w:rsid w:val="00793307"/>
    <w:rsid w:val="007A4D6C"/>
    <w:rsid w:val="007D128C"/>
    <w:rsid w:val="007E23D3"/>
    <w:rsid w:val="007F0755"/>
    <w:rsid w:val="0080320B"/>
    <w:rsid w:val="00805500"/>
    <w:rsid w:val="00855C39"/>
    <w:rsid w:val="008608B9"/>
    <w:rsid w:val="00880C38"/>
    <w:rsid w:val="00884E88"/>
    <w:rsid w:val="008A0D76"/>
    <w:rsid w:val="008C413B"/>
    <w:rsid w:val="008D257F"/>
    <w:rsid w:val="008E3672"/>
    <w:rsid w:val="008E641F"/>
    <w:rsid w:val="008F41D5"/>
    <w:rsid w:val="008F4527"/>
    <w:rsid w:val="008F5950"/>
    <w:rsid w:val="008F5D3E"/>
    <w:rsid w:val="00900D2B"/>
    <w:rsid w:val="009236C3"/>
    <w:rsid w:val="00925480"/>
    <w:rsid w:val="00925FC3"/>
    <w:rsid w:val="00946588"/>
    <w:rsid w:val="00952644"/>
    <w:rsid w:val="0098784B"/>
    <w:rsid w:val="009911F1"/>
    <w:rsid w:val="009A3C5C"/>
    <w:rsid w:val="00A03488"/>
    <w:rsid w:val="00A413A7"/>
    <w:rsid w:val="00A41AAA"/>
    <w:rsid w:val="00A41C6C"/>
    <w:rsid w:val="00A50B2C"/>
    <w:rsid w:val="00AB363C"/>
    <w:rsid w:val="00AB3643"/>
    <w:rsid w:val="00AF5561"/>
    <w:rsid w:val="00B13ED4"/>
    <w:rsid w:val="00B2718E"/>
    <w:rsid w:val="00B5546E"/>
    <w:rsid w:val="00B56360"/>
    <w:rsid w:val="00B7235D"/>
    <w:rsid w:val="00BE4546"/>
    <w:rsid w:val="00BF0C3E"/>
    <w:rsid w:val="00C36850"/>
    <w:rsid w:val="00C43237"/>
    <w:rsid w:val="00C761FE"/>
    <w:rsid w:val="00C801E4"/>
    <w:rsid w:val="00CB2001"/>
    <w:rsid w:val="00CC0043"/>
    <w:rsid w:val="00CF56EE"/>
    <w:rsid w:val="00CF764A"/>
    <w:rsid w:val="00D1718E"/>
    <w:rsid w:val="00D20B2D"/>
    <w:rsid w:val="00D21BC3"/>
    <w:rsid w:val="00D36C13"/>
    <w:rsid w:val="00D54251"/>
    <w:rsid w:val="00D91ADC"/>
    <w:rsid w:val="00DB249E"/>
    <w:rsid w:val="00DB61AE"/>
    <w:rsid w:val="00DD6986"/>
    <w:rsid w:val="00E02413"/>
    <w:rsid w:val="00E12527"/>
    <w:rsid w:val="00E15D3B"/>
    <w:rsid w:val="00E15E38"/>
    <w:rsid w:val="00E26E21"/>
    <w:rsid w:val="00E337A5"/>
    <w:rsid w:val="00E375A2"/>
    <w:rsid w:val="00E416D6"/>
    <w:rsid w:val="00E566C8"/>
    <w:rsid w:val="00E87812"/>
    <w:rsid w:val="00ED7EDB"/>
    <w:rsid w:val="00F16502"/>
    <w:rsid w:val="00F2496B"/>
    <w:rsid w:val="00F47EC3"/>
    <w:rsid w:val="00F547CE"/>
    <w:rsid w:val="00FB0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C3"/>
    <w:rPr>
      <w:rFonts w:ascii="Times New Roman" w:eastAsia="Times New Roman" w:hAnsi="Times New Roman"/>
      <w:sz w:val="24"/>
      <w:szCs w:val="24"/>
      <w:lang w:val="kk-KZ" w:eastAsia="kk-K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Web),Знак Знак"/>
    <w:basedOn w:val="Normal"/>
    <w:uiPriority w:val="99"/>
    <w:rsid w:val="00BF0C3E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165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6502"/>
    <w:rPr>
      <w:rFonts w:ascii="Tahoma" w:hAnsi="Tahoma" w:cs="Tahoma"/>
      <w:sz w:val="16"/>
      <w:szCs w:val="16"/>
      <w:lang w:val="kk-KZ" w:eastAsia="kk-KZ"/>
    </w:rPr>
  </w:style>
  <w:style w:type="paragraph" w:styleId="HTMLPreformatted">
    <w:name w:val="HTML Preformatted"/>
    <w:basedOn w:val="Normal"/>
    <w:link w:val="HTMLPreformattedChar"/>
    <w:uiPriority w:val="99"/>
    <w:rsid w:val="00A03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03488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uiPriority w:val="99"/>
    <w:rsid w:val="00A03488"/>
    <w:rPr>
      <w:rFonts w:cs="Times New Roman"/>
    </w:rPr>
  </w:style>
  <w:style w:type="paragraph" w:styleId="ListParagraph">
    <w:name w:val="List Paragraph"/>
    <w:basedOn w:val="Normal"/>
    <w:uiPriority w:val="99"/>
    <w:qFormat/>
    <w:rsid w:val="00F54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27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7</Pages>
  <Words>7287</Words>
  <Characters>4155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2023-10-23T11:14:00Z</dcterms:created>
  <dcterms:modified xsi:type="dcterms:W3CDTF">2023-10-30T14:32:00Z</dcterms:modified>
</cp:coreProperties>
</file>