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5FD8C" w14:textId="7B071371" w:rsidR="0096291F" w:rsidRPr="0096291F" w:rsidRDefault="0096291F" w:rsidP="0096291F">
      <w:pPr>
        <w:bidi w:val="0"/>
        <w:spacing w:after="0" w:line="360" w:lineRule="auto"/>
        <w:ind w:firstLine="709"/>
        <w:jc w:val="right"/>
        <w:rPr>
          <w:rFonts w:asciiTheme="majorBidi" w:hAnsiTheme="majorBidi" w:cstheme="majorBidi"/>
          <w:b/>
          <w:bCs/>
          <w:sz w:val="28"/>
          <w:szCs w:val="28"/>
          <w:lang w:val="ru"/>
        </w:rPr>
      </w:pPr>
      <w:proofErr w:type="spellStart"/>
      <w:r>
        <w:rPr>
          <w:rFonts w:asciiTheme="majorBidi" w:hAnsiTheme="majorBidi" w:cstheme="majorBidi"/>
          <w:b/>
          <w:bCs/>
          <w:sz w:val="28"/>
          <w:szCs w:val="28"/>
          <w:lang w:val="ru"/>
        </w:rPr>
        <w:t>А</w:t>
      </w:r>
      <w:r w:rsidRPr="0096291F">
        <w:rPr>
          <w:rFonts w:asciiTheme="majorBidi" w:hAnsiTheme="majorBidi" w:cstheme="majorBidi"/>
          <w:b/>
          <w:bCs/>
          <w:sz w:val="28"/>
          <w:szCs w:val="28"/>
          <w:lang w:val="ru"/>
        </w:rPr>
        <w:t>рсенівська</w:t>
      </w:r>
      <w:proofErr w:type="spellEnd"/>
      <w:r w:rsidRPr="0096291F">
        <w:rPr>
          <w:rFonts w:asciiTheme="majorBidi" w:hAnsiTheme="majorBidi" w:cstheme="majorBidi"/>
          <w:b/>
          <w:bCs/>
          <w:sz w:val="28"/>
          <w:szCs w:val="28"/>
          <w:lang w:val="ru"/>
        </w:rPr>
        <w:t xml:space="preserve"> </w:t>
      </w:r>
      <w:proofErr w:type="spellStart"/>
      <w:r w:rsidRPr="0096291F">
        <w:rPr>
          <w:rFonts w:asciiTheme="majorBidi" w:hAnsiTheme="majorBidi" w:cstheme="majorBidi"/>
          <w:b/>
          <w:bCs/>
          <w:sz w:val="28"/>
          <w:szCs w:val="28"/>
          <w:lang w:val="ru"/>
        </w:rPr>
        <w:t>Вікторія</w:t>
      </w:r>
      <w:proofErr w:type="spellEnd"/>
      <w:r w:rsidRPr="0096291F">
        <w:rPr>
          <w:rFonts w:asciiTheme="majorBidi" w:hAnsiTheme="majorBidi" w:cstheme="majorBidi"/>
          <w:b/>
          <w:bCs/>
          <w:sz w:val="28"/>
          <w:szCs w:val="28"/>
          <w:lang w:val="ru"/>
        </w:rPr>
        <w:t>,</w:t>
      </w:r>
    </w:p>
    <w:p w14:paraId="1773CA09" w14:textId="5A953321" w:rsidR="0096291F" w:rsidRPr="0096291F" w:rsidRDefault="0096291F" w:rsidP="0096291F">
      <w:pPr>
        <w:bidi w:val="0"/>
        <w:spacing w:after="0" w:line="360" w:lineRule="auto"/>
        <w:ind w:firstLine="709"/>
        <w:jc w:val="right"/>
        <w:rPr>
          <w:rFonts w:asciiTheme="majorBidi" w:hAnsiTheme="majorBidi" w:cstheme="majorBidi"/>
          <w:b/>
          <w:bCs/>
          <w:sz w:val="28"/>
          <w:szCs w:val="28"/>
          <w:lang w:val="ru"/>
        </w:rPr>
      </w:pPr>
      <w:proofErr w:type="spellStart"/>
      <w:r w:rsidRPr="0096291F">
        <w:rPr>
          <w:rFonts w:asciiTheme="majorBidi" w:hAnsiTheme="majorBidi" w:cstheme="majorBidi"/>
          <w:b/>
          <w:bCs/>
          <w:sz w:val="28"/>
          <w:szCs w:val="28"/>
          <w:lang w:val="ru"/>
        </w:rPr>
        <w:t>Лучанінова</w:t>
      </w:r>
      <w:proofErr w:type="spellEnd"/>
      <w:r w:rsidRPr="0096291F">
        <w:rPr>
          <w:rFonts w:asciiTheme="majorBidi" w:hAnsiTheme="majorBidi" w:cstheme="majorBidi"/>
          <w:b/>
          <w:bCs/>
          <w:sz w:val="28"/>
          <w:szCs w:val="28"/>
          <w:lang w:val="ru"/>
        </w:rPr>
        <w:t xml:space="preserve"> Ольга</w:t>
      </w:r>
    </w:p>
    <w:p w14:paraId="7B550A38" w14:textId="28E823D5" w:rsidR="0096291F" w:rsidRPr="0096291F" w:rsidRDefault="0096291F" w:rsidP="0096291F">
      <w:pPr>
        <w:bidi w:val="0"/>
        <w:spacing w:after="0" w:line="360" w:lineRule="auto"/>
        <w:ind w:firstLine="709"/>
        <w:jc w:val="right"/>
        <w:rPr>
          <w:rFonts w:asciiTheme="majorBidi" w:hAnsiTheme="majorBidi" w:cstheme="majorBidi"/>
          <w:i/>
          <w:iCs/>
          <w:sz w:val="28"/>
          <w:szCs w:val="28"/>
          <w:lang w:val="ru"/>
        </w:rPr>
      </w:pPr>
      <w:r w:rsidRPr="0096291F">
        <w:rPr>
          <w:rFonts w:asciiTheme="majorBidi" w:hAnsiTheme="majorBidi" w:cstheme="majorBidi"/>
          <w:i/>
          <w:iCs/>
          <w:sz w:val="28"/>
          <w:szCs w:val="28"/>
          <w:lang w:val="ru"/>
        </w:rPr>
        <w:t>(</w:t>
      </w:r>
      <w:proofErr w:type="spellStart"/>
      <w:r w:rsidRPr="0096291F">
        <w:rPr>
          <w:rFonts w:asciiTheme="majorBidi" w:hAnsiTheme="majorBidi" w:cstheme="majorBidi"/>
          <w:i/>
          <w:iCs/>
          <w:sz w:val="28"/>
          <w:szCs w:val="28"/>
          <w:lang w:val="ru"/>
        </w:rPr>
        <w:t>Дніпро</w:t>
      </w:r>
      <w:proofErr w:type="spellEnd"/>
      <w:r w:rsidRPr="0096291F">
        <w:rPr>
          <w:rFonts w:asciiTheme="majorBidi" w:hAnsiTheme="majorBidi" w:cstheme="majorBidi"/>
          <w:i/>
          <w:iCs/>
          <w:sz w:val="28"/>
          <w:szCs w:val="28"/>
          <w:lang w:val="ru"/>
        </w:rPr>
        <w:t xml:space="preserve">, </w:t>
      </w:r>
      <w:proofErr w:type="spellStart"/>
      <w:r w:rsidRPr="0096291F">
        <w:rPr>
          <w:rFonts w:asciiTheme="majorBidi" w:hAnsiTheme="majorBidi" w:cstheme="majorBidi"/>
          <w:i/>
          <w:iCs/>
          <w:sz w:val="28"/>
          <w:szCs w:val="28"/>
          <w:lang w:val="ru"/>
        </w:rPr>
        <w:t>Україна</w:t>
      </w:r>
      <w:proofErr w:type="spellEnd"/>
      <w:r w:rsidRPr="0096291F">
        <w:rPr>
          <w:rFonts w:asciiTheme="majorBidi" w:hAnsiTheme="majorBidi" w:cstheme="majorBidi"/>
          <w:i/>
          <w:iCs/>
          <w:sz w:val="28"/>
          <w:szCs w:val="28"/>
          <w:lang w:val="ru"/>
        </w:rPr>
        <w:t>)</w:t>
      </w:r>
    </w:p>
    <w:p w14:paraId="5E7CB2ED" w14:textId="20415B1C" w:rsidR="0096291F" w:rsidRDefault="0096291F" w:rsidP="0096291F">
      <w:pPr>
        <w:bidi w:val="0"/>
        <w:spacing w:after="0" w:line="360" w:lineRule="auto"/>
        <w:ind w:firstLine="709"/>
        <w:jc w:val="right"/>
        <w:rPr>
          <w:rFonts w:asciiTheme="majorBidi" w:hAnsiTheme="majorBidi" w:cstheme="majorBidi"/>
          <w:i/>
          <w:iCs/>
          <w:sz w:val="28"/>
          <w:szCs w:val="28"/>
          <w:lang w:val="ru"/>
        </w:rPr>
      </w:pPr>
      <w:proofErr w:type="spellStart"/>
      <w:r w:rsidRPr="0096291F">
        <w:rPr>
          <w:rFonts w:asciiTheme="majorBidi" w:hAnsiTheme="majorBidi" w:cstheme="majorBidi"/>
          <w:i/>
          <w:iCs/>
          <w:sz w:val="28"/>
          <w:szCs w:val="28"/>
          <w:lang w:val="ru"/>
        </w:rPr>
        <w:t>Педагогіка</w:t>
      </w:r>
      <w:proofErr w:type="spellEnd"/>
    </w:p>
    <w:p w14:paraId="0650FA45" w14:textId="43B9ECE5" w:rsidR="006D6E49" w:rsidRPr="006D6E49" w:rsidRDefault="006D6E49" w:rsidP="006D6E49">
      <w:pPr>
        <w:bidi w:val="0"/>
        <w:spacing w:after="0" w:line="360" w:lineRule="auto"/>
        <w:ind w:firstLine="709"/>
        <w:jc w:val="right"/>
        <w:rPr>
          <w:rFonts w:asciiTheme="majorBidi" w:hAnsiTheme="majorBidi" w:cstheme="majorBidi"/>
          <w:sz w:val="28"/>
          <w:szCs w:val="28"/>
        </w:rPr>
      </w:pPr>
      <w:r>
        <w:rPr>
          <w:rFonts w:asciiTheme="majorBidi" w:hAnsiTheme="majorBidi" w:cstheme="majorBidi"/>
          <w:sz w:val="28"/>
          <w:szCs w:val="28"/>
        </w:rPr>
        <w:t>(</w:t>
      </w:r>
      <w:r w:rsidRPr="006D6E49">
        <w:rPr>
          <w:rFonts w:asciiTheme="majorBidi" w:hAnsiTheme="majorBidi" w:cstheme="majorBidi"/>
          <w:i/>
          <w:iCs/>
          <w:sz w:val="28"/>
          <w:szCs w:val="28"/>
        </w:rPr>
        <w:t>Проблеми підготовки фахівців</w:t>
      </w:r>
      <w:r>
        <w:rPr>
          <w:rFonts w:asciiTheme="majorBidi" w:hAnsiTheme="majorBidi" w:cstheme="majorBidi"/>
          <w:sz w:val="28"/>
          <w:szCs w:val="28"/>
        </w:rPr>
        <w:t>)</w:t>
      </w:r>
    </w:p>
    <w:p w14:paraId="19D4ED46" w14:textId="690E64E6" w:rsidR="0096291F" w:rsidRPr="0096291F" w:rsidRDefault="0096291F" w:rsidP="0096291F">
      <w:pPr>
        <w:bidi w:val="0"/>
        <w:spacing w:after="0" w:line="360" w:lineRule="auto"/>
        <w:ind w:firstLine="709"/>
        <w:jc w:val="both"/>
        <w:rPr>
          <w:rFonts w:asciiTheme="majorBidi" w:hAnsiTheme="majorBidi" w:cstheme="majorBidi"/>
          <w:b/>
          <w:bCs/>
          <w:sz w:val="28"/>
          <w:szCs w:val="28"/>
          <w:lang w:val="ru"/>
        </w:rPr>
      </w:pPr>
      <w:r w:rsidRPr="0096291F">
        <w:rPr>
          <w:rFonts w:asciiTheme="majorBidi" w:hAnsiTheme="majorBidi" w:cstheme="majorBidi"/>
          <w:b/>
          <w:bCs/>
          <w:sz w:val="28"/>
          <w:szCs w:val="28"/>
          <w:lang w:val="ru"/>
        </w:rPr>
        <w:t>ПРОБЛЕМА РОЗВИТКУ АНАЛІТИЧНОЇ КОМПЕТЕНТНОСТІ СТУДЕНТІВ</w:t>
      </w:r>
      <w:r>
        <w:rPr>
          <w:rFonts w:asciiTheme="majorBidi" w:hAnsiTheme="majorBidi" w:cstheme="majorBidi"/>
          <w:b/>
          <w:bCs/>
          <w:sz w:val="28"/>
          <w:szCs w:val="28"/>
          <w:lang w:val="ru"/>
        </w:rPr>
        <w:t>-МЕТАЛУРГІВ</w:t>
      </w:r>
      <w:r w:rsidRPr="0096291F">
        <w:rPr>
          <w:rFonts w:asciiTheme="majorBidi" w:hAnsiTheme="majorBidi" w:cstheme="majorBidi"/>
          <w:b/>
          <w:bCs/>
          <w:sz w:val="28"/>
          <w:szCs w:val="28"/>
          <w:lang w:val="ru"/>
        </w:rPr>
        <w:t xml:space="preserve"> У СУЧАСНІЙ ВІТЧИЗНЯНІЙ ТЕОРІЇ І ПРАКТИЦІ </w:t>
      </w:r>
    </w:p>
    <w:p w14:paraId="50A2DAA5" w14:textId="77777777" w:rsidR="0096291F" w:rsidRDefault="0096291F" w:rsidP="0096291F">
      <w:pPr>
        <w:bidi w:val="0"/>
        <w:spacing w:after="0" w:line="360" w:lineRule="auto"/>
        <w:ind w:firstLine="709"/>
        <w:jc w:val="both"/>
        <w:rPr>
          <w:rFonts w:asciiTheme="majorBidi" w:hAnsiTheme="majorBidi" w:cstheme="majorBidi"/>
          <w:sz w:val="28"/>
          <w:szCs w:val="28"/>
          <w:lang w:val="ru"/>
        </w:rPr>
      </w:pPr>
    </w:p>
    <w:p w14:paraId="4F1A8C57" w14:textId="6B468C7D" w:rsidR="00491EE4" w:rsidRPr="00491EE4" w:rsidRDefault="00C76B65" w:rsidP="004A3801">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В о</w:t>
      </w:r>
      <w:r w:rsidR="00491EE4" w:rsidRPr="00491EE4">
        <w:rPr>
          <w:rFonts w:asciiTheme="majorBidi" w:hAnsiTheme="majorBidi" w:cstheme="majorBidi"/>
          <w:sz w:val="28"/>
          <w:szCs w:val="28"/>
        </w:rPr>
        <w:t>снов</w:t>
      </w:r>
      <w:r>
        <w:rPr>
          <w:rFonts w:asciiTheme="majorBidi" w:hAnsiTheme="majorBidi" w:cstheme="majorBidi"/>
          <w:sz w:val="28"/>
          <w:szCs w:val="28"/>
        </w:rPr>
        <w:t>і</w:t>
      </w:r>
      <w:r w:rsidR="00491EE4" w:rsidRPr="00491EE4">
        <w:rPr>
          <w:rFonts w:asciiTheme="majorBidi" w:hAnsiTheme="majorBidi" w:cstheme="majorBidi"/>
          <w:sz w:val="28"/>
          <w:szCs w:val="28"/>
        </w:rPr>
        <w:t xml:space="preserve"> розвитку людської цивілізації є інформація у вигляді накопичених знань, які передаються від покоління до покоління</w:t>
      </w:r>
      <w:r w:rsidR="004A3801">
        <w:rPr>
          <w:rFonts w:asciiTheme="majorBidi" w:hAnsiTheme="majorBidi" w:cstheme="majorBidi"/>
          <w:sz w:val="28"/>
          <w:szCs w:val="28"/>
        </w:rPr>
        <w:t>.</w:t>
      </w:r>
    </w:p>
    <w:p w14:paraId="189F6542" w14:textId="5AC4E88F" w:rsidR="0096291F" w:rsidRPr="0096291F" w:rsidRDefault="0096291F" w:rsidP="00491EE4">
      <w:pPr>
        <w:bidi w:val="0"/>
        <w:spacing w:after="0" w:line="360" w:lineRule="auto"/>
        <w:ind w:firstLine="709"/>
        <w:jc w:val="both"/>
        <w:rPr>
          <w:rFonts w:asciiTheme="majorBidi" w:hAnsiTheme="majorBidi" w:cstheme="majorBidi"/>
          <w:sz w:val="28"/>
          <w:szCs w:val="28"/>
          <w:lang w:val="ru"/>
        </w:rPr>
      </w:pPr>
      <w:proofErr w:type="spellStart"/>
      <w:r w:rsidRPr="0096291F">
        <w:rPr>
          <w:rFonts w:asciiTheme="majorBidi" w:hAnsiTheme="majorBidi" w:cstheme="majorBidi"/>
          <w:sz w:val="28"/>
          <w:szCs w:val="28"/>
          <w:lang w:val="ru"/>
        </w:rPr>
        <w:t>Сучасний</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світ</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переживає</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інформаційну</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революцію</w:t>
      </w:r>
      <w:proofErr w:type="spellEnd"/>
      <w:r w:rsidRPr="0096291F">
        <w:rPr>
          <w:rFonts w:asciiTheme="majorBidi" w:hAnsiTheme="majorBidi" w:cstheme="majorBidi"/>
          <w:sz w:val="28"/>
          <w:szCs w:val="28"/>
          <w:lang w:val="ru"/>
        </w:rPr>
        <w:t xml:space="preserve"> та </w:t>
      </w:r>
      <w:proofErr w:type="spellStart"/>
      <w:r w:rsidRPr="0096291F">
        <w:rPr>
          <w:rFonts w:asciiTheme="majorBidi" w:hAnsiTheme="majorBidi" w:cstheme="majorBidi"/>
          <w:sz w:val="28"/>
          <w:szCs w:val="28"/>
          <w:lang w:val="ru"/>
        </w:rPr>
        <w:t>процеси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глобалізації</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які</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впливають</w:t>
      </w:r>
      <w:proofErr w:type="spellEnd"/>
      <w:r w:rsidRPr="0096291F">
        <w:rPr>
          <w:rFonts w:asciiTheme="majorBidi" w:hAnsiTheme="majorBidi" w:cstheme="majorBidi"/>
          <w:sz w:val="28"/>
          <w:szCs w:val="28"/>
          <w:lang w:val="ru"/>
        </w:rPr>
        <w:t xml:space="preserve"> на </w:t>
      </w:r>
      <w:proofErr w:type="spellStart"/>
      <w:r w:rsidRPr="0096291F">
        <w:rPr>
          <w:rFonts w:asciiTheme="majorBidi" w:hAnsiTheme="majorBidi" w:cstheme="majorBidi"/>
          <w:sz w:val="28"/>
          <w:szCs w:val="28"/>
          <w:lang w:val="ru"/>
        </w:rPr>
        <w:t>всі</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сфери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нашого</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життя</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Ці</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зміни</w:t>
      </w:r>
      <w:proofErr w:type="spellEnd"/>
      <w:r w:rsidRPr="0096291F">
        <w:rPr>
          <w:rFonts w:asciiTheme="majorBidi" w:hAnsiTheme="majorBidi" w:cstheme="majorBidi"/>
          <w:sz w:val="28"/>
          <w:szCs w:val="28"/>
          <w:lang w:val="ru"/>
        </w:rPr>
        <w:t xml:space="preserve"> в </w:t>
      </w:r>
      <w:proofErr w:type="spellStart"/>
      <w:r w:rsidRPr="0096291F">
        <w:rPr>
          <w:rFonts w:asciiTheme="majorBidi" w:hAnsiTheme="majorBidi" w:cstheme="majorBidi"/>
          <w:sz w:val="28"/>
          <w:szCs w:val="28"/>
          <w:lang w:val="ru"/>
        </w:rPr>
        <w:t>інформаційному</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середовищі</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вимагають</w:t>
      </w:r>
      <w:proofErr w:type="spellEnd"/>
      <w:r w:rsidRPr="0096291F">
        <w:rPr>
          <w:rFonts w:asciiTheme="majorBidi" w:hAnsiTheme="majorBidi" w:cstheme="majorBidi"/>
          <w:sz w:val="28"/>
          <w:szCs w:val="28"/>
          <w:lang w:val="ru"/>
        </w:rPr>
        <w:t xml:space="preserve"> перегляду та </w:t>
      </w:r>
      <w:proofErr w:type="spellStart"/>
      <w:r w:rsidRPr="0096291F">
        <w:rPr>
          <w:rFonts w:asciiTheme="majorBidi" w:hAnsiTheme="majorBidi" w:cstheme="majorBidi"/>
          <w:sz w:val="28"/>
          <w:szCs w:val="28"/>
          <w:lang w:val="ru"/>
        </w:rPr>
        <w:t>модернізації</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системи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освіти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оскільки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освіта</w:t>
      </w:r>
      <w:proofErr w:type="spellEnd"/>
      <w:r w:rsidRPr="0096291F">
        <w:rPr>
          <w:rFonts w:asciiTheme="majorBidi" w:hAnsiTheme="majorBidi" w:cstheme="majorBidi"/>
          <w:sz w:val="28"/>
          <w:szCs w:val="28"/>
          <w:lang w:val="ru"/>
        </w:rPr>
        <w:t xml:space="preserve"> є </w:t>
      </w:r>
      <w:proofErr w:type="spellStart"/>
      <w:r w:rsidRPr="0096291F">
        <w:rPr>
          <w:rFonts w:asciiTheme="majorBidi" w:hAnsiTheme="majorBidi" w:cstheme="majorBidi"/>
          <w:sz w:val="28"/>
          <w:szCs w:val="28"/>
          <w:lang w:val="ru"/>
        </w:rPr>
        <w:t>ключовим</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чинником</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розвитку</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країни</w:t>
      </w:r>
      <w:proofErr w:type="spellEnd"/>
      <w:r w:rsidRPr="0096291F">
        <w:rPr>
          <w:rFonts w:asciiTheme="majorBidi" w:hAnsiTheme="majorBidi" w:cstheme="majorBidi"/>
          <w:sz w:val="28"/>
          <w:szCs w:val="28"/>
          <w:lang w:val="ru"/>
        </w:rPr>
        <w:t xml:space="preserve"> та </w:t>
      </w:r>
      <w:proofErr w:type="spellStart"/>
      <w:r w:rsidRPr="0096291F">
        <w:rPr>
          <w:rFonts w:asciiTheme="majorBidi" w:hAnsiTheme="majorBidi" w:cstheme="majorBidi"/>
          <w:sz w:val="28"/>
          <w:szCs w:val="28"/>
          <w:lang w:val="ru"/>
        </w:rPr>
        <w:t>підготовки</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майбутніх</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поколінь</w:t>
      </w:r>
      <w:proofErr w:type="spellEnd"/>
      <w:r w:rsidRPr="0096291F">
        <w:rPr>
          <w:rFonts w:asciiTheme="majorBidi" w:hAnsiTheme="majorBidi" w:cstheme="majorBidi"/>
          <w:sz w:val="28"/>
          <w:szCs w:val="28"/>
          <w:lang w:val="ru"/>
        </w:rPr>
        <w:t xml:space="preserve"> до </w:t>
      </w:r>
      <w:proofErr w:type="spellStart"/>
      <w:r w:rsidRPr="0096291F">
        <w:rPr>
          <w:rFonts w:asciiTheme="majorBidi" w:hAnsiTheme="majorBidi" w:cstheme="majorBidi"/>
          <w:sz w:val="28"/>
          <w:szCs w:val="28"/>
          <w:lang w:val="ru"/>
        </w:rPr>
        <w:t>викликів</w:t>
      </w:r>
      <w:proofErr w:type="spellEnd"/>
      <w:r w:rsidRPr="0096291F">
        <w:rPr>
          <w:rFonts w:asciiTheme="majorBidi" w:hAnsiTheme="majorBidi" w:cstheme="majorBidi"/>
          <w:sz w:val="28"/>
          <w:szCs w:val="28"/>
          <w:lang w:val="ru"/>
        </w:rPr>
        <w:t xml:space="preserve"> </w:t>
      </w:r>
      <w:proofErr w:type="spellStart"/>
      <w:r w:rsidRPr="0096291F">
        <w:rPr>
          <w:rFonts w:asciiTheme="majorBidi" w:hAnsiTheme="majorBidi" w:cstheme="majorBidi"/>
          <w:sz w:val="28"/>
          <w:szCs w:val="28"/>
          <w:lang w:val="ru"/>
        </w:rPr>
        <w:t>сучасності</w:t>
      </w:r>
      <w:proofErr w:type="spellEnd"/>
      <w:r w:rsidRPr="0096291F">
        <w:rPr>
          <w:rFonts w:asciiTheme="majorBidi" w:hAnsiTheme="majorBidi" w:cstheme="majorBidi"/>
          <w:sz w:val="28"/>
          <w:szCs w:val="28"/>
          <w:lang w:val="ru"/>
        </w:rPr>
        <w:t>.</w:t>
      </w:r>
    </w:p>
    <w:p w14:paraId="2C704380" w14:textId="619225B2" w:rsidR="0096291F" w:rsidRDefault="0096291F" w:rsidP="0096291F">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Вища </w:t>
      </w:r>
      <w:r w:rsidRPr="0096291F">
        <w:rPr>
          <w:rFonts w:asciiTheme="majorBidi" w:hAnsiTheme="majorBidi" w:cstheme="majorBidi"/>
          <w:sz w:val="28"/>
          <w:szCs w:val="28"/>
        </w:rPr>
        <w:t>освіт</w:t>
      </w:r>
      <w:r>
        <w:rPr>
          <w:rFonts w:asciiTheme="majorBidi" w:hAnsiTheme="majorBidi" w:cstheme="majorBidi"/>
          <w:sz w:val="28"/>
          <w:szCs w:val="28"/>
        </w:rPr>
        <w:t xml:space="preserve">а України має завдання в цих умовах глобалізації та </w:t>
      </w:r>
      <w:r w:rsidRPr="0096291F">
        <w:rPr>
          <w:rFonts w:asciiTheme="majorBidi" w:hAnsiTheme="majorBidi" w:cstheme="majorBidi"/>
          <w:sz w:val="28"/>
          <w:szCs w:val="28"/>
        </w:rPr>
        <w:t>інтеграці</w:t>
      </w:r>
      <w:r>
        <w:rPr>
          <w:rFonts w:asciiTheme="majorBidi" w:hAnsiTheme="majorBidi" w:cstheme="majorBidi"/>
          <w:sz w:val="28"/>
          <w:szCs w:val="28"/>
        </w:rPr>
        <w:t xml:space="preserve">ї </w:t>
      </w:r>
      <w:r w:rsidRPr="0096291F">
        <w:rPr>
          <w:rFonts w:asciiTheme="majorBidi" w:hAnsiTheme="majorBidi" w:cstheme="majorBidi"/>
          <w:sz w:val="28"/>
          <w:szCs w:val="28"/>
        </w:rPr>
        <w:t xml:space="preserve"> забезпеч</w:t>
      </w:r>
      <w:r>
        <w:rPr>
          <w:rFonts w:asciiTheme="majorBidi" w:hAnsiTheme="majorBidi" w:cstheme="majorBidi"/>
          <w:sz w:val="28"/>
          <w:szCs w:val="28"/>
        </w:rPr>
        <w:t xml:space="preserve">ити </w:t>
      </w:r>
      <w:r w:rsidRPr="0096291F">
        <w:rPr>
          <w:rFonts w:asciiTheme="majorBidi" w:hAnsiTheme="majorBidi" w:cstheme="majorBidi"/>
          <w:sz w:val="28"/>
          <w:szCs w:val="28"/>
        </w:rPr>
        <w:t xml:space="preserve"> відповідн</w:t>
      </w:r>
      <w:r>
        <w:rPr>
          <w:rFonts w:asciiTheme="majorBidi" w:hAnsiTheme="majorBidi" w:cstheme="majorBidi"/>
          <w:sz w:val="28"/>
          <w:szCs w:val="28"/>
        </w:rPr>
        <w:t>і</w:t>
      </w:r>
      <w:r w:rsidRPr="0096291F">
        <w:rPr>
          <w:rFonts w:asciiTheme="majorBidi" w:hAnsiTheme="majorBidi" w:cstheme="majorBidi"/>
          <w:sz w:val="28"/>
          <w:szCs w:val="28"/>
        </w:rPr>
        <w:t>ст</w:t>
      </w:r>
      <w:r>
        <w:rPr>
          <w:rFonts w:asciiTheme="majorBidi" w:hAnsiTheme="majorBidi" w:cstheme="majorBidi"/>
          <w:sz w:val="28"/>
          <w:szCs w:val="28"/>
        </w:rPr>
        <w:t>ь</w:t>
      </w:r>
      <w:r w:rsidRPr="0096291F">
        <w:rPr>
          <w:rFonts w:asciiTheme="majorBidi" w:hAnsiTheme="majorBidi" w:cstheme="majorBidi"/>
          <w:sz w:val="28"/>
          <w:szCs w:val="28"/>
        </w:rPr>
        <w:t xml:space="preserve"> кадрів висококваліфікованих фахівців до швидко змінюваної матеріально-технічної бази виробництва. Це</w:t>
      </w:r>
      <w:r>
        <w:rPr>
          <w:rFonts w:asciiTheme="majorBidi" w:hAnsiTheme="majorBidi" w:cstheme="majorBidi"/>
          <w:sz w:val="28"/>
          <w:szCs w:val="28"/>
        </w:rPr>
        <w:t xml:space="preserve"> тісно повязано з аналітичною компетентністю й </w:t>
      </w:r>
      <w:r w:rsidRPr="0096291F">
        <w:rPr>
          <w:rFonts w:asciiTheme="majorBidi" w:hAnsiTheme="majorBidi" w:cstheme="majorBidi"/>
          <w:sz w:val="28"/>
          <w:szCs w:val="28"/>
        </w:rPr>
        <w:t xml:space="preserve"> культур</w:t>
      </w:r>
      <w:r>
        <w:rPr>
          <w:rFonts w:asciiTheme="majorBidi" w:hAnsiTheme="majorBidi" w:cstheme="majorBidi"/>
          <w:sz w:val="28"/>
          <w:szCs w:val="28"/>
        </w:rPr>
        <w:t>ою</w:t>
      </w:r>
      <w:r w:rsidRPr="0096291F">
        <w:rPr>
          <w:rFonts w:asciiTheme="majorBidi" w:hAnsiTheme="majorBidi" w:cstheme="majorBidi"/>
          <w:sz w:val="28"/>
          <w:szCs w:val="28"/>
        </w:rPr>
        <w:t xml:space="preserve"> мислення студент</w:t>
      </w:r>
      <w:r>
        <w:rPr>
          <w:rFonts w:asciiTheme="majorBidi" w:hAnsiTheme="majorBidi" w:cstheme="majorBidi"/>
          <w:sz w:val="28"/>
          <w:szCs w:val="28"/>
        </w:rPr>
        <w:t>а з  багатьох</w:t>
      </w:r>
      <w:r w:rsidRPr="0096291F">
        <w:rPr>
          <w:rFonts w:asciiTheme="majorBidi" w:hAnsiTheme="majorBidi" w:cstheme="majorBidi"/>
          <w:sz w:val="28"/>
          <w:szCs w:val="28"/>
        </w:rPr>
        <w:t xml:space="preserve"> спеціальностей як майбутнього професіонала, його здатності досягати поставленої мети в контексті різноманітних сучасних реформ. Крім того, високий рівень сформованості аналітичних умінь </w:t>
      </w:r>
      <w:r>
        <w:rPr>
          <w:rFonts w:asciiTheme="majorBidi" w:hAnsiTheme="majorBidi" w:cstheme="majorBidi"/>
          <w:sz w:val="28"/>
          <w:szCs w:val="28"/>
        </w:rPr>
        <w:t xml:space="preserve">студента </w:t>
      </w:r>
      <w:r w:rsidRPr="0096291F">
        <w:rPr>
          <w:rFonts w:asciiTheme="majorBidi" w:hAnsiTheme="majorBidi" w:cstheme="majorBidi"/>
          <w:sz w:val="28"/>
          <w:szCs w:val="28"/>
        </w:rPr>
        <w:t>суттєво підвищує мобільність та конкурентоспроможність на ринку праці</w:t>
      </w:r>
      <w:r>
        <w:rPr>
          <w:rFonts w:asciiTheme="majorBidi" w:hAnsiTheme="majorBidi" w:cstheme="majorBidi"/>
          <w:sz w:val="28"/>
          <w:szCs w:val="28"/>
        </w:rPr>
        <w:t>.</w:t>
      </w:r>
    </w:p>
    <w:p w14:paraId="748F2917" w14:textId="69233330" w:rsidR="00EC6E71" w:rsidRDefault="00EC6E71" w:rsidP="00EC6E71">
      <w:pPr>
        <w:bidi w:val="0"/>
        <w:spacing w:after="0" w:line="360" w:lineRule="auto"/>
        <w:ind w:firstLine="709"/>
        <w:jc w:val="both"/>
        <w:rPr>
          <w:rFonts w:asciiTheme="majorBidi" w:hAnsiTheme="majorBidi" w:cstheme="majorBidi"/>
          <w:sz w:val="28"/>
          <w:szCs w:val="28"/>
        </w:rPr>
      </w:pPr>
      <w:r w:rsidRPr="00EC6E71">
        <w:rPr>
          <w:rFonts w:asciiTheme="majorBidi" w:hAnsiTheme="majorBidi" w:cstheme="majorBidi"/>
          <w:sz w:val="28"/>
          <w:szCs w:val="28"/>
        </w:rPr>
        <w:t xml:space="preserve">Наукові дослідження вказують на важливість аналітичної компетентності для ефективної професійної діяльності фахівців. Різні дослідники, такі як Л. Петренко, О. Пометун, Н. Терещенко, та Н. </w:t>
      </w:r>
      <w:r w:rsidRPr="00EC6E71">
        <w:rPr>
          <w:rFonts w:asciiTheme="majorBidi" w:hAnsiTheme="majorBidi" w:cstheme="majorBidi"/>
          <w:sz w:val="28"/>
          <w:szCs w:val="28"/>
        </w:rPr>
        <w:lastRenderedPageBreak/>
        <w:t>Бібік, вивчали теоретичні аспекти розвитку цієї компетентності у різних контекстах, від освіти до національної безпеки.</w:t>
      </w:r>
    </w:p>
    <w:p w14:paraId="0C8898AA" w14:textId="7AD7D37F" w:rsidR="00C76B65" w:rsidRPr="00C76B65" w:rsidRDefault="00491EE4" w:rsidP="00C76B65">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Наприклад, Л. Петренко у своїй м</w:t>
      </w:r>
      <w:r w:rsidRPr="00491EE4">
        <w:rPr>
          <w:rFonts w:asciiTheme="majorBidi" w:hAnsiTheme="majorBidi" w:cstheme="majorBidi"/>
          <w:sz w:val="28"/>
          <w:szCs w:val="28"/>
        </w:rPr>
        <w:t>онографії розкри</w:t>
      </w:r>
      <w:r>
        <w:rPr>
          <w:rFonts w:asciiTheme="majorBidi" w:hAnsiTheme="majorBidi" w:cstheme="majorBidi"/>
          <w:sz w:val="28"/>
          <w:szCs w:val="28"/>
        </w:rPr>
        <w:t>ває</w:t>
      </w:r>
      <w:r w:rsidRPr="00491EE4">
        <w:rPr>
          <w:rFonts w:asciiTheme="majorBidi" w:hAnsiTheme="majorBidi" w:cstheme="majorBidi"/>
          <w:sz w:val="28"/>
          <w:szCs w:val="28"/>
        </w:rPr>
        <w:t xml:space="preserve"> теоретичні засади розвитку інформаційно-аналітичної компетентності керівників професійно-технічних навчальних закладів, аналіз</w:t>
      </w:r>
      <w:r>
        <w:rPr>
          <w:rFonts w:asciiTheme="majorBidi" w:hAnsiTheme="majorBidi" w:cstheme="majorBidi"/>
          <w:sz w:val="28"/>
          <w:szCs w:val="28"/>
        </w:rPr>
        <w:t>ує</w:t>
      </w:r>
      <w:r w:rsidRPr="00491EE4">
        <w:rPr>
          <w:rFonts w:asciiTheme="majorBidi" w:hAnsiTheme="majorBidi" w:cstheme="majorBidi"/>
          <w:sz w:val="28"/>
          <w:szCs w:val="28"/>
        </w:rPr>
        <w:t xml:space="preserve"> вітчизняний та зарубіжний досвід її формування в процесі підготовки фахівців для різних галузей економіки. </w:t>
      </w:r>
      <w:r>
        <w:rPr>
          <w:rFonts w:asciiTheme="majorBidi" w:hAnsiTheme="majorBidi" w:cstheme="majorBidi"/>
          <w:sz w:val="28"/>
          <w:szCs w:val="28"/>
        </w:rPr>
        <w:t>А</w:t>
      </w:r>
      <w:r w:rsidRPr="00491EE4">
        <w:rPr>
          <w:rFonts w:asciiTheme="majorBidi" w:hAnsiTheme="majorBidi" w:cstheme="majorBidi"/>
          <w:sz w:val="28"/>
          <w:szCs w:val="28"/>
        </w:rPr>
        <w:t>вторська концепція розвитку інформаційно-аналітичної компетентності керівників професійно-технічних навчальних закладів, методологічною основою якої є системна методологія</w:t>
      </w:r>
      <w:r>
        <w:rPr>
          <w:rFonts w:asciiTheme="majorBidi" w:hAnsiTheme="majorBidi" w:cstheme="majorBidi"/>
          <w:sz w:val="28"/>
          <w:szCs w:val="28"/>
        </w:rPr>
        <w:t xml:space="preserve">. Подана вище компетентність тісно повязана з розвитком аналітичної компетенетності студентів </w:t>
      </w:r>
      <w:r w:rsidR="00C76B65" w:rsidRPr="00C76B65">
        <w:rPr>
          <w:rFonts w:asciiTheme="majorBidi" w:hAnsiTheme="majorBidi" w:cstheme="majorBidi"/>
          <w:sz w:val="28"/>
          <w:szCs w:val="28"/>
          <w:lang w:val="ru"/>
        </w:rPr>
        <w:t>[</w:t>
      </w:r>
      <w:r w:rsidR="006D6E49">
        <w:rPr>
          <w:rFonts w:asciiTheme="majorBidi" w:hAnsiTheme="majorBidi" w:cstheme="majorBidi"/>
          <w:sz w:val="28"/>
          <w:szCs w:val="28"/>
          <w:lang w:val="ru"/>
        </w:rPr>
        <w:t>2</w:t>
      </w:r>
      <w:r w:rsidR="00C76B65" w:rsidRPr="00C76B65">
        <w:rPr>
          <w:rFonts w:asciiTheme="majorBidi" w:hAnsiTheme="majorBidi" w:cstheme="majorBidi"/>
          <w:sz w:val="28"/>
          <w:szCs w:val="28"/>
          <w:lang w:val="ru"/>
        </w:rPr>
        <w:t>]</w:t>
      </w:r>
      <w:r w:rsidR="00C76B65">
        <w:rPr>
          <w:rFonts w:asciiTheme="majorBidi" w:hAnsiTheme="majorBidi" w:cstheme="majorBidi"/>
          <w:sz w:val="28"/>
          <w:szCs w:val="28"/>
          <w:lang w:val="ru"/>
        </w:rPr>
        <w:t>.</w:t>
      </w:r>
    </w:p>
    <w:p w14:paraId="33284B7F" w14:textId="77777777" w:rsidR="00EC6E71" w:rsidRPr="00EC6E71" w:rsidRDefault="00EC6E71" w:rsidP="00EC6E71">
      <w:pPr>
        <w:bidi w:val="0"/>
        <w:spacing w:after="0" w:line="360" w:lineRule="auto"/>
        <w:ind w:firstLine="709"/>
        <w:jc w:val="both"/>
        <w:rPr>
          <w:rFonts w:asciiTheme="majorBidi" w:hAnsiTheme="majorBidi" w:cstheme="majorBidi"/>
          <w:sz w:val="28"/>
          <w:szCs w:val="28"/>
          <w:lang w:val="ru"/>
        </w:rPr>
      </w:pPr>
      <w:r w:rsidRPr="00EC6E71">
        <w:rPr>
          <w:rFonts w:asciiTheme="majorBidi" w:hAnsiTheme="majorBidi" w:cstheme="majorBidi"/>
          <w:sz w:val="28"/>
          <w:szCs w:val="28"/>
        </w:rPr>
        <w:t xml:space="preserve">Зазначено, що аналітична діяльність передбачає розуміння сутності складних процесів і явищ, виявлення причинно-наслідкових зв'язків, а також навички аналізу ідей та логічного мислення. </w:t>
      </w:r>
      <w:proofErr w:type="spellStart"/>
      <w:r w:rsidRPr="00EC6E71">
        <w:rPr>
          <w:rFonts w:asciiTheme="majorBidi" w:hAnsiTheme="majorBidi" w:cstheme="majorBidi"/>
          <w:sz w:val="28"/>
          <w:szCs w:val="28"/>
          <w:lang w:val="ru"/>
        </w:rPr>
        <w:t>Це</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важливо</w:t>
      </w:r>
      <w:proofErr w:type="spellEnd"/>
      <w:r w:rsidRPr="00EC6E71">
        <w:rPr>
          <w:rFonts w:asciiTheme="majorBidi" w:hAnsiTheme="majorBidi" w:cstheme="majorBidi"/>
          <w:sz w:val="28"/>
          <w:szCs w:val="28"/>
          <w:lang w:val="ru"/>
        </w:rPr>
        <w:t xml:space="preserve"> не </w:t>
      </w:r>
      <w:proofErr w:type="spellStart"/>
      <w:r w:rsidRPr="00EC6E71">
        <w:rPr>
          <w:rFonts w:asciiTheme="majorBidi" w:hAnsiTheme="majorBidi" w:cstheme="majorBidi"/>
          <w:sz w:val="28"/>
          <w:szCs w:val="28"/>
          <w:lang w:val="ru"/>
        </w:rPr>
        <w:t>лише</w:t>
      </w:r>
      <w:proofErr w:type="spellEnd"/>
      <w:r w:rsidRPr="00EC6E71">
        <w:rPr>
          <w:rFonts w:asciiTheme="majorBidi" w:hAnsiTheme="majorBidi" w:cstheme="majorBidi"/>
          <w:sz w:val="28"/>
          <w:szCs w:val="28"/>
          <w:lang w:val="ru"/>
        </w:rPr>
        <w:t xml:space="preserve"> для </w:t>
      </w:r>
      <w:proofErr w:type="spellStart"/>
      <w:r w:rsidRPr="00EC6E71">
        <w:rPr>
          <w:rFonts w:asciiTheme="majorBidi" w:hAnsiTheme="majorBidi" w:cstheme="majorBidi"/>
          <w:sz w:val="28"/>
          <w:szCs w:val="28"/>
          <w:lang w:val="ru"/>
        </w:rPr>
        <w:t>управлінців</w:t>
      </w:r>
      <w:proofErr w:type="spellEnd"/>
      <w:r w:rsidRPr="00EC6E71">
        <w:rPr>
          <w:rFonts w:asciiTheme="majorBidi" w:hAnsiTheme="majorBidi" w:cstheme="majorBidi"/>
          <w:sz w:val="28"/>
          <w:szCs w:val="28"/>
          <w:lang w:val="ru"/>
        </w:rPr>
        <w:t xml:space="preserve">, але й для </w:t>
      </w:r>
      <w:proofErr w:type="spellStart"/>
      <w:r w:rsidRPr="00EC6E71">
        <w:rPr>
          <w:rFonts w:asciiTheme="majorBidi" w:hAnsiTheme="majorBidi" w:cstheme="majorBidi"/>
          <w:sz w:val="28"/>
          <w:szCs w:val="28"/>
          <w:lang w:val="ru"/>
        </w:rPr>
        <w:t>фахівців</w:t>
      </w:r>
      <w:proofErr w:type="spellEnd"/>
      <w:r w:rsidRPr="00EC6E71">
        <w:rPr>
          <w:rFonts w:asciiTheme="majorBidi" w:hAnsiTheme="majorBidi" w:cstheme="majorBidi"/>
          <w:sz w:val="28"/>
          <w:szCs w:val="28"/>
          <w:lang w:val="ru"/>
        </w:rPr>
        <w:t xml:space="preserve"> </w:t>
      </w:r>
      <w:proofErr w:type="gramStart"/>
      <w:r w:rsidRPr="00EC6E71">
        <w:rPr>
          <w:rFonts w:asciiTheme="majorBidi" w:hAnsiTheme="majorBidi" w:cstheme="majorBidi"/>
          <w:sz w:val="28"/>
          <w:szCs w:val="28"/>
          <w:lang w:val="ru"/>
        </w:rPr>
        <w:t>у сферах</w:t>
      </w:r>
      <w:proofErr w:type="gramEnd"/>
      <w:r w:rsidRPr="00EC6E71">
        <w:rPr>
          <w:rFonts w:asciiTheme="majorBidi" w:hAnsiTheme="majorBidi" w:cstheme="majorBidi"/>
          <w:sz w:val="28"/>
          <w:szCs w:val="28"/>
          <w:lang w:val="ru"/>
        </w:rPr>
        <w:t xml:space="preserve"> як науки, так і практики.</w:t>
      </w:r>
    </w:p>
    <w:p w14:paraId="2BE50F98" w14:textId="340C68D5" w:rsidR="00EC6E71" w:rsidRDefault="00EC6E71" w:rsidP="00EC6E71">
      <w:pPr>
        <w:bidi w:val="0"/>
        <w:spacing w:after="0" w:line="360" w:lineRule="auto"/>
        <w:ind w:firstLine="709"/>
        <w:jc w:val="both"/>
        <w:rPr>
          <w:rFonts w:asciiTheme="majorBidi" w:hAnsiTheme="majorBidi" w:cstheme="majorBidi"/>
          <w:sz w:val="28"/>
          <w:szCs w:val="28"/>
          <w:lang w:val="ru"/>
        </w:rPr>
      </w:pPr>
      <w:r w:rsidRPr="00EC6E71">
        <w:rPr>
          <w:rFonts w:asciiTheme="majorBidi" w:hAnsiTheme="majorBidi" w:cstheme="majorBidi"/>
          <w:sz w:val="28"/>
          <w:szCs w:val="28"/>
          <w:lang w:val="ru"/>
        </w:rPr>
        <w:t xml:space="preserve">У </w:t>
      </w:r>
      <w:proofErr w:type="spellStart"/>
      <w:r w:rsidRPr="00EC6E71">
        <w:rPr>
          <w:rFonts w:asciiTheme="majorBidi" w:hAnsiTheme="majorBidi" w:cstheme="majorBidi"/>
          <w:sz w:val="28"/>
          <w:szCs w:val="28"/>
          <w:lang w:val="ru"/>
        </w:rPr>
        <w:t>дослідженнях</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також</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наголошується</w:t>
      </w:r>
      <w:proofErr w:type="spellEnd"/>
      <w:r w:rsidRPr="00EC6E71">
        <w:rPr>
          <w:rFonts w:asciiTheme="majorBidi" w:hAnsiTheme="majorBidi" w:cstheme="majorBidi"/>
          <w:sz w:val="28"/>
          <w:szCs w:val="28"/>
          <w:lang w:val="ru"/>
        </w:rPr>
        <w:t xml:space="preserve"> на </w:t>
      </w:r>
      <w:proofErr w:type="spellStart"/>
      <w:r w:rsidRPr="00EC6E71">
        <w:rPr>
          <w:rFonts w:asciiTheme="majorBidi" w:hAnsiTheme="majorBidi" w:cstheme="majorBidi"/>
          <w:sz w:val="28"/>
          <w:szCs w:val="28"/>
          <w:lang w:val="ru"/>
        </w:rPr>
        <w:t>необхідності</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формування</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аналітичної</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компетентності</w:t>
      </w:r>
      <w:proofErr w:type="spellEnd"/>
      <w:r w:rsidRPr="00EC6E71">
        <w:rPr>
          <w:rFonts w:asciiTheme="majorBidi" w:hAnsiTheme="majorBidi" w:cstheme="majorBidi"/>
          <w:sz w:val="28"/>
          <w:szCs w:val="28"/>
          <w:lang w:val="ru"/>
        </w:rPr>
        <w:t xml:space="preserve"> у </w:t>
      </w:r>
      <w:proofErr w:type="spellStart"/>
      <w:r w:rsidRPr="00EC6E71">
        <w:rPr>
          <w:rFonts w:asciiTheme="majorBidi" w:hAnsiTheme="majorBidi" w:cstheme="majorBidi"/>
          <w:sz w:val="28"/>
          <w:szCs w:val="28"/>
          <w:lang w:val="ru"/>
        </w:rPr>
        <w:t>студентів</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різних</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спеціальностей</w:t>
      </w:r>
      <w:proofErr w:type="spellEnd"/>
      <w:r w:rsidRPr="00EC6E71">
        <w:rPr>
          <w:rFonts w:asciiTheme="majorBidi" w:hAnsiTheme="majorBidi" w:cstheme="majorBidi"/>
          <w:sz w:val="28"/>
          <w:szCs w:val="28"/>
          <w:lang w:val="ru"/>
        </w:rPr>
        <w:t xml:space="preserve">. </w:t>
      </w:r>
      <w:r w:rsidR="00C76B65">
        <w:rPr>
          <w:rFonts w:asciiTheme="majorBidi" w:hAnsiTheme="majorBidi" w:cstheme="majorBidi"/>
          <w:sz w:val="28"/>
          <w:szCs w:val="28"/>
          <w:lang w:val="ru"/>
        </w:rPr>
        <w:t xml:space="preserve">Так, </w:t>
      </w:r>
      <w:r w:rsidRPr="00EC6E71">
        <w:rPr>
          <w:rFonts w:asciiTheme="majorBidi" w:hAnsiTheme="majorBidi" w:cstheme="majorBidi"/>
          <w:sz w:val="28"/>
          <w:szCs w:val="28"/>
          <w:lang w:val="ru"/>
        </w:rPr>
        <w:t xml:space="preserve">Н. </w:t>
      </w:r>
      <w:proofErr w:type="spellStart"/>
      <w:r w:rsidRPr="00EC6E71">
        <w:rPr>
          <w:rFonts w:asciiTheme="majorBidi" w:hAnsiTheme="majorBidi" w:cstheme="majorBidi"/>
          <w:sz w:val="28"/>
          <w:szCs w:val="28"/>
          <w:lang w:val="ru"/>
        </w:rPr>
        <w:t>Зінчук</w:t>
      </w:r>
      <w:proofErr w:type="spellEnd"/>
      <w:r w:rsidRPr="00EC6E71">
        <w:rPr>
          <w:rFonts w:asciiTheme="majorBidi" w:hAnsiTheme="majorBidi" w:cstheme="majorBidi"/>
          <w:sz w:val="28"/>
          <w:szCs w:val="28"/>
          <w:lang w:val="ru"/>
        </w:rPr>
        <w:t xml:space="preserve">, С. Максименко, та І. </w:t>
      </w:r>
      <w:proofErr w:type="spellStart"/>
      <w:r w:rsidRPr="00EC6E71">
        <w:rPr>
          <w:rFonts w:asciiTheme="majorBidi" w:hAnsiTheme="majorBidi" w:cstheme="majorBidi"/>
          <w:sz w:val="28"/>
          <w:szCs w:val="28"/>
          <w:lang w:val="ru"/>
        </w:rPr>
        <w:t>Предборська</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розгляда</w:t>
      </w:r>
      <w:r w:rsidR="00C76B65">
        <w:rPr>
          <w:rFonts w:asciiTheme="majorBidi" w:hAnsiTheme="majorBidi" w:cstheme="majorBidi"/>
          <w:sz w:val="28"/>
          <w:szCs w:val="28"/>
          <w:lang w:val="ru"/>
        </w:rPr>
        <w:t>ють</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цю</w:t>
      </w:r>
      <w:proofErr w:type="spellEnd"/>
      <w:r w:rsidRPr="00EC6E71">
        <w:rPr>
          <w:rFonts w:asciiTheme="majorBidi" w:hAnsiTheme="majorBidi" w:cstheme="majorBidi"/>
          <w:sz w:val="28"/>
          <w:szCs w:val="28"/>
          <w:lang w:val="ru"/>
        </w:rPr>
        <w:t xml:space="preserve"> проблему в </w:t>
      </w:r>
      <w:proofErr w:type="spellStart"/>
      <w:r w:rsidRPr="00EC6E71">
        <w:rPr>
          <w:rFonts w:asciiTheme="majorBidi" w:hAnsiTheme="majorBidi" w:cstheme="majorBidi"/>
          <w:sz w:val="28"/>
          <w:szCs w:val="28"/>
          <w:lang w:val="ru"/>
        </w:rPr>
        <w:t>різних</w:t>
      </w:r>
      <w:proofErr w:type="spellEnd"/>
      <w:r w:rsidRPr="00EC6E71">
        <w:rPr>
          <w:rFonts w:asciiTheme="majorBidi" w:hAnsiTheme="majorBidi" w:cstheme="majorBidi"/>
          <w:sz w:val="28"/>
          <w:szCs w:val="28"/>
          <w:lang w:val="ru"/>
        </w:rPr>
        <w:t xml:space="preserve"> контекстах та на прикладах </w:t>
      </w:r>
      <w:proofErr w:type="spellStart"/>
      <w:r w:rsidRPr="00EC6E71">
        <w:rPr>
          <w:rFonts w:asciiTheme="majorBidi" w:hAnsiTheme="majorBidi" w:cstheme="majorBidi"/>
          <w:sz w:val="28"/>
          <w:szCs w:val="28"/>
          <w:lang w:val="ru"/>
        </w:rPr>
        <w:t>студентів</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різних</w:t>
      </w:r>
      <w:proofErr w:type="spellEnd"/>
      <w:r w:rsidRPr="00EC6E71">
        <w:rPr>
          <w:rFonts w:asciiTheme="majorBidi" w:hAnsiTheme="majorBidi" w:cstheme="majorBidi"/>
          <w:sz w:val="28"/>
          <w:szCs w:val="28"/>
          <w:lang w:val="ru"/>
        </w:rPr>
        <w:t xml:space="preserve"> </w:t>
      </w:r>
      <w:proofErr w:type="spellStart"/>
      <w:r w:rsidRPr="00EC6E71">
        <w:rPr>
          <w:rFonts w:asciiTheme="majorBidi" w:hAnsiTheme="majorBidi" w:cstheme="majorBidi"/>
          <w:sz w:val="28"/>
          <w:szCs w:val="28"/>
          <w:lang w:val="ru"/>
        </w:rPr>
        <w:t>спеціальностей</w:t>
      </w:r>
      <w:proofErr w:type="spellEnd"/>
      <w:r w:rsidRPr="00EC6E71">
        <w:rPr>
          <w:rFonts w:asciiTheme="majorBidi" w:hAnsiTheme="majorBidi" w:cstheme="majorBidi"/>
          <w:sz w:val="28"/>
          <w:szCs w:val="28"/>
          <w:lang w:val="ru"/>
        </w:rPr>
        <w:t>.</w:t>
      </w:r>
    </w:p>
    <w:p w14:paraId="3BBDE4E1" w14:textId="58F3F3DC" w:rsidR="00CD6C89" w:rsidRPr="00CD6C89" w:rsidRDefault="0097225F" w:rsidP="00CD6C89">
      <w:pPr>
        <w:bidi w:val="0"/>
        <w:spacing w:after="0" w:line="360" w:lineRule="auto"/>
        <w:ind w:firstLine="709"/>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Аналітична</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компетентність</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розв'язання</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сучасних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глобальних</w:t>
      </w:r>
      <w:proofErr w:type="spellEnd"/>
      <w:r w:rsidRPr="0097225F">
        <w:rPr>
          <w:rFonts w:asciiTheme="majorBidi" w:hAnsiTheme="majorBidi" w:cstheme="majorBidi"/>
          <w:sz w:val="28"/>
          <w:szCs w:val="28"/>
          <w:lang w:val="ru"/>
        </w:rPr>
        <w:t xml:space="preserve"> проблем </w:t>
      </w:r>
      <w:proofErr w:type="spellStart"/>
      <w:r w:rsidRPr="0097225F">
        <w:rPr>
          <w:rFonts w:asciiTheme="majorBidi" w:hAnsiTheme="majorBidi" w:cstheme="majorBidi"/>
          <w:sz w:val="28"/>
          <w:szCs w:val="28"/>
          <w:lang w:val="ru"/>
        </w:rPr>
        <w:t>мають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глибокий</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взаємозв'язок</w:t>
      </w:r>
      <w:proofErr w:type="spellEnd"/>
      <w:r w:rsidRPr="0097225F">
        <w:rPr>
          <w:rFonts w:asciiTheme="majorBidi" w:hAnsiTheme="majorBidi" w:cstheme="majorBidi"/>
          <w:sz w:val="28"/>
          <w:szCs w:val="28"/>
          <w:lang w:val="ru"/>
        </w:rPr>
        <w:t xml:space="preserve">. На думку О. </w:t>
      </w:r>
      <w:proofErr w:type="spellStart"/>
      <w:r w:rsidRPr="0097225F">
        <w:rPr>
          <w:rFonts w:asciiTheme="majorBidi" w:hAnsiTheme="majorBidi" w:cstheme="majorBidi"/>
          <w:sz w:val="28"/>
          <w:szCs w:val="28"/>
          <w:lang w:val="ru"/>
        </w:rPr>
        <w:t>Пометун</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розвинуті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аналітичні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навички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грають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ключову</w:t>
      </w:r>
      <w:proofErr w:type="spellEnd"/>
      <w:r w:rsidRPr="0097225F">
        <w:rPr>
          <w:rFonts w:asciiTheme="majorBidi" w:hAnsiTheme="majorBidi" w:cstheme="majorBidi"/>
          <w:sz w:val="28"/>
          <w:szCs w:val="28"/>
          <w:lang w:val="ru"/>
        </w:rPr>
        <w:t xml:space="preserve"> роль у </w:t>
      </w:r>
      <w:proofErr w:type="spellStart"/>
      <w:r w:rsidRPr="0097225F">
        <w:rPr>
          <w:rFonts w:asciiTheme="majorBidi" w:hAnsiTheme="majorBidi" w:cstheme="majorBidi"/>
          <w:sz w:val="28"/>
          <w:szCs w:val="28"/>
          <w:lang w:val="ru"/>
        </w:rPr>
        <w:t>здатності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суспільства</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індивідів</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взагалі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вирішувати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такі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глобальні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проблеми</w:t>
      </w:r>
      <w:proofErr w:type="spellEnd"/>
      <w:r w:rsidR="00CD6C89">
        <w:rPr>
          <w:rFonts w:asciiTheme="majorBidi" w:hAnsiTheme="majorBidi" w:cstheme="majorBidi"/>
          <w:sz w:val="28"/>
          <w:szCs w:val="28"/>
          <w:lang w:val="ru"/>
        </w:rPr>
        <w:t xml:space="preserve"> </w:t>
      </w:r>
      <w:r w:rsidR="00CD6C89" w:rsidRPr="00CD6C89">
        <w:rPr>
          <w:rFonts w:asciiTheme="majorBidi" w:hAnsiTheme="majorBidi" w:cstheme="majorBidi"/>
          <w:sz w:val="28"/>
          <w:szCs w:val="28"/>
        </w:rPr>
        <w:t>[</w:t>
      </w:r>
      <w:r w:rsidR="006D6E49">
        <w:rPr>
          <w:rFonts w:asciiTheme="majorBidi" w:hAnsiTheme="majorBidi" w:cstheme="majorBidi"/>
          <w:sz w:val="28"/>
          <w:szCs w:val="28"/>
        </w:rPr>
        <w:t>3</w:t>
      </w:r>
      <w:r w:rsidR="00CD6C89" w:rsidRPr="00CD6C89">
        <w:rPr>
          <w:rFonts w:asciiTheme="majorBidi" w:hAnsiTheme="majorBidi" w:cstheme="majorBidi"/>
          <w:sz w:val="28"/>
          <w:szCs w:val="28"/>
        </w:rPr>
        <w:t>].</w:t>
      </w:r>
    </w:p>
    <w:p w14:paraId="78EB86E0" w14:textId="77777777" w:rsidR="0097225F" w:rsidRPr="0097225F" w:rsidRDefault="0097225F" w:rsidP="00CD6C89">
      <w:pPr>
        <w:bidi w:val="0"/>
        <w:spacing w:after="0" w:line="360" w:lineRule="auto"/>
        <w:ind w:firstLine="709"/>
        <w:jc w:val="right"/>
        <w:rPr>
          <w:rFonts w:asciiTheme="majorBidi" w:hAnsiTheme="majorBidi" w:cstheme="majorBidi"/>
          <w:sz w:val="28"/>
          <w:szCs w:val="28"/>
          <w:lang w:val="ru"/>
        </w:rPr>
      </w:pPr>
      <w:proofErr w:type="spellStart"/>
      <w:r w:rsidRPr="0097225F">
        <w:rPr>
          <w:rFonts w:asciiTheme="majorBidi" w:hAnsiTheme="majorBidi" w:cstheme="majorBidi"/>
          <w:sz w:val="28"/>
          <w:szCs w:val="28"/>
          <w:lang w:val="ru"/>
        </w:rPr>
        <w:t>Таблиця</w:t>
      </w:r>
      <w:proofErr w:type="spellEnd"/>
      <w:r w:rsidRPr="0097225F">
        <w:rPr>
          <w:rFonts w:asciiTheme="majorBidi" w:hAnsiTheme="majorBidi" w:cstheme="majorBidi"/>
          <w:sz w:val="28"/>
          <w:szCs w:val="28"/>
          <w:lang w:val="ru"/>
        </w:rPr>
        <w:t xml:space="preserve"> 1</w:t>
      </w:r>
    </w:p>
    <w:p w14:paraId="7EA22786" w14:textId="77777777" w:rsidR="0097225F" w:rsidRPr="0097225F" w:rsidRDefault="0097225F" w:rsidP="0097225F">
      <w:pPr>
        <w:bidi w:val="0"/>
        <w:spacing w:after="0" w:line="360" w:lineRule="auto"/>
        <w:ind w:firstLine="709"/>
        <w:jc w:val="both"/>
        <w:rPr>
          <w:rFonts w:asciiTheme="majorBidi" w:hAnsiTheme="majorBidi" w:cstheme="majorBidi"/>
          <w:sz w:val="28"/>
          <w:szCs w:val="28"/>
          <w:lang w:val="ru"/>
        </w:rPr>
      </w:pPr>
      <w:r w:rsidRPr="0097225F">
        <w:rPr>
          <w:rFonts w:asciiTheme="majorBidi" w:hAnsiTheme="majorBidi" w:cstheme="majorBidi"/>
          <w:sz w:val="28"/>
          <w:szCs w:val="28"/>
          <w:lang w:val="ru"/>
        </w:rPr>
        <w:lastRenderedPageBreak/>
        <w:t xml:space="preserve">Роль </w:t>
      </w:r>
      <w:proofErr w:type="spellStart"/>
      <w:r w:rsidRPr="0097225F">
        <w:rPr>
          <w:rFonts w:asciiTheme="majorBidi" w:hAnsiTheme="majorBidi" w:cstheme="majorBidi"/>
          <w:sz w:val="28"/>
          <w:szCs w:val="28"/>
          <w:lang w:val="ru"/>
        </w:rPr>
        <w:t>аналітичної</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компетентності</w:t>
      </w:r>
      <w:proofErr w:type="spellEnd"/>
      <w:r w:rsidRPr="0097225F">
        <w:rPr>
          <w:rFonts w:asciiTheme="majorBidi" w:hAnsiTheme="majorBidi" w:cstheme="majorBidi"/>
          <w:sz w:val="28"/>
          <w:szCs w:val="28"/>
          <w:lang w:val="ru"/>
        </w:rPr>
        <w:t xml:space="preserve"> у </w:t>
      </w:r>
      <w:proofErr w:type="spellStart"/>
      <w:r w:rsidRPr="0097225F">
        <w:rPr>
          <w:rFonts w:asciiTheme="majorBidi" w:hAnsiTheme="majorBidi" w:cstheme="majorBidi"/>
          <w:sz w:val="28"/>
          <w:szCs w:val="28"/>
          <w:lang w:val="ru"/>
        </w:rPr>
        <w:t>розв'язанні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сучасних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глобальних</w:t>
      </w:r>
      <w:proofErr w:type="spellEnd"/>
      <w:r w:rsidRPr="0097225F">
        <w:rPr>
          <w:rFonts w:asciiTheme="majorBidi" w:hAnsiTheme="majorBidi" w:cstheme="majorBidi"/>
          <w:sz w:val="28"/>
          <w:szCs w:val="28"/>
          <w:lang w:val="ru"/>
        </w:rPr>
        <w:t xml:space="preserve"> проблем</w:t>
      </w:r>
    </w:p>
    <w:tbl>
      <w:tblPr>
        <w:tblStyle w:val="TableGrid"/>
        <w:tblW w:w="0" w:type="auto"/>
        <w:tblLook w:val="04A0" w:firstRow="1" w:lastRow="0" w:firstColumn="1" w:lastColumn="0" w:noHBand="0" w:noVBand="1"/>
      </w:tblPr>
      <w:tblGrid>
        <w:gridCol w:w="2547"/>
        <w:gridCol w:w="5749"/>
      </w:tblGrid>
      <w:tr w:rsidR="0097225F" w:rsidRPr="0097225F" w14:paraId="21DF3C0F" w14:textId="77777777" w:rsidTr="008B5EFB">
        <w:tc>
          <w:tcPr>
            <w:tcW w:w="2547" w:type="dxa"/>
          </w:tcPr>
          <w:p w14:paraId="2DD32C1A" w14:textId="560D5A06" w:rsidR="0097225F" w:rsidRPr="0097225F" w:rsidRDefault="00CD6C89" w:rsidP="00CD6C89">
            <w:pPr>
              <w:bidi w:val="0"/>
              <w:spacing w:line="360" w:lineRule="auto"/>
              <w:jc w:val="both"/>
              <w:rPr>
                <w:rFonts w:asciiTheme="majorBidi" w:hAnsiTheme="majorBidi" w:cstheme="majorBidi"/>
                <w:sz w:val="28"/>
                <w:szCs w:val="28"/>
              </w:rPr>
            </w:pPr>
            <w:r>
              <w:rPr>
                <w:rFonts w:asciiTheme="majorBidi" w:hAnsiTheme="majorBidi" w:cstheme="majorBidi"/>
                <w:sz w:val="28"/>
                <w:szCs w:val="28"/>
              </w:rPr>
              <w:t>Види проблем</w:t>
            </w:r>
          </w:p>
        </w:tc>
        <w:tc>
          <w:tcPr>
            <w:tcW w:w="5749" w:type="dxa"/>
          </w:tcPr>
          <w:p w14:paraId="194FB4FE" w14:textId="5D4BAC72" w:rsidR="0097225F" w:rsidRPr="0097225F" w:rsidRDefault="00CD6C89" w:rsidP="00CD6C89">
            <w:pPr>
              <w:bidi w:val="0"/>
              <w:spacing w:line="360" w:lineRule="auto"/>
              <w:ind w:firstLine="709"/>
              <w:jc w:val="both"/>
              <w:rPr>
                <w:rFonts w:asciiTheme="majorBidi" w:hAnsiTheme="majorBidi" w:cstheme="majorBidi"/>
                <w:sz w:val="28"/>
                <w:szCs w:val="28"/>
              </w:rPr>
            </w:pPr>
            <w:r>
              <w:rPr>
                <w:rFonts w:asciiTheme="majorBidi" w:hAnsiTheme="majorBidi" w:cstheme="majorBidi"/>
                <w:sz w:val="28"/>
                <w:szCs w:val="28"/>
              </w:rPr>
              <w:t>Розв</w:t>
            </w:r>
            <w:r w:rsidRPr="00CD6C89">
              <w:rPr>
                <w:rFonts w:asciiTheme="majorBidi" w:hAnsiTheme="majorBidi" w:cstheme="majorBidi"/>
                <w:sz w:val="28"/>
                <w:szCs w:val="28"/>
                <w:lang w:val="ru"/>
              </w:rPr>
              <w:t>'</w:t>
            </w:r>
            <w:r>
              <w:rPr>
                <w:rFonts w:asciiTheme="majorBidi" w:hAnsiTheme="majorBidi" w:cstheme="majorBidi"/>
                <w:sz w:val="28"/>
                <w:szCs w:val="28"/>
              </w:rPr>
              <w:t>язання проблем</w:t>
            </w:r>
          </w:p>
        </w:tc>
      </w:tr>
      <w:tr w:rsidR="0097225F" w:rsidRPr="0097225F" w14:paraId="179FE94D" w14:textId="77777777" w:rsidTr="008B5EFB">
        <w:tc>
          <w:tcPr>
            <w:tcW w:w="2547" w:type="dxa"/>
          </w:tcPr>
          <w:p w14:paraId="0C0FBF61" w14:textId="77777777" w:rsidR="0097225F" w:rsidRPr="0097225F" w:rsidRDefault="0097225F" w:rsidP="0097225F">
            <w:pPr>
              <w:bidi w:val="0"/>
              <w:spacing w:line="276" w:lineRule="auto"/>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Розуміння</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сутності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проблеми</w:t>
            </w:r>
            <w:proofErr w:type="spellEnd"/>
          </w:p>
        </w:tc>
        <w:tc>
          <w:tcPr>
            <w:tcW w:w="5749" w:type="dxa"/>
          </w:tcPr>
          <w:p w14:paraId="532D9AFE" w14:textId="77777777" w:rsidR="0097225F" w:rsidRPr="0097225F" w:rsidRDefault="0097225F" w:rsidP="00CD6C89">
            <w:pPr>
              <w:bidi w:val="0"/>
              <w:spacing w:line="276" w:lineRule="auto"/>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здатність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аналізувати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інформацію</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виділяти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ключові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аспекти</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розуміти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сутність</w:t>
            </w:r>
            <w:proofErr w:type="spellEnd"/>
            <w:r w:rsidRPr="0097225F">
              <w:rPr>
                <w:rFonts w:asciiTheme="majorBidi" w:hAnsiTheme="majorBidi" w:cstheme="majorBidi"/>
                <w:sz w:val="28"/>
                <w:szCs w:val="28"/>
                <w:lang w:val="ru"/>
              </w:rPr>
              <w:t xml:space="preserve"> проблем</w:t>
            </w:r>
          </w:p>
        </w:tc>
      </w:tr>
      <w:tr w:rsidR="0097225F" w:rsidRPr="0097225F" w14:paraId="3CA153EE" w14:textId="77777777" w:rsidTr="008B5EFB">
        <w:tc>
          <w:tcPr>
            <w:tcW w:w="2547" w:type="dxa"/>
          </w:tcPr>
          <w:p w14:paraId="6CC5FF71" w14:textId="77777777" w:rsidR="0097225F" w:rsidRPr="0097225F" w:rsidRDefault="0097225F" w:rsidP="0097225F">
            <w:pPr>
              <w:bidi w:val="0"/>
              <w:spacing w:line="276" w:lineRule="auto"/>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Збір</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обробка</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даних</w:t>
            </w:r>
            <w:proofErr w:type="spellEnd"/>
          </w:p>
        </w:tc>
        <w:tc>
          <w:tcPr>
            <w:tcW w:w="5749" w:type="dxa"/>
          </w:tcPr>
          <w:p w14:paraId="02E59567" w14:textId="77777777" w:rsidR="0097225F" w:rsidRPr="0097225F" w:rsidRDefault="0097225F" w:rsidP="00CD6C89">
            <w:pPr>
              <w:bidi w:val="0"/>
              <w:spacing w:line="276" w:lineRule="auto"/>
              <w:jc w:val="both"/>
              <w:rPr>
                <w:rFonts w:asciiTheme="majorBidi" w:hAnsiTheme="majorBidi" w:cstheme="majorBidi"/>
                <w:sz w:val="28"/>
                <w:szCs w:val="28"/>
              </w:rPr>
            </w:pPr>
            <w:r w:rsidRPr="0097225F">
              <w:rPr>
                <w:rFonts w:asciiTheme="majorBidi" w:hAnsiTheme="majorBidi" w:cstheme="majorBidi"/>
                <w:sz w:val="28"/>
                <w:szCs w:val="28"/>
              </w:rPr>
              <w:t>здатність</w:t>
            </w:r>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аналізувати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великі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обсяги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даних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які</w:t>
            </w:r>
            <w:proofErr w:type="spellEnd"/>
            <w:r w:rsidRPr="0097225F">
              <w:rPr>
                <w:rFonts w:asciiTheme="majorBidi" w:hAnsiTheme="majorBidi" w:cstheme="majorBidi"/>
                <w:sz w:val="28"/>
                <w:szCs w:val="28"/>
                <w:lang w:val="ru"/>
              </w:rPr>
              <w:t xml:space="preserve"> часто </w:t>
            </w:r>
            <w:proofErr w:type="spellStart"/>
            <w:r w:rsidRPr="0097225F">
              <w:rPr>
                <w:rFonts w:asciiTheme="majorBidi" w:hAnsiTheme="majorBidi" w:cstheme="majorBidi"/>
                <w:sz w:val="28"/>
                <w:szCs w:val="28"/>
                <w:lang w:val="ru"/>
              </w:rPr>
              <w:t>використовуються</w:t>
            </w:r>
            <w:proofErr w:type="spellEnd"/>
            <w:r w:rsidRPr="0097225F">
              <w:rPr>
                <w:rFonts w:asciiTheme="majorBidi" w:hAnsiTheme="majorBidi" w:cstheme="majorBidi"/>
                <w:sz w:val="28"/>
                <w:szCs w:val="28"/>
                <w:lang w:val="ru"/>
              </w:rPr>
              <w:t xml:space="preserve"> для </w:t>
            </w:r>
            <w:proofErr w:type="spellStart"/>
            <w:r w:rsidRPr="0097225F">
              <w:rPr>
                <w:rFonts w:asciiTheme="majorBidi" w:hAnsiTheme="majorBidi" w:cstheme="majorBidi"/>
                <w:sz w:val="28"/>
                <w:szCs w:val="28"/>
                <w:lang w:val="ru"/>
              </w:rPr>
              <w:t>розв'язання</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глобальних</w:t>
            </w:r>
            <w:proofErr w:type="spellEnd"/>
            <w:r w:rsidRPr="0097225F">
              <w:rPr>
                <w:rFonts w:asciiTheme="majorBidi" w:hAnsiTheme="majorBidi" w:cstheme="majorBidi"/>
                <w:sz w:val="28"/>
                <w:szCs w:val="28"/>
                <w:lang w:val="ru"/>
              </w:rPr>
              <w:t xml:space="preserve"> проблем</w:t>
            </w:r>
          </w:p>
        </w:tc>
      </w:tr>
      <w:tr w:rsidR="0097225F" w:rsidRPr="0097225F" w14:paraId="795AFAC2" w14:textId="77777777" w:rsidTr="008B5EFB">
        <w:tc>
          <w:tcPr>
            <w:tcW w:w="2547" w:type="dxa"/>
          </w:tcPr>
          <w:p w14:paraId="141D9E31" w14:textId="77777777" w:rsidR="0097225F" w:rsidRPr="0097225F" w:rsidRDefault="0097225F" w:rsidP="0097225F">
            <w:pPr>
              <w:bidi w:val="0"/>
              <w:spacing w:line="276" w:lineRule="auto"/>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Прогнозування</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моделювання</w:t>
            </w:r>
            <w:proofErr w:type="spellEnd"/>
          </w:p>
        </w:tc>
        <w:tc>
          <w:tcPr>
            <w:tcW w:w="5749" w:type="dxa"/>
          </w:tcPr>
          <w:p w14:paraId="4F4A8847" w14:textId="77777777" w:rsidR="0097225F" w:rsidRPr="0097225F" w:rsidRDefault="0097225F" w:rsidP="00CD6C89">
            <w:pPr>
              <w:bidi w:val="0"/>
              <w:spacing w:line="276" w:lineRule="auto"/>
              <w:jc w:val="both"/>
              <w:rPr>
                <w:rFonts w:asciiTheme="majorBidi" w:hAnsiTheme="majorBidi" w:cstheme="majorBidi"/>
                <w:sz w:val="28"/>
                <w:szCs w:val="28"/>
              </w:rPr>
            </w:pPr>
            <w:proofErr w:type="spellStart"/>
            <w:r w:rsidRPr="0097225F">
              <w:rPr>
                <w:rFonts w:asciiTheme="majorBidi" w:hAnsiTheme="majorBidi" w:cstheme="majorBidi"/>
                <w:sz w:val="28"/>
                <w:szCs w:val="28"/>
                <w:lang w:val="ru"/>
              </w:rPr>
              <w:t>Здатність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створювати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математичні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моделі</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проводити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прогнози</w:t>
            </w:r>
            <w:proofErr w:type="spellEnd"/>
          </w:p>
        </w:tc>
      </w:tr>
      <w:tr w:rsidR="0097225F" w:rsidRPr="0097225F" w14:paraId="36F0A0F2" w14:textId="77777777" w:rsidTr="008B5EFB">
        <w:tc>
          <w:tcPr>
            <w:tcW w:w="2547" w:type="dxa"/>
          </w:tcPr>
          <w:p w14:paraId="3252E50E" w14:textId="77777777" w:rsidR="0097225F" w:rsidRPr="0097225F" w:rsidRDefault="0097225F" w:rsidP="0097225F">
            <w:pPr>
              <w:bidi w:val="0"/>
              <w:spacing w:line="276" w:lineRule="auto"/>
              <w:jc w:val="both"/>
              <w:rPr>
                <w:rFonts w:asciiTheme="majorBidi" w:hAnsiTheme="majorBidi" w:cstheme="majorBidi"/>
                <w:sz w:val="28"/>
                <w:szCs w:val="28"/>
                <w:lang w:val="ru"/>
              </w:rPr>
            </w:pPr>
            <w:proofErr w:type="spellStart"/>
            <w:r w:rsidRPr="0097225F">
              <w:rPr>
                <w:rFonts w:asciiTheme="majorBidi" w:hAnsiTheme="majorBidi" w:cstheme="majorBidi"/>
                <w:sz w:val="28"/>
                <w:szCs w:val="28"/>
                <w:lang w:val="ru"/>
              </w:rPr>
              <w:t>Пошук</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інноваційних</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ефективних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рішень</w:t>
            </w:r>
            <w:proofErr w:type="spellEnd"/>
          </w:p>
        </w:tc>
        <w:tc>
          <w:tcPr>
            <w:tcW w:w="5749" w:type="dxa"/>
          </w:tcPr>
          <w:p w14:paraId="312A183D" w14:textId="77777777" w:rsidR="0097225F" w:rsidRPr="0097225F" w:rsidRDefault="0097225F" w:rsidP="00CD6C89">
            <w:pPr>
              <w:bidi w:val="0"/>
              <w:spacing w:line="276" w:lineRule="auto"/>
              <w:jc w:val="both"/>
              <w:rPr>
                <w:rFonts w:asciiTheme="majorBidi" w:hAnsiTheme="majorBidi" w:cstheme="majorBidi"/>
                <w:sz w:val="28"/>
                <w:szCs w:val="28"/>
                <w:lang w:val="ru"/>
              </w:rPr>
            </w:pPr>
            <w:proofErr w:type="spellStart"/>
            <w:r w:rsidRPr="0097225F">
              <w:rPr>
                <w:rFonts w:asciiTheme="majorBidi" w:hAnsiTheme="majorBidi" w:cstheme="majorBidi"/>
                <w:sz w:val="28"/>
                <w:szCs w:val="28"/>
                <w:lang w:val="ru"/>
              </w:rPr>
              <w:t>аналітичні</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навички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сприяють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створенню</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нових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інноваційних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рішень</w:t>
            </w:r>
            <w:proofErr w:type="spellEnd"/>
            <w:r w:rsidRPr="0097225F">
              <w:rPr>
                <w:rFonts w:asciiTheme="majorBidi" w:hAnsiTheme="majorBidi" w:cstheme="majorBidi"/>
                <w:sz w:val="28"/>
                <w:szCs w:val="28"/>
                <w:lang w:val="ru"/>
              </w:rPr>
              <w:t xml:space="preserve"> для </w:t>
            </w:r>
            <w:proofErr w:type="spellStart"/>
            <w:r w:rsidRPr="0097225F">
              <w:rPr>
                <w:rFonts w:asciiTheme="majorBidi" w:hAnsiTheme="majorBidi" w:cstheme="majorBidi"/>
                <w:sz w:val="28"/>
                <w:szCs w:val="28"/>
                <w:lang w:val="ru"/>
              </w:rPr>
              <w:t>глобальних</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викликів</w:t>
            </w:r>
            <w:proofErr w:type="spellEnd"/>
          </w:p>
        </w:tc>
      </w:tr>
      <w:tr w:rsidR="0097225F" w:rsidRPr="0097225F" w14:paraId="5A4CC09F" w14:textId="77777777" w:rsidTr="008B5EFB">
        <w:tc>
          <w:tcPr>
            <w:tcW w:w="2547" w:type="dxa"/>
          </w:tcPr>
          <w:p w14:paraId="485B3403" w14:textId="77777777" w:rsidR="0097225F" w:rsidRPr="0097225F" w:rsidRDefault="0097225F" w:rsidP="0097225F">
            <w:pPr>
              <w:bidi w:val="0"/>
              <w:spacing w:line="276" w:lineRule="auto"/>
              <w:jc w:val="both"/>
              <w:rPr>
                <w:rFonts w:asciiTheme="majorBidi" w:hAnsiTheme="majorBidi" w:cstheme="majorBidi"/>
                <w:sz w:val="28"/>
                <w:szCs w:val="28"/>
                <w:lang w:val="ru"/>
              </w:rPr>
            </w:pPr>
            <w:proofErr w:type="spellStart"/>
            <w:r w:rsidRPr="0097225F">
              <w:rPr>
                <w:rFonts w:asciiTheme="majorBidi" w:hAnsiTheme="majorBidi" w:cstheme="majorBidi"/>
                <w:sz w:val="28"/>
                <w:szCs w:val="28"/>
                <w:lang w:val="ru"/>
              </w:rPr>
              <w:t>Співпраця</w:t>
            </w:r>
            <w:proofErr w:type="spellEnd"/>
            <w:r w:rsidRPr="0097225F">
              <w:rPr>
                <w:rFonts w:asciiTheme="majorBidi" w:hAnsiTheme="majorBidi" w:cstheme="majorBidi"/>
                <w:sz w:val="28"/>
                <w:szCs w:val="28"/>
                <w:lang w:val="ru"/>
              </w:rPr>
              <w:t xml:space="preserve"> і </w:t>
            </w:r>
            <w:proofErr w:type="spellStart"/>
            <w:r w:rsidRPr="0097225F">
              <w:rPr>
                <w:rFonts w:asciiTheme="majorBidi" w:hAnsiTheme="majorBidi" w:cstheme="majorBidi"/>
                <w:sz w:val="28"/>
                <w:szCs w:val="28"/>
                <w:lang w:val="ru"/>
              </w:rPr>
              <w:t>комунікація</w:t>
            </w:r>
            <w:proofErr w:type="spellEnd"/>
          </w:p>
        </w:tc>
        <w:tc>
          <w:tcPr>
            <w:tcW w:w="5749" w:type="dxa"/>
          </w:tcPr>
          <w:p w14:paraId="6DE73798" w14:textId="77777777" w:rsidR="0097225F" w:rsidRPr="0097225F" w:rsidRDefault="0097225F" w:rsidP="00CD6C89">
            <w:pPr>
              <w:bidi w:val="0"/>
              <w:spacing w:line="276" w:lineRule="auto"/>
              <w:jc w:val="both"/>
              <w:rPr>
                <w:rFonts w:asciiTheme="majorBidi" w:hAnsiTheme="majorBidi" w:cstheme="majorBidi"/>
                <w:sz w:val="28"/>
                <w:szCs w:val="28"/>
                <w:lang w:val="ru"/>
              </w:rPr>
            </w:pPr>
            <w:proofErr w:type="spellStart"/>
            <w:r w:rsidRPr="0097225F">
              <w:rPr>
                <w:rFonts w:asciiTheme="majorBidi" w:hAnsiTheme="majorBidi" w:cstheme="majorBidi"/>
                <w:sz w:val="28"/>
                <w:szCs w:val="28"/>
                <w:lang w:val="ru"/>
              </w:rPr>
              <w:t>здатність</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співпрацювати</w:t>
            </w:r>
            <w:proofErr w:type="spellEnd"/>
            <w:r w:rsidRPr="0097225F">
              <w:rPr>
                <w:rFonts w:asciiTheme="majorBidi" w:hAnsiTheme="majorBidi" w:cstheme="majorBidi"/>
                <w:sz w:val="28"/>
                <w:szCs w:val="28"/>
                <w:lang w:val="ru"/>
              </w:rPr>
              <w:t xml:space="preserve"> та </w:t>
            </w:r>
            <w:proofErr w:type="spellStart"/>
            <w:r w:rsidRPr="0097225F">
              <w:rPr>
                <w:rFonts w:asciiTheme="majorBidi" w:hAnsiTheme="majorBidi" w:cstheme="majorBidi"/>
                <w:sz w:val="28"/>
                <w:szCs w:val="28"/>
                <w:lang w:val="ru"/>
              </w:rPr>
              <w:t>ефективно</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комунікувати</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співпраця</w:t>
            </w:r>
            <w:proofErr w:type="spellEnd"/>
            <w:r w:rsidRPr="0097225F">
              <w:rPr>
                <w:rFonts w:asciiTheme="majorBidi" w:hAnsiTheme="majorBidi" w:cstheme="majorBidi"/>
                <w:sz w:val="28"/>
                <w:szCs w:val="28"/>
                <w:lang w:val="ru"/>
              </w:rPr>
              <w:t xml:space="preserve"> для </w:t>
            </w:r>
            <w:proofErr w:type="spellStart"/>
            <w:r w:rsidRPr="0097225F">
              <w:rPr>
                <w:rFonts w:asciiTheme="majorBidi" w:hAnsiTheme="majorBidi" w:cstheme="majorBidi"/>
                <w:sz w:val="28"/>
                <w:szCs w:val="28"/>
                <w:lang w:val="ru"/>
              </w:rPr>
              <w:t>обміну</w:t>
            </w:r>
            <w:proofErr w:type="spellEnd"/>
            <w:r w:rsidRPr="0097225F">
              <w:rPr>
                <w:rFonts w:asciiTheme="majorBidi" w:hAnsiTheme="majorBidi" w:cstheme="majorBidi"/>
                <w:sz w:val="28"/>
                <w:szCs w:val="28"/>
                <w:lang w:val="ru"/>
              </w:rPr>
              <w:t xml:space="preserve"> </w:t>
            </w:r>
            <w:proofErr w:type="spellStart"/>
            <w:r w:rsidRPr="0097225F">
              <w:rPr>
                <w:rFonts w:asciiTheme="majorBidi" w:hAnsiTheme="majorBidi" w:cstheme="majorBidi"/>
                <w:sz w:val="28"/>
                <w:szCs w:val="28"/>
                <w:lang w:val="ru"/>
              </w:rPr>
              <w:t>інформацією</w:t>
            </w:r>
            <w:proofErr w:type="spellEnd"/>
            <w:r w:rsidRPr="0097225F">
              <w:rPr>
                <w:rFonts w:asciiTheme="majorBidi" w:hAnsiTheme="majorBidi" w:cstheme="majorBidi"/>
                <w:sz w:val="28"/>
                <w:szCs w:val="28"/>
                <w:lang w:val="ru"/>
              </w:rPr>
              <w:t>.</w:t>
            </w:r>
          </w:p>
        </w:tc>
      </w:tr>
    </w:tbl>
    <w:p w14:paraId="4D867E16" w14:textId="24CE1816" w:rsidR="0097225F" w:rsidRDefault="00CD6C89" w:rsidP="00CD6C89">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Укладено за джерелом </w:t>
      </w:r>
      <w:r w:rsidRPr="00CD6C89">
        <w:rPr>
          <w:rFonts w:asciiTheme="majorBidi" w:hAnsiTheme="majorBidi" w:cstheme="majorBidi"/>
          <w:sz w:val="28"/>
          <w:szCs w:val="28"/>
        </w:rPr>
        <w:t>[</w:t>
      </w:r>
      <w:r w:rsidR="006D6E49">
        <w:rPr>
          <w:rFonts w:asciiTheme="majorBidi" w:hAnsiTheme="majorBidi" w:cstheme="majorBidi"/>
          <w:sz w:val="28"/>
          <w:szCs w:val="28"/>
        </w:rPr>
        <w:t>3</w:t>
      </w:r>
      <w:r w:rsidRPr="00CD6C89">
        <w:rPr>
          <w:rFonts w:asciiTheme="majorBidi" w:hAnsiTheme="majorBidi" w:cstheme="majorBidi"/>
          <w:sz w:val="28"/>
          <w:szCs w:val="28"/>
        </w:rPr>
        <w:t>].</w:t>
      </w:r>
    </w:p>
    <w:p w14:paraId="23B44D91" w14:textId="6E944A1D" w:rsidR="00A402E6" w:rsidRDefault="00A402E6" w:rsidP="00A402E6">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Багато дослідждень пов</w:t>
      </w:r>
      <w:r w:rsidRPr="00A402E6">
        <w:rPr>
          <w:rFonts w:asciiTheme="majorBidi" w:hAnsiTheme="majorBidi" w:cstheme="majorBidi"/>
          <w:sz w:val="28"/>
          <w:szCs w:val="28"/>
        </w:rPr>
        <w:t>’</w:t>
      </w:r>
      <w:r>
        <w:rPr>
          <w:rFonts w:asciiTheme="majorBidi" w:hAnsiTheme="majorBidi" w:cstheme="majorBidi"/>
          <w:sz w:val="28"/>
          <w:szCs w:val="28"/>
        </w:rPr>
        <w:t>язано з тлумаченням поняття «аналітична компетентність».</w:t>
      </w:r>
    </w:p>
    <w:p w14:paraId="62E234D5" w14:textId="6DA9B599" w:rsidR="00A402E6" w:rsidRDefault="00A402E6" w:rsidP="00A402E6">
      <w:pPr>
        <w:bidi w:val="0"/>
        <w:spacing w:after="0" w:line="360" w:lineRule="auto"/>
        <w:ind w:firstLine="709"/>
        <w:jc w:val="right"/>
        <w:rPr>
          <w:rFonts w:asciiTheme="majorBidi" w:hAnsiTheme="majorBidi" w:cstheme="majorBidi"/>
          <w:sz w:val="28"/>
          <w:szCs w:val="28"/>
        </w:rPr>
      </w:pPr>
      <w:r>
        <w:rPr>
          <w:rFonts w:asciiTheme="majorBidi" w:hAnsiTheme="majorBidi" w:cstheme="majorBidi"/>
          <w:sz w:val="28"/>
          <w:szCs w:val="28"/>
        </w:rPr>
        <w:t>Таблиця 2</w:t>
      </w:r>
    </w:p>
    <w:p w14:paraId="0509F5EB" w14:textId="70502B17" w:rsidR="00A402E6" w:rsidRPr="00A402E6" w:rsidRDefault="00A402E6" w:rsidP="00A402E6">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Т</w:t>
      </w:r>
      <w:r w:rsidRPr="00A402E6">
        <w:rPr>
          <w:rFonts w:asciiTheme="majorBidi" w:hAnsiTheme="majorBidi" w:cstheme="majorBidi"/>
          <w:sz w:val="28"/>
          <w:szCs w:val="28"/>
        </w:rPr>
        <w:t>лумачення поняття «аналітична компетентність»</w:t>
      </w:r>
      <w:r>
        <w:rPr>
          <w:rFonts w:asciiTheme="majorBidi" w:hAnsiTheme="majorBidi" w:cstheme="majorBidi"/>
          <w:sz w:val="28"/>
          <w:szCs w:val="28"/>
        </w:rPr>
        <w:t xml:space="preserve"> у сучасній вітчизняній теорії</w:t>
      </w:r>
    </w:p>
    <w:tbl>
      <w:tblPr>
        <w:tblStyle w:val="TableGrid"/>
        <w:tblW w:w="8500" w:type="dxa"/>
        <w:tblLook w:val="04A0" w:firstRow="1" w:lastRow="0" w:firstColumn="1" w:lastColumn="0" w:noHBand="0" w:noVBand="1"/>
      </w:tblPr>
      <w:tblGrid>
        <w:gridCol w:w="2122"/>
        <w:gridCol w:w="6378"/>
      </w:tblGrid>
      <w:tr w:rsidR="00A402E6" w14:paraId="3881EFAF" w14:textId="77777777" w:rsidTr="00D42300">
        <w:tc>
          <w:tcPr>
            <w:tcW w:w="2122" w:type="dxa"/>
          </w:tcPr>
          <w:p w14:paraId="253AB50C" w14:textId="094F52B2" w:rsidR="00A402E6" w:rsidRDefault="00A402E6" w:rsidP="00A402E6">
            <w:pPr>
              <w:bidi w:val="0"/>
              <w:spacing w:line="360" w:lineRule="auto"/>
              <w:jc w:val="center"/>
              <w:rPr>
                <w:rFonts w:asciiTheme="majorBidi" w:hAnsiTheme="majorBidi" w:cstheme="majorBidi"/>
                <w:sz w:val="28"/>
                <w:szCs w:val="28"/>
              </w:rPr>
            </w:pPr>
            <w:r>
              <w:rPr>
                <w:rFonts w:asciiTheme="majorBidi" w:hAnsiTheme="majorBidi" w:cstheme="majorBidi"/>
                <w:sz w:val="28"/>
                <w:szCs w:val="28"/>
              </w:rPr>
              <w:t>Автор</w:t>
            </w:r>
          </w:p>
        </w:tc>
        <w:tc>
          <w:tcPr>
            <w:tcW w:w="6378" w:type="dxa"/>
          </w:tcPr>
          <w:p w14:paraId="58405ECE" w14:textId="1476AC9D" w:rsidR="00A402E6" w:rsidRDefault="00A402E6" w:rsidP="00A402E6">
            <w:pPr>
              <w:bidi w:val="0"/>
              <w:spacing w:line="360" w:lineRule="auto"/>
              <w:jc w:val="right"/>
              <w:rPr>
                <w:rFonts w:asciiTheme="majorBidi" w:hAnsiTheme="majorBidi" w:cstheme="majorBidi"/>
                <w:sz w:val="28"/>
                <w:szCs w:val="28"/>
              </w:rPr>
            </w:pPr>
            <w:r>
              <w:rPr>
                <w:rFonts w:asciiTheme="majorBidi" w:hAnsiTheme="majorBidi" w:cstheme="majorBidi"/>
                <w:sz w:val="28"/>
                <w:szCs w:val="28"/>
              </w:rPr>
              <w:t>Тлумачення поняття</w:t>
            </w:r>
            <w:r w:rsidRPr="00A402E6">
              <w:rPr>
                <w:rFonts w:asciiTheme="majorBidi" w:hAnsiTheme="majorBidi" w:cstheme="majorBidi"/>
                <w:sz w:val="28"/>
                <w:szCs w:val="28"/>
              </w:rPr>
              <w:t>«аналітична компетентність»</w:t>
            </w:r>
          </w:p>
        </w:tc>
      </w:tr>
      <w:tr w:rsidR="00A402E6" w14:paraId="77EFDB01" w14:textId="77777777" w:rsidTr="00D42300">
        <w:tc>
          <w:tcPr>
            <w:tcW w:w="2122" w:type="dxa"/>
          </w:tcPr>
          <w:p w14:paraId="6BD4E729" w14:textId="65FA7883" w:rsidR="00A402E6" w:rsidRDefault="00A402E6" w:rsidP="00737160">
            <w:pPr>
              <w:bidi w:val="0"/>
              <w:spacing w:line="276" w:lineRule="auto"/>
              <w:rPr>
                <w:rFonts w:asciiTheme="majorBidi" w:hAnsiTheme="majorBidi" w:cstheme="majorBidi"/>
                <w:sz w:val="28"/>
                <w:szCs w:val="28"/>
              </w:rPr>
            </w:pPr>
            <w:r>
              <w:rPr>
                <w:rFonts w:asciiTheme="majorBidi" w:hAnsiTheme="majorBidi" w:cstheme="majorBidi"/>
                <w:sz w:val="28"/>
                <w:szCs w:val="28"/>
              </w:rPr>
              <w:t>О. Гайдамак</w:t>
            </w:r>
          </w:p>
        </w:tc>
        <w:tc>
          <w:tcPr>
            <w:tcW w:w="6378" w:type="dxa"/>
          </w:tcPr>
          <w:p w14:paraId="61B500E2" w14:textId="21A313B7" w:rsidR="00A402E6" w:rsidRDefault="00A402E6" w:rsidP="00A402E6">
            <w:pPr>
              <w:bidi w:val="0"/>
              <w:spacing w:line="276" w:lineRule="auto"/>
              <w:jc w:val="both"/>
              <w:rPr>
                <w:rFonts w:asciiTheme="majorBidi" w:hAnsiTheme="majorBidi" w:cstheme="majorBidi"/>
                <w:sz w:val="28"/>
                <w:szCs w:val="28"/>
              </w:rPr>
            </w:pPr>
            <w:r w:rsidRPr="00A402E6">
              <w:rPr>
                <w:rFonts w:asciiTheme="majorBidi" w:hAnsiTheme="majorBidi" w:cstheme="majorBidi"/>
                <w:sz w:val="28"/>
                <w:szCs w:val="28"/>
              </w:rPr>
              <w:t>компонент професійної освіти, який більш повно відповідає сучасним тенденціям розвитку сучасного інформаційного суспільства, забезпечуючи магістра механізмами виділення смислової структури, оперативного отримання й аналізу, селекціонування інформації в ситуації лавиноподібного росту її обсягів; дозволяє ефективно вирішувати професійно-педагогічні завдання відповідно до виділених функцій”</w:t>
            </w:r>
          </w:p>
        </w:tc>
      </w:tr>
      <w:tr w:rsidR="00A402E6" w14:paraId="64BB79F1" w14:textId="77777777" w:rsidTr="00D42300">
        <w:tc>
          <w:tcPr>
            <w:tcW w:w="2122" w:type="dxa"/>
          </w:tcPr>
          <w:p w14:paraId="47B1ADB3" w14:textId="74C3A7F6" w:rsidR="00A402E6" w:rsidRDefault="00D42300" w:rsidP="00737160">
            <w:pPr>
              <w:bidi w:val="0"/>
              <w:spacing w:line="360" w:lineRule="auto"/>
              <w:rPr>
                <w:rFonts w:asciiTheme="majorBidi" w:hAnsiTheme="majorBidi" w:cstheme="majorBidi"/>
                <w:sz w:val="28"/>
                <w:szCs w:val="28"/>
              </w:rPr>
            </w:pPr>
            <w:r>
              <w:rPr>
                <w:rFonts w:asciiTheme="majorBidi" w:hAnsiTheme="majorBidi" w:cstheme="majorBidi"/>
                <w:sz w:val="28"/>
                <w:szCs w:val="28"/>
              </w:rPr>
              <w:t>І. Абрамова</w:t>
            </w:r>
          </w:p>
        </w:tc>
        <w:tc>
          <w:tcPr>
            <w:tcW w:w="6378" w:type="dxa"/>
          </w:tcPr>
          <w:p w14:paraId="06617B15" w14:textId="7432F971" w:rsidR="00A402E6" w:rsidRDefault="00A402E6" w:rsidP="00D42300">
            <w:pPr>
              <w:bidi w:val="0"/>
              <w:spacing w:line="276" w:lineRule="auto"/>
              <w:jc w:val="both"/>
              <w:rPr>
                <w:rFonts w:asciiTheme="majorBidi" w:hAnsiTheme="majorBidi" w:cstheme="majorBidi"/>
                <w:sz w:val="28"/>
                <w:szCs w:val="28"/>
              </w:rPr>
            </w:pPr>
            <w:r w:rsidRPr="00A402E6">
              <w:rPr>
                <w:rFonts w:asciiTheme="majorBidi" w:hAnsiTheme="majorBidi" w:cstheme="majorBidi"/>
                <w:sz w:val="28"/>
                <w:szCs w:val="28"/>
              </w:rPr>
              <w:t xml:space="preserve"> складов</w:t>
            </w:r>
            <w:r>
              <w:rPr>
                <w:rFonts w:asciiTheme="majorBidi" w:hAnsiTheme="majorBidi" w:cstheme="majorBidi"/>
                <w:sz w:val="28"/>
                <w:szCs w:val="28"/>
              </w:rPr>
              <w:t>а</w:t>
            </w:r>
            <w:r w:rsidRPr="00A402E6">
              <w:rPr>
                <w:rFonts w:asciiTheme="majorBidi" w:hAnsiTheme="majorBidi" w:cstheme="majorBidi"/>
                <w:sz w:val="28"/>
                <w:szCs w:val="28"/>
              </w:rPr>
              <w:t xml:space="preserve"> частин</w:t>
            </w:r>
            <w:r w:rsidR="00D42300">
              <w:rPr>
                <w:rFonts w:asciiTheme="majorBidi" w:hAnsiTheme="majorBidi" w:cstheme="majorBidi"/>
                <w:sz w:val="28"/>
                <w:szCs w:val="28"/>
              </w:rPr>
              <w:t>а</w:t>
            </w:r>
            <w:r w:rsidRPr="00A402E6">
              <w:rPr>
                <w:rFonts w:asciiTheme="majorBidi" w:hAnsiTheme="majorBidi" w:cstheme="majorBidi"/>
                <w:sz w:val="28"/>
                <w:szCs w:val="28"/>
              </w:rPr>
              <w:t xml:space="preserve"> професійної компетентності, що ґрунтується на самоактуалізації аналітичної </w:t>
            </w:r>
            <w:r w:rsidRPr="00A402E6">
              <w:rPr>
                <w:rFonts w:asciiTheme="majorBidi" w:hAnsiTheme="majorBidi" w:cstheme="majorBidi"/>
                <w:sz w:val="28"/>
                <w:szCs w:val="28"/>
              </w:rPr>
              <w:lastRenderedPageBreak/>
              <w:t>діяльнісної позиції особистості, яка складається із загальної і спеціальної частин, які зумовлено умовами та специфікою професійної діяльності й відбивають рівень підготовленості випускника до виконання аналітичної діяльності на сільськогосподарських підприємствах”</w:t>
            </w:r>
          </w:p>
        </w:tc>
      </w:tr>
      <w:tr w:rsidR="00A402E6" w14:paraId="5315C5CE" w14:textId="77777777" w:rsidTr="00D42300">
        <w:tc>
          <w:tcPr>
            <w:tcW w:w="2122" w:type="dxa"/>
          </w:tcPr>
          <w:p w14:paraId="0741FDED" w14:textId="705D54A2" w:rsidR="00A402E6" w:rsidRDefault="00D42300" w:rsidP="00D42300">
            <w:pPr>
              <w:bidi w:val="0"/>
              <w:spacing w:line="360" w:lineRule="auto"/>
              <w:rPr>
                <w:rFonts w:asciiTheme="majorBidi" w:hAnsiTheme="majorBidi" w:cstheme="majorBidi"/>
                <w:sz w:val="28"/>
                <w:szCs w:val="28"/>
              </w:rPr>
            </w:pPr>
            <w:r>
              <w:rPr>
                <w:rFonts w:asciiTheme="majorBidi" w:hAnsiTheme="majorBidi" w:cstheme="majorBidi"/>
                <w:sz w:val="28"/>
                <w:szCs w:val="28"/>
              </w:rPr>
              <w:lastRenderedPageBreak/>
              <w:t>В. Омельченко</w:t>
            </w:r>
          </w:p>
        </w:tc>
        <w:tc>
          <w:tcPr>
            <w:tcW w:w="6378" w:type="dxa"/>
          </w:tcPr>
          <w:p w14:paraId="09B72BBE" w14:textId="6F61D482" w:rsidR="00A402E6" w:rsidRDefault="00D42300" w:rsidP="00D42300">
            <w:pPr>
              <w:bidi w:val="0"/>
              <w:spacing w:line="276" w:lineRule="auto"/>
              <w:jc w:val="both"/>
              <w:rPr>
                <w:rFonts w:asciiTheme="majorBidi" w:hAnsiTheme="majorBidi" w:cstheme="majorBidi"/>
                <w:sz w:val="28"/>
                <w:szCs w:val="28"/>
              </w:rPr>
            </w:pPr>
            <w:r w:rsidRPr="00D42300">
              <w:rPr>
                <w:rFonts w:asciiTheme="majorBidi" w:hAnsiTheme="majorBidi" w:cstheme="majorBidi"/>
                <w:sz w:val="28"/>
                <w:szCs w:val="28"/>
              </w:rPr>
              <w:t>готовність і здатність використовувати свій потенціал (знання, уміння, досвід і особистісні якості) для ефективного здійснення інформаційно</w:t>
            </w:r>
            <w:r>
              <w:rPr>
                <w:rFonts w:asciiTheme="majorBidi" w:hAnsiTheme="majorBidi" w:cstheme="majorBidi"/>
                <w:sz w:val="28"/>
                <w:szCs w:val="28"/>
              </w:rPr>
              <w:t>-</w:t>
            </w:r>
            <w:r w:rsidRPr="00D42300">
              <w:rPr>
                <w:rFonts w:asciiTheme="majorBidi" w:hAnsiTheme="majorBidi" w:cstheme="majorBidi"/>
                <w:sz w:val="28"/>
                <w:szCs w:val="28"/>
              </w:rPr>
              <w:t>аналітичної діяльност</w:t>
            </w:r>
          </w:p>
        </w:tc>
      </w:tr>
      <w:tr w:rsidR="00A402E6" w14:paraId="3C6E65B1" w14:textId="77777777" w:rsidTr="00D42300">
        <w:tc>
          <w:tcPr>
            <w:tcW w:w="2122" w:type="dxa"/>
          </w:tcPr>
          <w:p w14:paraId="05524901" w14:textId="6F570C02" w:rsidR="00A402E6" w:rsidRDefault="00D42300" w:rsidP="00A402E6">
            <w:pPr>
              <w:bidi w:val="0"/>
              <w:spacing w:line="360" w:lineRule="auto"/>
              <w:jc w:val="right"/>
              <w:rPr>
                <w:rFonts w:asciiTheme="majorBidi" w:hAnsiTheme="majorBidi" w:cstheme="majorBidi"/>
                <w:sz w:val="28"/>
                <w:szCs w:val="28"/>
              </w:rPr>
            </w:pPr>
            <w:r>
              <w:rPr>
                <w:rFonts w:asciiTheme="majorBidi" w:hAnsiTheme="majorBidi" w:cstheme="majorBidi"/>
                <w:sz w:val="28"/>
                <w:szCs w:val="28"/>
              </w:rPr>
              <w:t>А. Трофименко</w:t>
            </w:r>
          </w:p>
        </w:tc>
        <w:tc>
          <w:tcPr>
            <w:tcW w:w="6378" w:type="dxa"/>
          </w:tcPr>
          <w:p w14:paraId="40C764AF" w14:textId="68E2BD16" w:rsidR="00A402E6" w:rsidRPr="00D42300" w:rsidRDefault="00D42300" w:rsidP="00D42300">
            <w:pPr>
              <w:bidi w:val="0"/>
              <w:spacing w:line="276" w:lineRule="auto"/>
              <w:jc w:val="both"/>
              <w:rPr>
                <w:rFonts w:asciiTheme="majorBidi" w:hAnsiTheme="majorBidi" w:cstheme="majorBidi"/>
                <w:sz w:val="28"/>
                <w:szCs w:val="28"/>
              </w:rPr>
            </w:pPr>
            <w:r w:rsidRPr="00D42300">
              <w:rPr>
                <w:rFonts w:asciiTheme="majorBidi" w:hAnsiTheme="majorBidi" w:cstheme="majorBidi"/>
                <w:sz w:val="28"/>
                <w:szCs w:val="28"/>
              </w:rPr>
              <w:t xml:space="preserve"> здатність застосовувати знання, уміння і особистісні якості в процесі аналітико-синтетичної обробки і переробки інформації різних видів і форм з метою одержання якісно нового знання для оперативного забезпечення процесу ухвалення рішень у різних сферах діяльності”</w:t>
            </w:r>
          </w:p>
        </w:tc>
      </w:tr>
      <w:tr w:rsidR="00D42300" w14:paraId="57A20122" w14:textId="77777777" w:rsidTr="00D42300">
        <w:tc>
          <w:tcPr>
            <w:tcW w:w="2122" w:type="dxa"/>
          </w:tcPr>
          <w:p w14:paraId="24C28245" w14:textId="5C876DC2" w:rsidR="00D42300" w:rsidRDefault="00D42300" w:rsidP="00D42300">
            <w:pPr>
              <w:bidi w:val="0"/>
              <w:spacing w:line="360" w:lineRule="auto"/>
              <w:rPr>
                <w:rFonts w:asciiTheme="majorBidi" w:hAnsiTheme="majorBidi" w:cstheme="majorBidi"/>
                <w:sz w:val="28"/>
                <w:szCs w:val="28"/>
              </w:rPr>
            </w:pPr>
            <w:r>
              <w:rPr>
                <w:rFonts w:asciiTheme="majorBidi" w:hAnsiTheme="majorBidi" w:cstheme="majorBidi"/>
                <w:sz w:val="28"/>
                <w:szCs w:val="28"/>
              </w:rPr>
              <w:t>Л. Петренко</w:t>
            </w:r>
          </w:p>
        </w:tc>
        <w:tc>
          <w:tcPr>
            <w:tcW w:w="6378" w:type="dxa"/>
          </w:tcPr>
          <w:p w14:paraId="550C6596" w14:textId="668CDAA5" w:rsidR="00D42300" w:rsidRPr="00D42300" w:rsidRDefault="00D42300" w:rsidP="00D42300">
            <w:pPr>
              <w:bidi w:val="0"/>
              <w:spacing w:line="276" w:lineRule="auto"/>
              <w:jc w:val="both"/>
              <w:rPr>
                <w:rFonts w:asciiTheme="majorBidi" w:hAnsiTheme="majorBidi" w:cstheme="majorBidi"/>
                <w:sz w:val="28"/>
                <w:szCs w:val="28"/>
              </w:rPr>
            </w:pPr>
            <w:r w:rsidRPr="00D42300">
              <w:rPr>
                <w:rFonts w:asciiTheme="majorBidi" w:hAnsiTheme="majorBidi" w:cstheme="majorBidi"/>
                <w:sz w:val="28"/>
                <w:szCs w:val="28"/>
              </w:rPr>
              <w:t xml:space="preserve"> системн</w:t>
            </w:r>
            <w:r>
              <w:rPr>
                <w:rFonts w:asciiTheme="majorBidi" w:hAnsiTheme="majorBidi" w:cstheme="majorBidi"/>
                <w:sz w:val="28"/>
                <w:szCs w:val="28"/>
              </w:rPr>
              <w:t>а</w:t>
            </w:r>
            <w:r w:rsidRPr="00D42300">
              <w:rPr>
                <w:rFonts w:asciiTheme="majorBidi" w:hAnsiTheme="majorBidi" w:cstheme="majorBidi"/>
                <w:sz w:val="28"/>
                <w:szCs w:val="28"/>
              </w:rPr>
              <w:t xml:space="preserve"> багатофакторн</w:t>
            </w:r>
            <w:r>
              <w:rPr>
                <w:rFonts w:asciiTheme="majorBidi" w:hAnsiTheme="majorBidi" w:cstheme="majorBidi"/>
                <w:sz w:val="28"/>
                <w:szCs w:val="28"/>
              </w:rPr>
              <w:t>а</w:t>
            </w:r>
            <w:r w:rsidRPr="00D42300">
              <w:rPr>
                <w:rFonts w:asciiTheme="majorBidi" w:hAnsiTheme="majorBidi" w:cstheme="majorBidi"/>
                <w:sz w:val="28"/>
                <w:szCs w:val="28"/>
              </w:rPr>
              <w:t xml:space="preserve"> поліфункційн</w:t>
            </w:r>
            <w:r>
              <w:rPr>
                <w:rFonts w:asciiTheme="majorBidi" w:hAnsiTheme="majorBidi" w:cstheme="majorBidi"/>
                <w:sz w:val="28"/>
                <w:szCs w:val="28"/>
              </w:rPr>
              <w:t>а</w:t>
            </w:r>
            <w:r w:rsidRPr="00D42300">
              <w:rPr>
                <w:rFonts w:asciiTheme="majorBidi" w:hAnsiTheme="majorBidi" w:cstheme="majorBidi"/>
                <w:sz w:val="28"/>
                <w:szCs w:val="28"/>
              </w:rPr>
              <w:t xml:space="preserve"> якість, яка характеризується набором інформаційних, аналітико-синтетичних і комунікаційних знань, умінь, навичок, здатностей, способів мислення і ставлень, що дає змогу виявляти і вирішувати проблеми, характерні для управлінської діяльності в системі ПТО”</w:t>
            </w:r>
          </w:p>
        </w:tc>
      </w:tr>
      <w:tr w:rsidR="00737160" w14:paraId="499C03C4" w14:textId="77777777" w:rsidTr="00D42300">
        <w:tc>
          <w:tcPr>
            <w:tcW w:w="2122" w:type="dxa"/>
          </w:tcPr>
          <w:p w14:paraId="2288C45F" w14:textId="28B8B92D" w:rsidR="00737160" w:rsidRDefault="00737160" w:rsidP="00D42300">
            <w:pPr>
              <w:bidi w:val="0"/>
              <w:spacing w:line="360" w:lineRule="auto"/>
              <w:rPr>
                <w:rFonts w:asciiTheme="majorBidi" w:hAnsiTheme="majorBidi" w:cstheme="majorBidi"/>
                <w:sz w:val="28"/>
                <w:szCs w:val="28"/>
              </w:rPr>
            </w:pPr>
            <w:r>
              <w:rPr>
                <w:rFonts w:asciiTheme="majorBidi" w:hAnsiTheme="majorBidi" w:cstheme="majorBidi"/>
                <w:sz w:val="28"/>
                <w:szCs w:val="28"/>
              </w:rPr>
              <w:t>Н. Лобач</w:t>
            </w:r>
          </w:p>
        </w:tc>
        <w:tc>
          <w:tcPr>
            <w:tcW w:w="6378" w:type="dxa"/>
          </w:tcPr>
          <w:p w14:paraId="73E23F1C" w14:textId="39B12400" w:rsidR="00737160" w:rsidRPr="00D42300" w:rsidRDefault="00737160" w:rsidP="00737160">
            <w:pPr>
              <w:bidi w:val="0"/>
              <w:spacing w:line="276" w:lineRule="auto"/>
              <w:jc w:val="both"/>
              <w:rPr>
                <w:rFonts w:asciiTheme="majorBidi" w:hAnsiTheme="majorBidi" w:cstheme="majorBidi"/>
                <w:sz w:val="28"/>
                <w:szCs w:val="28"/>
              </w:rPr>
            </w:pPr>
            <w:r w:rsidRPr="00737160">
              <w:rPr>
                <w:rFonts w:asciiTheme="majorBidi" w:hAnsiTheme="majorBidi" w:cstheme="majorBidi"/>
                <w:sz w:val="28"/>
                <w:szCs w:val="28"/>
              </w:rPr>
              <w:t xml:space="preserve"> складник професійної компетентності, що відображує готовність та здатність майбутніх лікарів застосовувати здобуті знання, вміння, навички у сукупності з особистісними якостями під час роботи з інформацією різних видів і форм представлення (традиційній, електронній) та ефективно проводити її аналітико-синтетичну обробку з метою отримання якісно нового знання</w:t>
            </w:r>
          </w:p>
        </w:tc>
      </w:tr>
    </w:tbl>
    <w:p w14:paraId="22A8A0B3" w14:textId="55FE3758" w:rsidR="00A402E6" w:rsidRPr="00737160" w:rsidRDefault="00737160" w:rsidP="00737160">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Укладдено за джерелом </w:t>
      </w:r>
      <w:r w:rsidRPr="00737160">
        <w:rPr>
          <w:rFonts w:asciiTheme="majorBidi" w:hAnsiTheme="majorBidi" w:cstheme="majorBidi"/>
          <w:sz w:val="28"/>
          <w:szCs w:val="28"/>
        </w:rPr>
        <w:t>[</w:t>
      </w:r>
      <w:r>
        <w:rPr>
          <w:rFonts w:asciiTheme="majorBidi" w:hAnsiTheme="majorBidi" w:cstheme="majorBidi"/>
          <w:sz w:val="28"/>
          <w:szCs w:val="28"/>
        </w:rPr>
        <w:t>1</w:t>
      </w:r>
      <w:r w:rsidRPr="00737160">
        <w:rPr>
          <w:rFonts w:asciiTheme="majorBidi" w:hAnsiTheme="majorBidi" w:cstheme="majorBidi"/>
          <w:sz w:val="28"/>
          <w:szCs w:val="28"/>
        </w:rPr>
        <w:t>]</w:t>
      </w:r>
    </w:p>
    <w:p w14:paraId="6586FC40" w14:textId="3F882414" w:rsidR="00737160" w:rsidRPr="00737160" w:rsidRDefault="00737160" w:rsidP="00737160">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Як видно з тмумиачення поняття, </w:t>
      </w:r>
      <w:r w:rsidRPr="00737160">
        <w:rPr>
          <w:rFonts w:asciiTheme="majorBidi" w:hAnsiTheme="majorBidi" w:cstheme="majorBidi"/>
          <w:sz w:val="28"/>
          <w:szCs w:val="28"/>
        </w:rPr>
        <w:t xml:space="preserve"> аналітична компетентність – це складова частина (компонент) професійної компетентності фахівця певної галузі (сфери) діяльності, а на сучасному етапі розвитку є особливою якістю професійної компетентності. Як </w:t>
      </w:r>
      <w:r w:rsidRPr="00737160">
        <w:rPr>
          <w:rFonts w:asciiTheme="majorBidi" w:hAnsiTheme="majorBidi" w:cstheme="majorBidi"/>
          <w:sz w:val="28"/>
          <w:szCs w:val="28"/>
        </w:rPr>
        <w:lastRenderedPageBreak/>
        <w:t>зазначає Іщенко, – це вид діяльності, суть якої полягає в забезпеченні інформаційних потреб суспільства шляхом переробки вихідної інформації за допомогою аналітичних технологій та отримання якісно нового знання. Аналітична компетентність виявляється в здатності випускника застосовувати знання, уміння й навички в процесі здійснення аналітичної діяльності через переробку інформації різних видів і форм з метою отримання якісно нового знання для забезпечення прийняття рішень у системі управління (І. Абрамова, О. Назначило, Н.Трофименко)</w:t>
      </w:r>
      <w:r>
        <w:rPr>
          <w:rFonts w:asciiTheme="majorBidi" w:hAnsiTheme="majorBidi" w:cstheme="majorBidi"/>
          <w:sz w:val="28"/>
          <w:szCs w:val="28"/>
        </w:rPr>
        <w:t xml:space="preserve"> </w:t>
      </w:r>
      <w:r w:rsidRPr="00737160">
        <w:rPr>
          <w:rFonts w:asciiTheme="majorBidi" w:hAnsiTheme="majorBidi" w:cstheme="majorBidi"/>
          <w:sz w:val="28"/>
          <w:szCs w:val="28"/>
        </w:rPr>
        <w:t>[1].</w:t>
      </w:r>
    </w:p>
    <w:p w14:paraId="47755AFA" w14:textId="3829891F" w:rsidR="00CD6C89" w:rsidRDefault="0096291F"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Ю. </w:t>
      </w:r>
      <w:r w:rsidRPr="0096291F">
        <w:rPr>
          <w:rFonts w:asciiTheme="majorBidi" w:hAnsiTheme="majorBidi" w:cstheme="majorBidi"/>
          <w:sz w:val="28"/>
          <w:szCs w:val="28"/>
        </w:rPr>
        <w:t>Штика</w:t>
      </w:r>
      <w:r>
        <w:rPr>
          <w:rFonts w:asciiTheme="majorBidi" w:hAnsiTheme="majorBidi" w:cstheme="majorBidi"/>
          <w:sz w:val="28"/>
          <w:szCs w:val="28"/>
        </w:rPr>
        <w:t>, досліджуючи о</w:t>
      </w:r>
      <w:r w:rsidRPr="0096291F">
        <w:rPr>
          <w:rFonts w:asciiTheme="majorBidi" w:hAnsiTheme="majorBidi" w:cstheme="majorBidi"/>
          <w:sz w:val="28"/>
          <w:szCs w:val="28"/>
        </w:rPr>
        <w:t>собливості формування аналітичної компетентності у студентів економічних спеціальностей</w:t>
      </w:r>
      <w:r>
        <w:rPr>
          <w:rFonts w:asciiTheme="majorBidi" w:hAnsiTheme="majorBidi" w:cstheme="majorBidi"/>
          <w:sz w:val="28"/>
          <w:szCs w:val="28"/>
        </w:rPr>
        <w:t>, наголошує, що а</w:t>
      </w:r>
      <w:r w:rsidRPr="0096291F">
        <w:rPr>
          <w:rFonts w:asciiTheme="majorBidi" w:hAnsiTheme="majorBidi" w:cstheme="majorBidi"/>
          <w:sz w:val="28"/>
          <w:szCs w:val="28"/>
        </w:rPr>
        <w:t>налітична діяльність як складник професійної діяльності, по-перше, орієнтована на феноменологічні аспекти буття, пов</w:t>
      </w:r>
      <w:bookmarkStart w:id="0" w:name="_Hlk149249628"/>
      <w:r w:rsidRPr="0096291F">
        <w:rPr>
          <w:rFonts w:asciiTheme="majorBidi" w:hAnsiTheme="majorBidi" w:cstheme="majorBidi"/>
          <w:sz w:val="28"/>
          <w:szCs w:val="28"/>
        </w:rPr>
        <w:t>’</w:t>
      </w:r>
      <w:bookmarkEnd w:id="0"/>
      <w:r w:rsidRPr="0096291F">
        <w:rPr>
          <w:rFonts w:asciiTheme="majorBidi" w:hAnsiTheme="majorBidi" w:cstheme="majorBidi"/>
          <w:sz w:val="28"/>
          <w:szCs w:val="28"/>
        </w:rPr>
        <w:t>язана з оцінкою фактів та подій з метою прогнозування їхнього розвитку з урахуванням комплексу чинників (об’єктивних, суб’єктивно-особистісних), можливих ризиків, впливу соціальних технологій і т.п.; по-друге, здійснюється в режимі реального часу та згідно із темпом необхідних управлінських реакцій у певній професійній галузі. Продуктом аналітичної діяльності є нове знання як інструмент усвідомленої зміни організаційних станів соціуму, критеріїв його оцінки та нових способів діяльності в прогнозованих умовах</w:t>
      </w:r>
      <w:r>
        <w:rPr>
          <w:rFonts w:asciiTheme="majorBidi" w:hAnsiTheme="majorBidi" w:cstheme="majorBidi"/>
          <w:sz w:val="28"/>
          <w:szCs w:val="28"/>
        </w:rPr>
        <w:t xml:space="preserve"> </w:t>
      </w:r>
      <w:r w:rsidRPr="0096291F">
        <w:rPr>
          <w:rFonts w:asciiTheme="majorBidi" w:hAnsiTheme="majorBidi" w:cstheme="majorBidi"/>
          <w:sz w:val="28"/>
          <w:szCs w:val="28"/>
        </w:rPr>
        <w:t>[</w:t>
      </w:r>
      <w:r w:rsidR="006D6E49">
        <w:rPr>
          <w:rFonts w:asciiTheme="majorBidi" w:hAnsiTheme="majorBidi" w:cstheme="majorBidi"/>
          <w:sz w:val="28"/>
          <w:szCs w:val="28"/>
        </w:rPr>
        <w:t>4</w:t>
      </w:r>
      <w:r w:rsidRPr="0096291F">
        <w:rPr>
          <w:rFonts w:asciiTheme="majorBidi" w:hAnsiTheme="majorBidi" w:cstheme="majorBidi"/>
          <w:sz w:val="28"/>
          <w:szCs w:val="28"/>
        </w:rPr>
        <w:t>]</w:t>
      </w:r>
      <w:r>
        <w:rPr>
          <w:rFonts w:asciiTheme="majorBidi" w:hAnsiTheme="majorBidi" w:cstheme="majorBidi"/>
          <w:sz w:val="28"/>
          <w:szCs w:val="28"/>
        </w:rPr>
        <w:t>.</w:t>
      </w:r>
    </w:p>
    <w:p w14:paraId="593B1744" w14:textId="1BB76413" w:rsidR="000533AB" w:rsidRDefault="0096291F" w:rsidP="00CD6C89">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Дійсно, м</w:t>
      </w:r>
      <w:r w:rsidRPr="0096291F">
        <w:rPr>
          <w:rFonts w:asciiTheme="majorBidi" w:hAnsiTheme="majorBidi" w:cstheme="majorBidi"/>
          <w:sz w:val="28"/>
          <w:szCs w:val="28"/>
        </w:rPr>
        <w:t xml:space="preserve">айбутній </w:t>
      </w:r>
      <w:r>
        <w:rPr>
          <w:rFonts w:asciiTheme="majorBidi" w:hAnsiTheme="majorBidi" w:cstheme="majorBidi"/>
          <w:sz w:val="28"/>
          <w:szCs w:val="28"/>
        </w:rPr>
        <w:t xml:space="preserve">інженер-металург </w:t>
      </w:r>
      <w:r w:rsidRPr="0096291F">
        <w:rPr>
          <w:rFonts w:asciiTheme="majorBidi" w:hAnsiTheme="majorBidi" w:cstheme="majorBidi"/>
          <w:sz w:val="28"/>
          <w:szCs w:val="28"/>
        </w:rPr>
        <w:t>повинен мати широкий світогляд, вміти проводити порівняльний аналіз розвитку</w:t>
      </w:r>
      <w:r w:rsidR="00C76B65">
        <w:rPr>
          <w:rFonts w:asciiTheme="majorBidi" w:hAnsiTheme="majorBidi" w:cstheme="majorBidi"/>
          <w:sz w:val="28"/>
          <w:szCs w:val="28"/>
        </w:rPr>
        <w:t xml:space="preserve"> </w:t>
      </w:r>
      <w:r w:rsidR="000533AB">
        <w:rPr>
          <w:rFonts w:asciiTheme="majorBidi" w:hAnsiTheme="majorBidi" w:cstheme="majorBidi"/>
          <w:sz w:val="28"/>
          <w:szCs w:val="28"/>
        </w:rPr>
        <w:t xml:space="preserve">металургійної газузі </w:t>
      </w:r>
      <w:r w:rsidRPr="0096291F">
        <w:rPr>
          <w:rFonts w:asciiTheme="majorBidi" w:hAnsiTheme="majorBidi" w:cstheme="majorBidi"/>
          <w:sz w:val="28"/>
          <w:szCs w:val="28"/>
        </w:rPr>
        <w:t>країн</w:t>
      </w:r>
      <w:r w:rsidR="000533AB">
        <w:rPr>
          <w:rFonts w:asciiTheme="majorBidi" w:hAnsiTheme="majorBidi" w:cstheme="majorBidi"/>
          <w:sz w:val="28"/>
          <w:szCs w:val="28"/>
        </w:rPr>
        <w:t>и</w:t>
      </w:r>
      <w:r w:rsidRPr="0096291F">
        <w:rPr>
          <w:rFonts w:asciiTheme="majorBidi" w:hAnsiTheme="majorBidi" w:cstheme="majorBidi"/>
          <w:sz w:val="28"/>
          <w:szCs w:val="28"/>
        </w:rPr>
        <w:t xml:space="preserve"> у різн</w:t>
      </w:r>
      <w:r w:rsidR="000533AB">
        <w:rPr>
          <w:rFonts w:asciiTheme="majorBidi" w:hAnsiTheme="majorBidi" w:cstheme="majorBidi"/>
          <w:sz w:val="28"/>
          <w:szCs w:val="28"/>
        </w:rPr>
        <w:t>ий час</w:t>
      </w:r>
      <w:r w:rsidRPr="0096291F">
        <w:rPr>
          <w:rFonts w:asciiTheme="majorBidi" w:hAnsiTheme="majorBidi" w:cstheme="majorBidi"/>
          <w:sz w:val="28"/>
          <w:szCs w:val="28"/>
        </w:rPr>
        <w:t xml:space="preserve">; бачити довгострокову економічну перспективу, суть </w:t>
      </w:r>
      <w:r w:rsidR="000533AB">
        <w:rPr>
          <w:rFonts w:asciiTheme="majorBidi" w:hAnsiTheme="majorBidi" w:cstheme="majorBidi"/>
          <w:sz w:val="28"/>
          <w:szCs w:val="28"/>
        </w:rPr>
        <w:t xml:space="preserve">металургійних </w:t>
      </w:r>
      <w:r w:rsidRPr="0096291F">
        <w:rPr>
          <w:rFonts w:asciiTheme="majorBidi" w:hAnsiTheme="majorBidi" w:cstheme="majorBidi"/>
          <w:sz w:val="28"/>
          <w:szCs w:val="28"/>
        </w:rPr>
        <w:t>процесів</w:t>
      </w:r>
      <w:r w:rsidR="000533AB">
        <w:rPr>
          <w:rFonts w:asciiTheme="majorBidi" w:hAnsiTheme="majorBidi" w:cstheme="majorBidi"/>
          <w:sz w:val="28"/>
          <w:szCs w:val="28"/>
        </w:rPr>
        <w:t>у різних регіонах</w:t>
      </w:r>
      <w:r w:rsidRPr="0096291F">
        <w:rPr>
          <w:rFonts w:asciiTheme="majorBidi" w:hAnsiTheme="majorBidi" w:cstheme="majorBidi"/>
          <w:sz w:val="28"/>
          <w:szCs w:val="28"/>
        </w:rPr>
        <w:t xml:space="preserve">; орієнтуватися на </w:t>
      </w:r>
      <w:r w:rsidR="000533AB">
        <w:rPr>
          <w:rFonts w:asciiTheme="majorBidi" w:hAnsiTheme="majorBidi" w:cstheme="majorBidi"/>
          <w:sz w:val="28"/>
          <w:szCs w:val="28"/>
        </w:rPr>
        <w:t>аналітику екологічних проблем у галузі тощо. О</w:t>
      </w:r>
      <w:r w:rsidR="000533AB" w:rsidRPr="000533AB">
        <w:rPr>
          <w:rFonts w:asciiTheme="majorBidi" w:hAnsiTheme="majorBidi" w:cstheme="majorBidi"/>
          <w:sz w:val="28"/>
          <w:szCs w:val="28"/>
        </w:rPr>
        <w:t xml:space="preserve">сновними ознаками аналітичної компетентності сучасних </w:t>
      </w:r>
      <w:r w:rsidR="000533AB">
        <w:rPr>
          <w:rFonts w:asciiTheme="majorBidi" w:hAnsiTheme="majorBidi" w:cstheme="majorBidi"/>
          <w:sz w:val="28"/>
          <w:szCs w:val="28"/>
        </w:rPr>
        <w:t>студентів-металургів</w:t>
      </w:r>
      <w:r w:rsidR="000533AB" w:rsidRPr="000533AB">
        <w:rPr>
          <w:rFonts w:asciiTheme="majorBidi" w:hAnsiTheme="majorBidi" w:cstheme="majorBidi"/>
          <w:sz w:val="28"/>
          <w:szCs w:val="28"/>
        </w:rPr>
        <w:t xml:space="preserve"> є: </w:t>
      </w:r>
    </w:p>
    <w:p w14:paraId="562E3CE8" w14:textId="2DB1E211"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 xml:space="preserve">знання з </w:t>
      </w:r>
      <w:r>
        <w:rPr>
          <w:rFonts w:asciiTheme="majorBidi" w:hAnsiTheme="majorBidi" w:cstheme="majorBidi"/>
          <w:sz w:val="28"/>
          <w:szCs w:val="28"/>
        </w:rPr>
        <w:t>металургійної</w:t>
      </w:r>
      <w:r w:rsidRPr="000533AB">
        <w:rPr>
          <w:rFonts w:asciiTheme="majorBidi" w:hAnsiTheme="majorBidi" w:cstheme="majorBidi"/>
          <w:sz w:val="28"/>
          <w:szCs w:val="28"/>
        </w:rPr>
        <w:t xml:space="preserve"> галузі</w:t>
      </w:r>
      <w:r>
        <w:rPr>
          <w:rFonts w:asciiTheme="majorBidi" w:hAnsiTheme="majorBidi" w:cstheme="majorBidi"/>
          <w:sz w:val="28"/>
          <w:szCs w:val="28"/>
        </w:rPr>
        <w:t>;</w:t>
      </w:r>
    </w:p>
    <w:p w14:paraId="6D375746" w14:textId="3BB98E86"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lastRenderedPageBreak/>
        <w:t xml:space="preserve">- </w:t>
      </w:r>
      <w:r w:rsidRPr="000533AB">
        <w:rPr>
          <w:rFonts w:asciiTheme="majorBidi" w:hAnsiTheme="majorBidi" w:cstheme="majorBidi"/>
          <w:sz w:val="28"/>
          <w:szCs w:val="28"/>
        </w:rPr>
        <w:t>розуміння природи інформаційних процесів</w:t>
      </w:r>
      <w:r>
        <w:rPr>
          <w:rFonts w:asciiTheme="majorBidi" w:hAnsiTheme="majorBidi" w:cstheme="majorBidi"/>
          <w:sz w:val="28"/>
          <w:szCs w:val="28"/>
        </w:rPr>
        <w:t>;</w:t>
      </w:r>
    </w:p>
    <w:p w14:paraId="1FB4C00B" w14:textId="2F39653F"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володіння статистичними інструментами, методами аналізу даних</w:t>
      </w:r>
      <w:r>
        <w:rPr>
          <w:rFonts w:asciiTheme="majorBidi" w:hAnsiTheme="majorBidi" w:cstheme="majorBidi"/>
          <w:sz w:val="28"/>
          <w:szCs w:val="28"/>
        </w:rPr>
        <w:t>;</w:t>
      </w:r>
      <w:r w:rsidRPr="000533AB">
        <w:rPr>
          <w:rFonts w:asciiTheme="majorBidi" w:hAnsiTheme="majorBidi" w:cstheme="majorBidi"/>
          <w:sz w:val="28"/>
          <w:szCs w:val="28"/>
        </w:rPr>
        <w:t xml:space="preserve"> </w:t>
      </w:r>
    </w:p>
    <w:p w14:paraId="28FC0B5F" w14:textId="0E637151"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уміння бачити логічні зв’язки в системі зібраної інформації</w:t>
      </w:r>
      <w:r>
        <w:rPr>
          <w:rFonts w:asciiTheme="majorBidi" w:hAnsiTheme="majorBidi" w:cstheme="majorBidi"/>
          <w:sz w:val="28"/>
          <w:szCs w:val="28"/>
        </w:rPr>
        <w:t>;</w:t>
      </w:r>
    </w:p>
    <w:p w14:paraId="194E3A6B" w14:textId="77777777"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 xml:space="preserve"> здатність до проблематизації, розгляду явищ та процесів з різних поглядів, </w:t>
      </w:r>
    </w:p>
    <w:p w14:paraId="055A99EC" w14:textId="373C188D"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відшукувати необхідну інформацію із різноманітних джерел, зокрема у режимі реального часу</w:t>
      </w:r>
      <w:r>
        <w:rPr>
          <w:rFonts w:asciiTheme="majorBidi" w:hAnsiTheme="majorBidi" w:cstheme="majorBidi"/>
          <w:sz w:val="28"/>
          <w:szCs w:val="28"/>
        </w:rPr>
        <w:t>;</w:t>
      </w:r>
    </w:p>
    <w:p w14:paraId="4A757459" w14:textId="77777777"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володіння навичками аналізу виробничих ситуацій</w:t>
      </w:r>
      <w:r>
        <w:rPr>
          <w:rFonts w:asciiTheme="majorBidi" w:hAnsiTheme="majorBidi" w:cstheme="majorBidi"/>
          <w:sz w:val="28"/>
          <w:szCs w:val="28"/>
        </w:rPr>
        <w:t xml:space="preserve"> в металургії</w:t>
      </w:r>
      <w:r w:rsidRPr="000533AB">
        <w:rPr>
          <w:rFonts w:asciiTheme="majorBidi" w:hAnsiTheme="majorBidi" w:cstheme="majorBidi"/>
          <w:sz w:val="28"/>
          <w:szCs w:val="28"/>
        </w:rPr>
        <w:t xml:space="preserve">, власної професійної поведінки; </w:t>
      </w:r>
    </w:p>
    <w:p w14:paraId="5F4F54AE" w14:textId="77777777"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 </w:t>
      </w:r>
      <w:r w:rsidRPr="000533AB">
        <w:rPr>
          <w:rFonts w:asciiTheme="majorBidi" w:hAnsiTheme="majorBidi" w:cstheme="majorBidi"/>
          <w:sz w:val="28"/>
          <w:szCs w:val="28"/>
        </w:rPr>
        <w:t>структурування соціальних, економічних явищ, які є об’єктом професійної уваги чи виробничого втручання;</w:t>
      </w:r>
    </w:p>
    <w:p w14:paraId="185D448E" w14:textId="40A54B9B"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w:t>
      </w:r>
      <w:r w:rsidRPr="000533AB">
        <w:rPr>
          <w:rFonts w:asciiTheme="majorBidi" w:hAnsiTheme="majorBidi" w:cstheme="majorBidi"/>
          <w:sz w:val="28"/>
          <w:szCs w:val="28"/>
        </w:rPr>
        <w:t xml:space="preserve"> використання ІКТ у пошуку джерел та літератури</w:t>
      </w:r>
      <w:r>
        <w:rPr>
          <w:rFonts w:asciiTheme="majorBidi" w:hAnsiTheme="majorBidi" w:cstheme="majorBidi"/>
          <w:sz w:val="28"/>
          <w:szCs w:val="28"/>
        </w:rPr>
        <w:t xml:space="preserve"> </w:t>
      </w:r>
      <w:r w:rsidR="00CD6C89">
        <w:rPr>
          <w:rFonts w:asciiTheme="majorBidi" w:hAnsiTheme="majorBidi" w:cstheme="majorBidi"/>
          <w:sz w:val="28"/>
          <w:szCs w:val="28"/>
        </w:rPr>
        <w:t xml:space="preserve">(адаптовано) </w:t>
      </w:r>
      <w:r>
        <w:rPr>
          <w:rFonts w:asciiTheme="majorBidi" w:hAnsiTheme="majorBidi" w:cstheme="majorBidi"/>
          <w:sz w:val="28"/>
          <w:szCs w:val="28"/>
        </w:rPr>
        <w:t xml:space="preserve"> </w:t>
      </w:r>
      <w:r w:rsidRPr="000533AB">
        <w:rPr>
          <w:rFonts w:asciiTheme="majorBidi" w:hAnsiTheme="majorBidi" w:cstheme="majorBidi"/>
          <w:sz w:val="28"/>
          <w:szCs w:val="28"/>
        </w:rPr>
        <w:t>[</w:t>
      </w:r>
      <w:r w:rsidR="006D6E49">
        <w:rPr>
          <w:rFonts w:asciiTheme="majorBidi" w:hAnsiTheme="majorBidi" w:cstheme="majorBidi"/>
          <w:sz w:val="28"/>
          <w:szCs w:val="28"/>
        </w:rPr>
        <w:t>4</w:t>
      </w:r>
      <w:r w:rsidRPr="000533AB">
        <w:rPr>
          <w:rFonts w:asciiTheme="majorBidi" w:hAnsiTheme="majorBidi" w:cstheme="majorBidi"/>
          <w:sz w:val="28"/>
          <w:szCs w:val="28"/>
        </w:rPr>
        <w:t>].</w:t>
      </w:r>
    </w:p>
    <w:p w14:paraId="3D29A3DF" w14:textId="0BF2892A" w:rsidR="000533AB" w:rsidRDefault="000533AB" w:rsidP="000533AB">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Вивчаючи дисципліну «</w:t>
      </w:r>
      <w:r w:rsidRPr="000533AB">
        <w:rPr>
          <w:rFonts w:asciiTheme="majorBidi" w:hAnsiTheme="majorBidi" w:cstheme="majorBidi"/>
          <w:iCs/>
          <w:sz w:val="28"/>
          <w:szCs w:val="28"/>
        </w:rPr>
        <w:t>Конструкції технологічних сталеплавильних агрегатів</w:t>
      </w:r>
      <w:r>
        <w:rPr>
          <w:rFonts w:asciiTheme="majorBidi" w:hAnsiTheme="majorBidi" w:cstheme="majorBidi"/>
          <w:iCs/>
          <w:sz w:val="28"/>
          <w:szCs w:val="28"/>
        </w:rPr>
        <w:t>», студент розвиває</w:t>
      </w:r>
      <w:r w:rsidRPr="000533AB">
        <w:rPr>
          <w:rFonts w:asciiTheme="majorBidi" w:hAnsiTheme="majorBidi" w:cstheme="majorBidi"/>
          <w:iCs/>
          <w:sz w:val="28"/>
          <w:szCs w:val="28"/>
        </w:rPr>
        <w:t xml:space="preserve"> </w:t>
      </w:r>
      <w:r w:rsidRPr="000533AB">
        <w:rPr>
          <w:rFonts w:asciiTheme="majorBidi" w:hAnsiTheme="majorBidi" w:cstheme="majorBidi"/>
          <w:sz w:val="28"/>
          <w:szCs w:val="28"/>
        </w:rPr>
        <w:t>аналітичн</w:t>
      </w:r>
      <w:r>
        <w:rPr>
          <w:rFonts w:asciiTheme="majorBidi" w:hAnsiTheme="majorBidi" w:cstheme="majorBidi"/>
          <w:sz w:val="28"/>
          <w:szCs w:val="28"/>
        </w:rPr>
        <w:t>у</w:t>
      </w:r>
      <w:r w:rsidRPr="000533AB">
        <w:rPr>
          <w:rFonts w:asciiTheme="majorBidi" w:hAnsiTheme="majorBidi" w:cstheme="majorBidi"/>
          <w:sz w:val="28"/>
          <w:szCs w:val="28"/>
        </w:rPr>
        <w:t xml:space="preserve"> компетентн</w:t>
      </w:r>
      <w:r>
        <w:rPr>
          <w:rFonts w:asciiTheme="majorBidi" w:hAnsiTheme="majorBidi" w:cstheme="majorBidi"/>
          <w:sz w:val="28"/>
          <w:szCs w:val="28"/>
        </w:rPr>
        <w:t xml:space="preserve">ість, </w:t>
      </w:r>
      <w:r w:rsidRPr="000533AB">
        <w:rPr>
          <w:rFonts w:asciiTheme="majorBidi" w:hAnsiTheme="majorBidi" w:cstheme="majorBidi"/>
          <w:sz w:val="28"/>
          <w:szCs w:val="28"/>
        </w:rPr>
        <w:t>набуває здатність застосовувати знання, уміння, навички й особистісні якості у процесі здійснення аналітичної діяльності з метою одержання якісно нового знання для оперативного і продуктивного забезпечення процесу ухвалення рішень у різних галузях діяльності</w:t>
      </w:r>
      <w:r w:rsidR="00EC6E71">
        <w:rPr>
          <w:rFonts w:asciiTheme="majorBidi" w:hAnsiTheme="majorBidi" w:cstheme="majorBidi"/>
          <w:sz w:val="28"/>
          <w:szCs w:val="28"/>
        </w:rPr>
        <w:t xml:space="preserve">. В ідеалі студент </w:t>
      </w:r>
      <w:r w:rsidRPr="000533AB">
        <w:rPr>
          <w:rFonts w:asciiTheme="majorBidi" w:hAnsiTheme="majorBidi" w:cstheme="majorBidi"/>
          <w:sz w:val="28"/>
          <w:szCs w:val="28"/>
        </w:rPr>
        <w:t>набуває таких особистісних якостей, як аналітичне мислення, здатність працювати із великими обсягами інформації, уважність, гарна пам’ять, розвинена інтуїція, спостережливість, посидючість, відповідальність, креативність, увага до дрібниць, широкий кругозір, здатність доводити справу до завершення тощо.</w:t>
      </w:r>
    </w:p>
    <w:p w14:paraId="40348855" w14:textId="0BCD134C" w:rsidR="00EC6E71" w:rsidRDefault="00EC6E71" w:rsidP="00EC6E71">
      <w:pPr>
        <w:bidi w:val="0"/>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rPr>
        <w:t xml:space="preserve">Уважаємо, що аналітична компетентність майбутнього фахівця </w:t>
      </w:r>
      <w:r w:rsidR="00737160">
        <w:rPr>
          <w:rFonts w:asciiTheme="majorBidi" w:hAnsiTheme="majorBidi" w:cstheme="majorBidi"/>
          <w:sz w:val="28"/>
          <w:szCs w:val="28"/>
        </w:rPr>
        <w:t xml:space="preserve"> з металургії </w:t>
      </w:r>
      <w:r>
        <w:rPr>
          <w:rFonts w:asciiTheme="majorBidi" w:hAnsiTheme="majorBidi" w:cstheme="majorBidi"/>
          <w:sz w:val="28"/>
          <w:szCs w:val="28"/>
        </w:rPr>
        <w:t xml:space="preserve">– це завжди аналіз і синтез, інтеграція знань, міждисциплінарність, інтерптетація отриманої інформації й </w:t>
      </w:r>
      <w:r>
        <w:rPr>
          <w:rFonts w:asciiTheme="majorBidi" w:hAnsiTheme="majorBidi" w:cstheme="majorBidi"/>
          <w:sz w:val="28"/>
          <w:szCs w:val="28"/>
        </w:rPr>
        <w:lastRenderedPageBreak/>
        <w:t xml:space="preserve">отримання нових знань, умінь, навичок, здатності до мисленнєвих процесів. </w:t>
      </w:r>
    </w:p>
    <w:p w14:paraId="3A1176A8" w14:textId="69CD4822" w:rsidR="00EC6E71" w:rsidRDefault="00EC6E71" w:rsidP="00EC6E71">
      <w:pPr>
        <w:bidi w:val="0"/>
        <w:spacing w:after="0" w:line="360" w:lineRule="auto"/>
        <w:ind w:firstLine="709"/>
        <w:jc w:val="center"/>
        <w:rPr>
          <w:rFonts w:asciiTheme="majorBidi" w:hAnsiTheme="majorBidi" w:cstheme="majorBidi"/>
          <w:b/>
          <w:bCs/>
          <w:sz w:val="28"/>
          <w:szCs w:val="28"/>
        </w:rPr>
      </w:pPr>
      <w:r w:rsidRPr="00EC6E71">
        <w:rPr>
          <w:rFonts w:asciiTheme="majorBidi" w:hAnsiTheme="majorBidi" w:cstheme="majorBidi"/>
          <w:b/>
          <w:bCs/>
          <w:sz w:val="28"/>
          <w:szCs w:val="28"/>
        </w:rPr>
        <w:t>Список використаних джерел</w:t>
      </w:r>
    </w:p>
    <w:p w14:paraId="03552EE0" w14:textId="57896634" w:rsidR="00A402E6" w:rsidRPr="00737160" w:rsidRDefault="00A402E6" w:rsidP="00737160">
      <w:pPr>
        <w:pStyle w:val="ListParagraph"/>
        <w:numPr>
          <w:ilvl w:val="0"/>
          <w:numId w:val="1"/>
        </w:numPr>
        <w:bidi w:val="0"/>
        <w:spacing w:after="0" w:line="240" w:lineRule="auto"/>
        <w:jc w:val="both"/>
        <w:rPr>
          <w:rFonts w:asciiTheme="majorBidi" w:hAnsiTheme="majorBidi" w:cstheme="majorBidi"/>
          <w:sz w:val="24"/>
          <w:szCs w:val="24"/>
        </w:rPr>
      </w:pPr>
      <w:r w:rsidRPr="00737160">
        <w:rPr>
          <w:rFonts w:asciiTheme="majorBidi" w:hAnsiTheme="majorBidi" w:cstheme="majorBidi"/>
          <w:sz w:val="24"/>
          <w:szCs w:val="24"/>
        </w:rPr>
        <w:t>Іщенко В.С. Сучасні підходи до визначення структури аналітичної компетентності майбутнього фахівця з документознавства та інформаційної діяльності. Освіта та педагогічна наука № 1 (166), 2017. С 20-28</w:t>
      </w:r>
    </w:p>
    <w:p w14:paraId="0B4D11FF" w14:textId="06791C78" w:rsidR="00CD6C89" w:rsidRPr="00737160" w:rsidRDefault="00CD6C89" w:rsidP="00737160">
      <w:pPr>
        <w:pStyle w:val="ListParagraph"/>
        <w:numPr>
          <w:ilvl w:val="0"/>
          <w:numId w:val="1"/>
        </w:numPr>
        <w:bidi w:val="0"/>
        <w:spacing w:after="0" w:line="240" w:lineRule="auto"/>
        <w:jc w:val="both"/>
        <w:rPr>
          <w:rFonts w:asciiTheme="majorBidi" w:hAnsiTheme="majorBidi" w:cstheme="majorBidi"/>
          <w:sz w:val="24"/>
          <w:szCs w:val="24"/>
        </w:rPr>
      </w:pPr>
      <w:r w:rsidRPr="00737160">
        <w:rPr>
          <w:rFonts w:asciiTheme="majorBidi" w:hAnsiTheme="majorBidi" w:cstheme="majorBidi"/>
          <w:sz w:val="24"/>
          <w:szCs w:val="24"/>
        </w:rPr>
        <w:t>Петренко Л. М. Теорія і практика розвитку інформаційноаналітичної компетентності керівників професійно-технічних навчальних закладів: монографія / Л. М. Петренко. – Дніпропетровськ: ІМА-прес, 2013. – 456 с.</w:t>
      </w:r>
    </w:p>
    <w:p w14:paraId="31AA0A1B" w14:textId="02D04754" w:rsidR="0097225F" w:rsidRPr="00737160" w:rsidRDefault="0097225F" w:rsidP="00737160">
      <w:pPr>
        <w:pStyle w:val="ListParagraph"/>
        <w:numPr>
          <w:ilvl w:val="0"/>
          <w:numId w:val="1"/>
        </w:numPr>
        <w:bidi w:val="0"/>
        <w:spacing w:after="0" w:line="240" w:lineRule="auto"/>
        <w:jc w:val="both"/>
        <w:rPr>
          <w:rFonts w:asciiTheme="majorBidi" w:hAnsiTheme="majorBidi" w:cstheme="majorBidi"/>
          <w:sz w:val="24"/>
          <w:szCs w:val="24"/>
        </w:rPr>
      </w:pPr>
      <w:r w:rsidRPr="00737160">
        <w:rPr>
          <w:rFonts w:asciiTheme="majorBidi" w:hAnsiTheme="majorBidi" w:cstheme="majorBidi"/>
          <w:sz w:val="24"/>
          <w:szCs w:val="24"/>
        </w:rPr>
        <w:t>Пометун О. І. Дискусія українських педагогів навколо питань запровадження компетентнісного підходу в українській освіті /Олена Пометун // Компетентнісний підхід у сучасній освіті: світовий досвід та українські перспективи / під заг. ред. О. В. Овчарук. Київ, 2004. С. 66–72.</w:t>
      </w:r>
    </w:p>
    <w:p w14:paraId="22BBDBE4" w14:textId="58899871" w:rsidR="00EC6E71" w:rsidRPr="00737160" w:rsidRDefault="00EC6E71" w:rsidP="00737160">
      <w:pPr>
        <w:pStyle w:val="ListParagraph"/>
        <w:numPr>
          <w:ilvl w:val="0"/>
          <w:numId w:val="1"/>
        </w:numPr>
        <w:bidi w:val="0"/>
        <w:spacing w:after="0" w:line="240" w:lineRule="auto"/>
        <w:jc w:val="both"/>
        <w:rPr>
          <w:rFonts w:asciiTheme="majorBidi" w:hAnsiTheme="majorBidi" w:cstheme="majorBidi"/>
          <w:sz w:val="24"/>
          <w:szCs w:val="24"/>
        </w:rPr>
      </w:pPr>
      <w:r w:rsidRPr="00737160">
        <w:rPr>
          <w:rFonts w:asciiTheme="majorBidi" w:hAnsiTheme="majorBidi" w:cstheme="majorBidi"/>
          <w:sz w:val="24"/>
          <w:szCs w:val="24"/>
        </w:rPr>
        <w:t>Штика Ю.М. Особливості формування аналітичної компетентності у студентів економічних спеціальностей. Фізико-математична освіта. 2019. Випуск 1(19). С. 210-214.</w:t>
      </w:r>
    </w:p>
    <w:p w14:paraId="4E7FD5A2" w14:textId="3C75E207" w:rsidR="00EC6E71" w:rsidRDefault="00EC6E71" w:rsidP="00EC6E71">
      <w:pPr>
        <w:bidi w:val="0"/>
        <w:spacing w:after="0" w:line="360" w:lineRule="auto"/>
        <w:ind w:firstLine="709"/>
        <w:jc w:val="both"/>
        <w:rPr>
          <w:rFonts w:asciiTheme="majorBidi" w:hAnsiTheme="majorBidi" w:cstheme="majorBidi"/>
          <w:sz w:val="28"/>
          <w:szCs w:val="28"/>
        </w:rPr>
      </w:pPr>
    </w:p>
    <w:p w14:paraId="12139262" w14:textId="77777777" w:rsidR="004D40DC" w:rsidRPr="004D40DC" w:rsidRDefault="004D40DC" w:rsidP="004D40DC">
      <w:pPr>
        <w:bidi w:val="0"/>
        <w:spacing w:after="0" w:line="360" w:lineRule="auto"/>
        <w:ind w:firstLine="709"/>
        <w:jc w:val="right"/>
        <w:rPr>
          <w:rFonts w:asciiTheme="majorBidi" w:hAnsiTheme="majorBidi" w:cstheme="majorBidi"/>
          <w:sz w:val="24"/>
          <w:szCs w:val="24"/>
        </w:rPr>
      </w:pPr>
      <w:r w:rsidRPr="004D40DC">
        <w:rPr>
          <w:rFonts w:asciiTheme="majorBidi" w:hAnsiTheme="majorBidi" w:cstheme="majorBidi"/>
          <w:sz w:val="24"/>
          <w:szCs w:val="24"/>
        </w:rPr>
        <w:t xml:space="preserve">Наукова керівниця: </w:t>
      </w:r>
    </w:p>
    <w:p w14:paraId="13E36836" w14:textId="77777777" w:rsidR="004D40DC" w:rsidRPr="004D40DC" w:rsidRDefault="004D40DC" w:rsidP="004D40DC">
      <w:pPr>
        <w:bidi w:val="0"/>
        <w:spacing w:after="0" w:line="360" w:lineRule="auto"/>
        <w:ind w:firstLine="709"/>
        <w:jc w:val="right"/>
        <w:rPr>
          <w:rFonts w:asciiTheme="majorBidi" w:hAnsiTheme="majorBidi" w:cstheme="majorBidi"/>
          <w:sz w:val="24"/>
          <w:szCs w:val="24"/>
        </w:rPr>
      </w:pPr>
      <w:r w:rsidRPr="004D40DC">
        <w:rPr>
          <w:rFonts w:asciiTheme="majorBidi" w:hAnsiTheme="majorBidi" w:cstheme="majorBidi"/>
          <w:sz w:val="24"/>
          <w:szCs w:val="24"/>
        </w:rPr>
        <w:t>докторка педагогічних наук, професорка Лучанінова О.П.</w:t>
      </w:r>
    </w:p>
    <w:p w14:paraId="16219259" w14:textId="77777777" w:rsidR="004D40DC" w:rsidRPr="004D40DC" w:rsidRDefault="004D40DC" w:rsidP="004D40DC">
      <w:pPr>
        <w:bidi w:val="0"/>
        <w:spacing w:after="0" w:line="360" w:lineRule="auto"/>
        <w:ind w:firstLine="709"/>
        <w:jc w:val="both"/>
        <w:rPr>
          <w:rFonts w:asciiTheme="majorBidi" w:hAnsiTheme="majorBidi" w:cstheme="majorBidi"/>
          <w:sz w:val="28"/>
          <w:szCs w:val="28"/>
        </w:rPr>
      </w:pPr>
    </w:p>
    <w:p w14:paraId="20F812B0" w14:textId="77777777" w:rsidR="004D40DC" w:rsidRPr="004D40DC" w:rsidRDefault="004D40DC" w:rsidP="004D40DC">
      <w:pPr>
        <w:bidi w:val="0"/>
        <w:spacing w:after="0" w:line="360" w:lineRule="auto"/>
        <w:ind w:firstLine="709"/>
        <w:jc w:val="both"/>
        <w:rPr>
          <w:rFonts w:asciiTheme="majorBidi" w:hAnsiTheme="majorBidi" w:cstheme="majorBidi"/>
          <w:sz w:val="28"/>
          <w:szCs w:val="28"/>
        </w:rPr>
      </w:pPr>
    </w:p>
    <w:tbl>
      <w:tblPr>
        <w:tblStyle w:val="TableGrid"/>
        <w:bidiVisual/>
        <w:tblW w:w="0" w:type="auto"/>
        <w:tblLook w:val="04A0" w:firstRow="1" w:lastRow="0" w:firstColumn="1" w:lastColumn="0" w:noHBand="0" w:noVBand="1"/>
      </w:tblPr>
      <w:tblGrid>
        <w:gridCol w:w="4617"/>
        <w:gridCol w:w="3679"/>
      </w:tblGrid>
      <w:tr w:rsidR="004D40DC" w:rsidRPr="004D40DC" w14:paraId="20A3A39B" w14:textId="77777777" w:rsidTr="008B5EFB">
        <w:tc>
          <w:tcPr>
            <w:tcW w:w="4617" w:type="dxa"/>
            <w:tcBorders>
              <w:top w:val="single" w:sz="4" w:space="0" w:color="auto"/>
              <w:left w:val="single" w:sz="4" w:space="0" w:color="auto"/>
              <w:bottom w:val="single" w:sz="4" w:space="0" w:color="auto"/>
              <w:right w:val="single" w:sz="4" w:space="0" w:color="auto"/>
            </w:tcBorders>
            <w:hideMark/>
          </w:tcPr>
          <w:p w14:paraId="6C20CC22" w14:textId="13586C60" w:rsidR="004D40DC" w:rsidRPr="00D65957" w:rsidRDefault="004D40DC" w:rsidP="00D65957">
            <w:pPr>
              <w:bidi w:val="0"/>
              <w:jc w:val="both"/>
              <w:rPr>
                <w:rFonts w:asciiTheme="majorBidi" w:hAnsiTheme="majorBidi" w:cstheme="majorBidi"/>
                <w:sz w:val="28"/>
                <w:szCs w:val="28"/>
                <w:lang w:val="ru-RU"/>
              </w:rPr>
            </w:pPr>
            <w:bookmarkStart w:id="1" w:name="_GoBack" w:colFirst="0" w:colLast="1"/>
            <w:r w:rsidRPr="004D40DC">
              <w:rPr>
                <w:rFonts w:asciiTheme="majorBidi" w:hAnsiTheme="majorBidi" w:cstheme="majorBidi"/>
                <w:sz w:val="28"/>
                <w:szCs w:val="28"/>
              </w:rPr>
              <w:t>Доктор</w:t>
            </w:r>
            <w:r w:rsidR="00D65957">
              <w:rPr>
                <w:rFonts w:asciiTheme="majorBidi" w:hAnsiTheme="majorBidi" w:cstheme="majorBidi"/>
                <w:sz w:val="28"/>
                <w:szCs w:val="28"/>
              </w:rPr>
              <w:t>ка</w:t>
            </w:r>
            <w:r w:rsidRPr="004D40DC">
              <w:rPr>
                <w:rFonts w:asciiTheme="majorBidi" w:hAnsiTheme="majorBidi" w:cstheme="majorBidi"/>
                <w:sz w:val="28"/>
                <w:szCs w:val="28"/>
              </w:rPr>
              <w:t xml:space="preserve"> педагогічни</w:t>
            </w:r>
            <w:r w:rsidR="00D65957">
              <w:rPr>
                <w:rFonts w:asciiTheme="majorBidi" w:hAnsiTheme="majorBidi" w:cstheme="majorBidi"/>
                <w:sz w:val="28"/>
                <w:szCs w:val="28"/>
              </w:rPr>
              <w:t>х</w:t>
            </w:r>
            <w:r w:rsidRPr="004D40DC">
              <w:rPr>
                <w:rFonts w:asciiTheme="majorBidi" w:hAnsiTheme="majorBidi" w:cstheme="majorBidi"/>
                <w:sz w:val="28"/>
                <w:szCs w:val="28"/>
              </w:rPr>
              <w:t xml:space="preserve"> наук, професор</w:t>
            </w:r>
            <w:r w:rsidR="00D65957">
              <w:rPr>
                <w:rFonts w:asciiTheme="majorBidi" w:hAnsiTheme="majorBidi" w:cstheme="majorBidi"/>
                <w:sz w:val="28"/>
                <w:szCs w:val="28"/>
              </w:rPr>
              <w:t>ка, Український державний університет науки і технологій</w:t>
            </w:r>
          </w:p>
          <w:p w14:paraId="35CFAB84" w14:textId="553BF613" w:rsidR="00D65957" w:rsidRPr="00D65957" w:rsidRDefault="00D65957" w:rsidP="00D65957">
            <w:pPr>
              <w:bidi w:val="0"/>
              <w:jc w:val="both"/>
              <w:rPr>
                <w:rFonts w:asciiTheme="majorBidi" w:hAnsiTheme="majorBidi" w:cstheme="majorBidi"/>
                <w:sz w:val="28"/>
                <w:szCs w:val="28"/>
                <w:lang w:val="ru-RU"/>
              </w:rPr>
            </w:pPr>
            <w:r>
              <w:rPr>
                <w:rFonts w:asciiTheme="majorBidi" w:hAnsiTheme="majorBidi" w:cstheme="majorBidi"/>
                <w:sz w:val="28"/>
                <w:szCs w:val="28"/>
              </w:rPr>
              <w:t>2017</w:t>
            </w:r>
            <w:proofErr w:type="spellStart"/>
            <w:r>
              <w:rPr>
                <w:rFonts w:asciiTheme="majorBidi" w:hAnsiTheme="majorBidi" w:cstheme="majorBidi"/>
                <w:sz w:val="28"/>
                <w:szCs w:val="28"/>
                <w:lang w:val="en-US"/>
              </w:rPr>
              <w:t>olgapetrovna</w:t>
            </w:r>
            <w:proofErr w:type="spellEnd"/>
            <w:r w:rsidRPr="00D65957">
              <w:rPr>
                <w:rFonts w:asciiTheme="majorBidi" w:hAnsiTheme="majorBidi" w:cstheme="majorBidi"/>
                <w:sz w:val="28"/>
                <w:szCs w:val="28"/>
                <w:lang w:val="ru-RU"/>
              </w:rPr>
              <w:t>@</w:t>
            </w:r>
            <w:proofErr w:type="spellStart"/>
            <w:r>
              <w:rPr>
                <w:rFonts w:asciiTheme="majorBidi" w:hAnsiTheme="majorBidi" w:cstheme="majorBidi"/>
                <w:sz w:val="28"/>
                <w:szCs w:val="28"/>
                <w:lang w:val="en-US"/>
              </w:rPr>
              <w:t>gmail</w:t>
            </w:r>
            <w:proofErr w:type="spellEnd"/>
            <w:r w:rsidRPr="00D65957">
              <w:rPr>
                <w:rFonts w:asciiTheme="majorBidi" w:hAnsiTheme="majorBidi" w:cstheme="majorBidi"/>
                <w:sz w:val="28"/>
                <w:szCs w:val="28"/>
                <w:lang w:val="ru-RU"/>
              </w:rPr>
              <w:t>.</w:t>
            </w:r>
            <w:r>
              <w:rPr>
                <w:rFonts w:asciiTheme="majorBidi" w:hAnsiTheme="majorBidi" w:cstheme="majorBidi"/>
                <w:sz w:val="28"/>
                <w:szCs w:val="28"/>
                <w:lang w:val="en-US"/>
              </w:rPr>
              <w:t>com</w:t>
            </w:r>
          </w:p>
          <w:p w14:paraId="67F19FCF" w14:textId="7B50F701" w:rsidR="00D65957" w:rsidRPr="004D40DC" w:rsidRDefault="00D65957" w:rsidP="00D65957">
            <w:pPr>
              <w:bidi w:val="0"/>
              <w:jc w:val="both"/>
              <w:rPr>
                <w:rFonts w:asciiTheme="majorBidi" w:hAnsiTheme="majorBidi" w:cstheme="majorBidi"/>
                <w:sz w:val="28"/>
                <w:szCs w:val="28"/>
              </w:rPr>
            </w:pPr>
          </w:p>
        </w:tc>
        <w:tc>
          <w:tcPr>
            <w:tcW w:w="3679" w:type="dxa"/>
            <w:tcBorders>
              <w:top w:val="single" w:sz="4" w:space="0" w:color="auto"/>
              <w:left w:val="single" w:sz="4" w:space="0" w:color="auto"/>
              <w:bottom w:val="single" w:sz="4" w:space="0" w:color="auto"/>
              <w:right w:val="single" w:sz="4" w:space="0" w:color="auto"/>
            </w:tcBorders>
            <w:hideMark/>
          </w:tcPr>
          <w:p w14:paraId="3B8CB90B" w14:textId="77777777" w:rsidR="004D40DC" w:rsidRPr="004D40DC" w:rsidRDefault="004D40DC" w:rsidP="00D65957">
            <w:pPr>
              <w:bidi w:val="0"/>
              <w:jc w:val="both"/>
              <w:rPr>
                <w:rFonts w:asciiTheme="majorBidi" w:hAnsiTheme="majorBidi" w:cstheme="majorBidi"/>
                <w:sz w:val="28"/>
                <w:szCs w:val="28"/>
                <w:rtl/>
              </w:rPr>
            </w:pPr>
            <w:r w:rsidRPr="004D40DC">
              <w:rPr>
                <w:rFonts w:asciiTheme="majorBidi" w:hAnsiTheme="majorBidi" w:cstheme="majorBidi"/>
                <w:sz w:val="28"/>
                <w:szCs w:val="28"/>
              </w:rPr>
              <w:t>Лучанінова Ольга Петрівна</w:t>
            </w:r>
          </w:p>
        </w:tc>
      </w:tr>
      <w:tr w:rsidR="004D40DC" w:rsidRPr="004D40DC" w14:paraId="7C78E524" w14:textId="77777777" w:rsidTr="008B5EFB">
        <w:tc>
          <w:tcPr>
            <w:tcW w:w="4617" w:type="dxa"/>
            <w:tcBorders>
              <w:top w:val="single" w:sz="4" w:space="0" w:color="auto"/>
              <w:left w:val="single" w:sz="4" w:space="0" w:color="auto"/>
              <w:bottom w:val="single" w:sz="4" w:space="0" w:color="auto"/>
              <w:right w:val="single" w:sz="4" w:space="0" w:color="auto"/>
            </w:tcBorders>
            <w:hideMark/>
          </w:tcPr>
          <w:p w14:paraId="434E8744" w14:textId="549BD2B7" w:rsidR="004D40DC" w:rsidRPr="00D65957" w:rsidRDefault="004D40DC" w:rsidP="00D65957">
            <w:pPr>
              <w:bidi w:val="0"/>
              <w:jc w:val="both"/>
              <w:rPr>
                <w:rFonts w:asciiTheme="majorBidi" w:hAnsiTheme="majorBidi" w:cstheme="majorBidi"/>
                <w:sz w:val="28"/>
                <w:szCs w:val="28"/>
                <w:lang w:val="ru-RU"/>
              </w:rPr>
            </w:pPr>
            <w:r w:rsidRPr="004D40DC">
              <w:rPr>
                <w:rFonts w:asciiTheme="majorBidi" w:hAnsiTheme="majorBidi" w:cstheme="majorBidi"/>
                <w:sz w:val="28"/>
                <w:szCs w:val="28"/>
              </w:rPr>
              <w:t>Магістр гр ПР 01-18 М</w:t>
            </w:r>
            <w:r w:rsidR="00D65957">
              <w:rPr>
                <w:rFonts w:asciiTheme="majorBidi" w:hAnsiTheme="majorBidi" w:cstheme="majorBidi"/>
                <w:sz w:val="28"/>
                <w:szCs w:val="28"/>
              </w:rPr>
              <w:t>,</w:t>
            </w:r>
            <w:r w:rsidR="00D65957" w:rsidRPr="00D65957">
              <w:rPr>
                <w:rFonts w:asciiTheme="majorBidi" w:hAnsiTheme="majorBidi" w:cstheme="majorBidi"/>
                <w:sz w:val="28"/>
                <w:szCs w:val="28"/>
              </w:rPr>
              <w:t xml:space="preserve"> Український державний університет науки і технологій</w:t>
            </w:r>
          </w:p>
          <w:p w14:paraId="40C82529" w14:textId="1C3634D2" w:rsidR="00D65957" w:rsidRPr="00D65957" w:rsidRDefault="00D65957" w:rsidP="00D65957">
            <w:pPr>
              <w:bidi w:val="0"/>
              <w:jc w:val="both"/>
              <w:rPr>
                <w:rFonts w:asciiTheme="majorBidi" w:hAnsiTheme="majorBidi" w:cstheme="majorBidi"/>
                <w:sz w:val="28"/>
                <w:szCs w:val="28"/>
                <w:rtl/>
              </w:rPr>
            </w:pPr>
            <w:hyperlink r:id="rId5" w:tgtFrame="_blank" w:history="1">
              <w:r w:rsidRPr="00D65957">
                <w:rPr>
                  <w:rStyle w:val="Hyperlink"/>
                  <w:rFonts w:asciiTheme="majorBidi" w:hAnsiTheme="majorBidi" w:cstheme="majorBidi"/>
                  <w:sz w:val="28"/>
                  <w:szCs w:val="28"/>
                </w:rPr>
                <w:t>vika.ars25@gmail.com</w:t>
              </w:r>
            </w:hyperlink>
          </w:p>
        </w:tc>
        <w:tc>
          <w:tcPr>
            <w:tcW w:w="3679" w:type="dxa"/>
            <w:tcBorders>
              <w:top w:val="single" w:sz="4" w:space="0" w:color="auto"/>
              <w:left w:val="single" w:sz="4" w:space="0" w:color="auto"/>
              <w:bottom w:val="single" w:sz="4" w:space="0" w:color="auto"/>
              <w:right w:val="single" w:sz="4" w:space="0" w:color="auto"/>
            </w:tcBorders>
            <w:hideMark/>
          </w:tcPr>
          <w:p w14:paraId="5946640B" w14:textId="019FA236" w:rsidR="004D40DC" w:rsidRPr="004D40DC" w:rsidRDefault="004D40DC" w:rsidP="00D65957">
            <w:pPr>
              <w:bidi w:val="0"/>
              <w:jc w:val="both"/>
              <w:rPr>
                <w:rFonts w:asciiTheme="majorBidi" w:hAnsiTheme="majorBidi" w:cstheme="majorBidi"/>
                <w:sz w:val="28"/>
                <w:szCs w:val="28"/>
                <w:rtl/>
              </w:rPr>
            </w:pPr>
            <w:r>
              <w:rPr>
                <w:rFonts w:asciiTheme="majorBidi" w:hAnsiTheme="majorBidi" w:cstheme="majorBidi"/>
                <w:sz w:val="28"/>
                <w:szCs w:val="28"/>
              </w:rPr>
              <w:t>Арсенівська Вікторія О</w:t>
            </w:r>
            <w:r w:rsidR="00D65957">
              <w:rPr>
                <w:rFonts w:asciiTheme="majorBidi" w:hAnsiTheme="majorBidi" w:cstheme="majorBidi"/>
                <w:sz w:val="28"/>
                <w:szCs w:val="28"/>
              </w:rPr>
              <w:t>л</w:t>
            </w:r>
            <w:r>
              <w:rPr>
                <w:rFonts w:asciiTheme="majorBidi" w:hAnsiTheme="majorBidi" w:cstheme="majorBidi"/>
                <w:sz w:val="28"/>
                <w:szCs w:val="28"/>
              </w:rPr>
              <w:t>ександр</w:t>
            </w:r>
            <w:r w:rsidRPr="004D40DC">
              <w:rPr>
                <w:rFonts w:asciiTheme="majorBidi" w:hAnsiTheme="majorBidi" w:cstheme="majorBidi"/>
                <w:sz w:val="28"/>
                <w:szCs w:val="28"/>
              </w:rPr>
              <w:t>івна</w:t>
            </w:r>
          </w:p>
        </w:tc>
      </w:tr>
      <w:bookmarkEnd w:id="1"/>
    </w:tbl>
    <w:p w14:paraId="44FB8C8A" w14:textId="77777777" w:rsidR="004D40DC" w:rsidRPr="004D40DC" w:rsidRDefault="004D40DC" w:rsidP="004D40DC">
      <w:pPr>
        <w:bidi w:val="0"/>
        <w:spacing w:after="0" w:line="360" w:lineRule="auto"/>
        <w:ind w:firstLine="709"/>
        <w:jc w:val="both"/>
        <w:rPr>
          <w:rFonts w:asciiTheme="majorBidi" w:hAnsiTheme="majorBidi" w:cstheme="majorBidi"/>
          <w:sz w:val="28"/>
          <w:szCs w:val="28"/>
          <w:rtl/>
        </w:rPr>
      </w:pPr>
    </w:p>
    <w:p w14:paraId="014B6AB8" w14:textId="77777777" w:rsidR="004D40DC" w:rsidRPr="004D40DC" w:rsidRDefault="004D40DC" w:rsidP="004D40DC">
      <w:pPr>
        <w:bidi w:val="0"/>
        <w:spacing w:after="0" w:line="360" w:lineRule="auto"/>
        <w:ind w:firstLine="709"/>
        <w:jc w:val="center"/>
        <w:rPr>
          <w:rFonts w:asciiTheme="majorBidi" w:hAnsiTheme="majorBidi" w:cstheme="majorBidi"/>
          <w:b/>
          <w:bCs/>
          <w:sz w:val="28"/>
          <w:szCs w:val="28"/>
        </w:rPr>
      </w:pPr>
      <w:r w:rsidRPr="004D40DC">
        <w:rPr>
          <w:rFonts w:asciiTheme="majorBidi" w:hAnsiTheme="majorBidi" w:cstheme="majorBidi"/>
          <w:b/>
          <w:bCs/>
          <w:sz w:val="28"/>
          <w:szCs w:val="28"/>
        </w:rPr>
        <w:t>СЕРТИФІКАТИ ТРЕБА</w:t>
      </w:r>
    </w:p>
    <w:p w14:paraId="03BB762E" w14:textId="49B1669A" w:rsidR="00C76B65" w:rsidRDefault="00C76B65" w:rsidP="00C76B65">
      <w:pPr>
        <w:bidi w:val="0"/>
        <w:spacing w:after="0" w:line="360" w:lineRule="auto"/>
        <w:ind w:firstLine="709"/>
        <w:jc w:val="both"/>
        <w:rPr>
          <w:rFonts w:asciiTheme="majorBidi" w:hAnsiTheme="majorBidi" w:cstheme="majorBidi"/>
          <w:sz w:val="28"/>
          <w:szCs w:val="28"/>
        </w:rPr>
      </w:pPr>
    </w:p>
    <w:p w14:paraId="35B9FC03" w14:textId="3B05BF4E" w:rsidR="00C76B65" w:rsidRDefault="00C76B65" w:rsidP="00C76B65">
      <w:pPr>
        <w:bidi w:val="0"/>
        <w:spacing w:after="0" w:line="360" w:lineRule="auto"/>
        <w:ind w:firstLine="709"/>
        <w:jc w:val="both"/>
        <w:rPr>
          <w:rFonts w:asciiTheme="majorBidi" w:hAnsiTheme="majorBidi" w:cstheme="majorBidi"/>
          <w:sz w:val="28"/>
          <w:szCs w:val="28"/>
        </w:rPr>
      </w:pPr>
    </w:p>
    <w:p w14:paraId="6688E05C" w14:textId="2C141F23" w:rsidR="00C76B65" w:rsidRDefault="00C76B65" w:rsidP="00C76B65">
      <w:pPr>
        <w:bidi w:val="0"/>
        <w:spacing w:after="0" w:line="360" w:lineRule="auto"/>
        <w:ind w:firstLine="709"/>
        <w:jc w:val="both"/>
        <w:rPr>
          <w:rFonts w:asciiTheme="majorBidi" w:hAnsiTheme="majorBidi" w:cstheme="majorBidi"/>
          <w:sz w:val="28"/>
          <w:szCs w:val="28"/>
        </w:rPr>
      </w:pPr>
    </w:p>
    <w:p w14:paraId="1AFB42E8" w14:textId="344272CF" w:rsidR="00C76B65" w:rsidRDefault="00C76B65" w:rsidP="00C76B65">
      <w:pPr>
        <w:bidi w:val="0"/>
        <w:spacing w:after="0" w:line="360" w:lineRule="auto"/>
        <w:ind w:firstLine="709"/>
        <w:jc w:val="both"/>
        <w:rPr>
          <w:rFonts w:asciiTheme="majorBidi" w:hAnsiTheme="majorBidi" w:cstheme="majorBidi"/>
          <w:sz w:val="28"/>
          <w:szCs w:val="28"/>
        </w:rPr>
      </w:pPr>
    </w:p>
    <w:p w14:paraId="743B2F56" w14:textId="1D93E2AA" w:rsidR="00C76B65" w:rsidRDefault="00C76B65" w:rsidP="00C76B65">
      <w:pPr>
        <w:bidi w:val="0"/>
        <w:spacing w:after="0" w:line="360" w:lineRule="auto"/>
        <w:ind w:firstLine="709"/>
        <w:jc w:val="both"/>
        <w:rPr>
          <w:rFonts w:asciiTheme="majorBidi" w:hAnsiTheme="majorBidi" w:cstheme="majorBidi"/>
          <w:sz w:val="28"/>
          <w:szCs w:val="28"/>
        </w:rPr>
      </w:pPr>
    </w:p>
    <w:p w14:paraId="4D6B674D" w14:textId="2C66E31E" w:rsidR="00C76B65" w:rsidRDefault="00C76B65" w:rsidP="00C76B65">
      <w:pPr>
        <w:bidi w:val="0"/>
        <w:spacing w:after="0" w:line="360" w:lineRule="auto"/>
        <w:ind w:firstLine="709"/>
        <w:jc w:val="both"/>
        <w:rPr>
          <w:rFonts w:asciiTheme="majorBidi" w:hAnsiTheme="majorBidi" w:cstheme="majorBidi"/>
          <w:sz w:val="28"/>
          <w:szCs w:val="28"/>
        </w:rPr>
      </w:pPr>
    </w:p>
    <w:p w14:paraId="0223D031" w14:textId="32F6968F" w:rsidR="00C76B65" w:rsidRDefault="00C76B65" w:rsidP="00C76B65">
      <w:pPr>
        <w:bidi w:val="0"/>
        <w:spacing w:after="0" w:line="360" w:lineRule="auto"/>
        <w:ind w:firstLine="709"/>
        <w:jc w:val="both"/>
        <w:rPr>
          <w:rFonts w:asciiTheme="majorBidi" w:hAnsiTheme="majorBidi" w:cstheme="majorBidi"/>
          <w:sz w:val="28"/>
          <w:szCs w:val="28"/>
        </w:rPr>
      </w:pPr>
    </w:p>
    <w:p w14:paraId="38FAAC9E" w14:textId="03BCEA84" w:rsidR="00C76B65" w:rsidRDefault="00C76B65" w:rsidP="00C76B65">
      <w:pPr>
        <w:bidi w:val="0"/>
        <w:spacing w:after="0" w:line="360" w:lineRule="auto"/>
        <w:ind w:firstLine="709"/>
        <w:jc w:val="both"/>
        <w:rPr>
          <w:rFonts w:asciiTheme="majorBidi" w:hAnsiTheme="majorBidi" w:cstheme="majorBidi"/>
          <w:sz w:val="28"/>
          <w:szCs w:val="28"/>
        </w:rPr>
      </w:pPr>
    </w:p>
    <w:p w14:paraId="017D7784" w14:textId="455EA0D9" w:rsidR="00C76B65" w:rsidRDefault="00C76B65" w:rsidP="00C76B65">
      <w:pPr>
        <w:bidi w:val="0"/>
        <w:spacing w:after="0" w:line="360" w:lineRule="auto"/>
        <w:ind w:firstLine="709"/>
        <w:jc w:val="both"/>
        <w:rPr>
          <w:rFonts w:asciiTheme="majorBidi" w:hAnsiTheme="majorBidi" w:cstheme="majorBidi"/>
          <w:sz w:val="28"/>
          <w:szCs w:val="28"/>
        </w:rPr>
      </w:pPr>
    </w:p>
    <w:p w14:paraId="5A4D90E1" w14:textId="6CBBEA31" w:rsidR="00C76B65" w:rsidRDefault="00C76B65" w:rsidP="00C76B65">
      <w:pPr>
        <w:bidi w:val="0"/>
        <w:spacing w:after="0" w:line="360" w:lineRule="auto"/>
        <w:ind w:firstLine="709"/>
        <w:jc w:val="both"/>
        <w:rPr>
          <w:rFonts w:asciiTheme="majorBidi" w:hAnsiTheme="majorBidi" w:cstheme="majorBidi"/>
          <w:sz w:val="28"/>
          <w:szCs w:val="28"/>
        </w:rPr>
      </w:pPr>
    </w:p>
    <w:p w14:paraId="00144D92" w14:textId="77777777" w:rsidR="00C76B65" w:rsidRPr="0096291F" w:rsidRDefault="00C76B65" w:rsidP="00C76B65">
      <w:pPr>
        <w:bidi w:val="0"/>
        <w:spacing w:after="0" w:line="360" w:lineRule="auto"/>
        <w:ind w:firstLine="709"/>
        <w:jc w:val="both"/>
        <w:rPr>
          <w:rFonts w:asciiTheme="majorBidi" w:hAnsiTheme="majorBidi" w:cstheme="majorBidi"/>
          <w:sz w:val="28"/>
          <w:szCs w:val="28"/>
        </w:rPr>
      </w:pPr>
    </w:p>
    <w:p w14:paraId="68254E2F" w14:textId="77777777" w:rsidR="00EC6E71" w:rsidRDefault="00EC6E71" w:rsidP="0096291F">
      <w:pPr>
        <w:bidi w:val="0"/>
        <w:spacing w:after="0" w:line="360" w:lineRule="auto"/>
        <w:ind w:firstLine="709"/>
        <w:jc w:val="both"/>
        <w:rPr>
          <w:rFonts w:asciiTheme="majorBidi" w:hAnsiTheme="majorBidi" w:cstheme="majorBidi"/>
          <w:sz w:val="28"/>
          <w:szCs w:val="28"/>
        </w:rPr>
      </w:pPr>
    </w:p>
    <w:p w14:paraId="6C85B69A" w14:textId="77777777" w:rsidR="00EC6E71" w:rsidRDefault="00EC6E71" w:rsidP="00EC6E71">
      <w:pPr>
        <w:bidi w:val="0"/>
        <w:spacing w:after="0" w:line="360" w:lineRule="auto"/>
        <w:ind w:firstLine="709"/>
        <w:jc w:val="both"/>
        <w:rPr>
          <w:rFonts w:asciiTheme="majorBidi" w:hAnsiTheme="majorBidi" w:cstheme="majorBidi"/>
          <w:sz w:val="28"/>
          <w:szCs w:val="28"/>
        </w:rPr>
      </w:pPr>
    </w:p>
    <w:p w14:paraId="5D5F6E02" w14:textId="77777777" w:rsidR="00737160" w:rsidRDefault="00737160" w:rsidP="0096291F">
      <w:pPr>
        <w:bidi w:val="0"/>
        <w:spacing w:after="0" w:line="360" w:lineRule="auto"/>
        <w:ind w:firstLine="709"/>
        <w:jc w:val="both"/>
        <w:rPr>
          <w:rFonts w:asciiTheme="majorBidi" w:hAnsiTheme="majorBidi" w:cstheme="majorBidi"/>
          <w:sz w:val="28"/>
          <w:szCs w:val="28"/>
        </w:rPr>
      </w:pPr>
    </w:p>
    <w:p w14:paraId="3C0951CF" w14:textId="77777777" w:rsidR="00737160" w:rsidRDefault="00737160" w:rsidP="00737160">
      <w:pPr>
        <w:bidi w:val="0"/>
        <w:spacing w:after="0" w:line="360" w:lineRule="auto"/>
        <w:ind w:firstLine="709"/>
        <w:jc w:val="both"/>
        <w:rPr>
          <w:rFonts w:asciiTheme="majorBidi" w:hAnsiTheme="majorBidi" w:cstheme="majorBidi"/>
          <w:sz w:val="28"/>
          <w:szCs w:val="28"/>
        </w:rPr>
      </w:pPr>
    </w:p>
    <w:p w14:paraId="70136EDB" w14:textId="77777777" w:rsidR="00737160" w:rsidRDefault="00737160" w:rsidP="00737160">
      <w:pPr>
        <w:bidi w:val="0"/>
        <w:spacing w:after="0" w:line="360" w:lineRule="auto"/>
        <w:ind w:firstLine="709"/>
        <w:jc w:val="both"/>
        <w:rPr>
          <w:rFonts w:asciiTheme="majorBidi" w:hAnsiTheme="majorBidi" w:cstheme="majorBidi"/>
          <w:sz w:val="28"/>
          <w:szCs w:val="28"/>
        </w:rPr>
      </w:pPr>
    </w:p>
    <w:p w14:paraId="2D24C570" w14:textId="77777777" w:rsidR="00737160" w:rsidRDefault="00737160" w:rsidP="00737160">
      <w:pPr>
        <w:bidi w:val="0"/>
        <w:spacing w:after="0" w:line="360" w:lineRule="auto"/>
        <w:ind w:firstLine="709"/>
        <w:jc w:val="both"/>
        <w:rPr>
          <w:rFonts w:asciiTheme="majorBidi" w:hAnsiTheme="majorBidi" w:cstheme="majorBidi"/>
          <w:sz w:val="28"/>
          <w:szCs w:val="28"/>
        </w:rPr>
      </w:pPr>
    </w:p>
    <w:sectPr w:rsidR="00737160" w:rsidSect="006B55F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45427"/>
    <w:multiLevelType w:val="hybridMultilevel"/>
    <w:tmpl w:val="6B8A0FA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10C"/>
    <w:rsid w:val="000533AB"/>
    <w:rsid w:val="002F5AE8"/>
    <w:rsid w:val="00491EE4"/>
    <w:rsid w:val="004A3801"/>
    <w:rsid w:val="004D40DC"/>
    <w:rsid w:val="006B55F5"/>
    <w:rsid w:val="006D6E49"/>
    <w:rsid w:val="00737160"/>
    <w:rsid w:val="0076139D"/>
    <w:rsid w:val="0096291F"/>
    <w:rsid w:val="0097225F"/>
    <w:rsid w:val="00A402E6"/>
    <w:rsid w:val="00C76B65"/>
    <w:rsid w:val="00CD6C89"/>
    <w:rsid w:val="00D34A5A"/>
    <w:rsid w:val="00D42300"/>
    <w:rsid w:val="00D4510C"/>
    <w:rsid w:val="00D65957"/>
    <w:rsid w:val="00EC6E7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54615"/>
  <w15:chartTrackingRefBased/>
  <w15:docId w15:val="{D962535A-F825-4FBA-8FB5-397F9E3A5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291F"/>
    <w:rPr>
      <w:color w:val="0563C1" w:themeColor="hyperlink"/>
      <w:u w:val="single"/>
    </w:rPr>
  </w:style>
  <w:style w:type="character" w:styleId="UnresolvedMention">
    <w:name w:val="Unresolved Mention"/>
    <w:basedOn w:val="DefaultParagraphFont"/>
    <w:uiPriority w:val="99"/>
    <w:semiHidden/>
    <w:unhideWhenUsed/>
    <w:rsid w:val="0096291F"/>
    <w:rPr>
      <w:color w:val="605E5C"/>
      <w:shd w:val="clear" w:color="auto" w:fill="E1DFDD"/>
    </w:rPr>
  </w:style>
  <w:style w:type="character" w:styleId="FollowedHyperlink">
    <w:name w:val="FollowedHyperlink"/>
    <w:basedOn w:val="DefaultParagraphFont"/>
    <w:uiPriority w:val="99"/>
    <w:semiHidden/>
    <w:unhideWhenUsed/>
    <w:rsid w:val="0096291F"/>
    <w:rPr>
      <w:color w:val="954F72" w:themeColor="followedHyperlink"/>
      <w:u w:val="single"/>
    </w:rPr>
  </w:style>
  <w:style w:type="paragraph" w:styleId="ListParagraph">
    <w:name w:val="List Paragraph"/>
    <w:basedOn w:val="Normal"/>
    <w:uiPriority w:val="34"/>
    <w:qFormat/>
    <w:rsid w:val="000533AB"/>
    <w:pPr>
      <w:ind w:left="720"/>
      <w:contextualSpacing/>
    </w:pPr>
  </w:style>
  <w:style w:type="table" w:styleId="TableGrid">
    <w:name w:val="Table Grid"/>
    <w:basedOn w:val="TableNormal"/>
    <w:uiPriority w:val="39"/>
    <w:rsid w:val="00EC6E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134330">
      <w:bodyDiv w:val="1"/>
      <w:marLeft w:val="0"/>
      <w:marRight w:val="0"/>
      <w:marTop w:val="0"/>
      <w:marBottom w:val="0"/>
      <w:divBdr>
        <w:top w:val="none" w:sz="0" w:space="0" w:color="auto"/>
        <w:left w:val="none" w:sz="0" w:space="0" w:color="auto"/>
        <w:bottom w:val="none" w:sz="0" w:space="0" w:color="auto"/>
        <w:right w:val="none" w:sz="0" w:space="0" w:color="auto"/>
      </w:divBdr>
      <w:divsChild>
        <w:div w:id="1259678249">
          <w:marLeft w:val="0"/>
          <w:marRight w:val="0"/>
          <w:marTop w:val="0"/>
          <w:marBottom w:val="0"/>
          <w:divBdr>
            <w:top w:val="none" w:sz="0" w:space="0" w:color="auto"/>
            <w:left w:val="none" w:sz="0" w:space="0" w:color="auto"/>
            <w:bottom w:val="none" w:sz="0" w:space="0" w:color="auto"/>
            <w:right w:val="none" w:sz="0" w:space="0" w:color="auto"/>
          </w:divBdr>
          <w:divsChild>
            <w:div w:id="770472980">
              <w:marLeft w:val="0"/>
              <w:marRight w:val="0"/>
              <w:marTop w:val="0"/>
              <w:marBottom w:val="0"/>
              <w:divBdr>
                <w:top w:val="none" w:sz="0" w:space="0" w:color="auto"/>
                <w:left w:val="none" w:sz="0" w:space="0" w:color="auto"/>
                <w:bottom w:val="none" w:sz="0" w:space="0" w:color="auto"/>
                <w:right w:val="none" w:sz="0" w:space="0" w:color="auto"/>
              </w:divBdr>
              <w:divsChild>
                <w:div w:id="1155026006">
                  <w:marLeft w:val="0"/>
                  <w:marRight w:val="0"/>
                  <w:marTop w:val="0"/>
                  <w:marBottom w:val="0"/>
                  <w:divBdr>
                    <w:top w:val="none" w:sz="0" w:space="0" w:color="auto"/>
                    <w:left w:val="none" w:sz="0" w:space="0" w:color="auto"/>
                    <w:bottom w:val="none" w:sz="0" w:space="0" w:color="auto"/>
                    <w:right w:val="none" w:sz="0" w:space="0" w:color="auto"/>
                  </w:divBdr>
                  <w:divsChild>
                    <w:div w:id="927888138">
                      <w:marLeft w:val="330"/>
                      <w:marRight w:val="330"/>
                      <w:marTop w:val="270"/>
                      <w:marBottom w:val="210"/>
                      <w:divBdr>
                        <w:top w:val="none" w:sz="0" w:space="0" w:color="auto"/>
                        <w:left w:val="none" w:sz="0" w:space="0" w:color="auto"/>
                        <w:bottom w:val="none" w:sz="0" w:space="0" w:color="auto"/>
                        <w:right w:val="none" w:sz="0" w:space="0" w:color="auto"/>
                      </w:divBdr>
                      <w:divsChild>
                        <w:div w:id="1707219134">
                          <w:marLeft w:val="0"/>
                          <w:marRight w:val="0"/>
                          <w:marTop w:val="0"/>
                          <w:marBottom w:val="210"/>
                          <w:divBdr>
                            <w:top w:val="none" w:sz="0" w:space="0" w:color="auto"/>
                            <w:left w:val="none" w:sz="0" w:space="0" w:color="auto"/>
                            <w:bottom w:val="none" w:sz="0" w:space="0" w:color="auto"/>
                            <w:right w:val="none" w:sz="0" w:space="0" w:color="auto"/>
                          </w:divBdr>
                          <w:divsChild>
                            <w:div w:id="1993366227">
                              <w:marLeft w:val="0"/>
                              <w:marRight w:val="0"/>
                              <w:marTop w:val="0"/>
                              <w:marBottom w:val="0"/>
                              <w:divBdr>
                                <w:top w:val="none" w:sz="0" w:space="0" w:color="auto"/>
                                <w:left w:val="none" w:sz="0" w:space="0" w:color="auto"/>
                                <w:bottom w:val="none" w:sz="0" w:space="0" w:color="auto"/>
                                <w:right w:val="none" w:sz="0" w:space="0" w:color="auto"/>
                              </w:divBdr>
                              <w:divsChild>
                                <w:div w:id="75204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5258">
                      <w:marLeft w:val="0"/>
                      <w:marRight w:val="0"/>
                      <w:marTop w:val="0"/>
                      <w:marBottom w:val="0"/>
                      <w:divBdr>
                        <w:top w:val="single" w:sz="6" w:space="0" w:color="DADCE0"/>
                        <w:left w:val="none" w:sz="0" w:space="0" w:color="auto"/>
                        <w:bottom w:val="none" w:sz="0" w:space="0" w:color="auto"/>
                        <w:right w:val="none" w:sz="0" w:space="0" w:color="auto"/>
                      </w:divBdr>
                      <w:divsChild>
                        <w:div w:id="162014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ka.ars25@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8</Pages>
  <Words>6752</Words>
  <Characters>3849</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2023-10-26T09:53:00Z</dcterms:created>
  <dcterms:modified xsi:type="dcterms:W3CDTF">2023-10-27T07:32:00Z</dcterms:modified>
</cp:coreProperties>
</file>