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0D" w:rsidRPr="0040469E" w:rsidRDefault="0062270D" w:rsidP="00DB53E7">
      <w:pPr>
        <w:widowControl w:val="0"/>
        <w:spacing w:line="360" w:lineRule="auto"/>
        <w:ind w:left="420" w:firstLine="0"/>
        <w:jc w:val="right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40469E">
        <w:rPr>
          <w:rFonts w:ascii="Times New Roman" w:hAnsi="Times New Roman"/>
          <w:b/>
          <w:snapToGrid w:val="0"/>
          <w:sz w:val="28"/>
          <w:szCs w:val="28"/>
          <w:lang w:eastAsia="ru-RU"/>
        </w:rPr>
        <w:t>Вікторія Комар</w:t>
      </w:r>
    </w:p>
    <w:p w:rsidR="0062270D" w:rsidRPr="0040469E" w:rsidRDefault="0062270D" w:rsidP="00DB53E7">
      <w:pPr>
        <w:widowControl w:val="0"/>
        <w:spacing w:line="360" w:lineRule="auto"/>
        <w:ind w:left="420" w:firstLine="0"/>
        <w:jc w:val="right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40469E">
        <w:rPr>
          <w:rFonts w:ascii="Times New Roman" w:hAnsi="Times New Roman"/>
          <w:b/>
          <w:snapToGrid w:val="0"/>
          <w:sz w:val="28"/>
          <w:szCs w:val="28"/>
          <w:lang w:eastAsia="ru-RU"/>
        </w:rPr>
        <w:t>(Рівне, Україна)</w:t>
      </w:r>
    </w:p>
    <w:p w:rsidR="0062270D" w:rsidRDefault="0062270D" w:rsidP="00DB53E7">
      <w:pPr>
        <w:widowControl w:val="0"/>
        <w:spacing w:line="360" w:lineRule="auto"/>
        <w:ind w:left="420" w:firstLine="0"/>
        <w:jc w:val="right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62270D" w:rsidRDefault="0062270D" w:rsidP="00676EB5">
      <w:pPr>
        <w:widowControl w:val="0"/>
        <w:spacing w:line="360" w:lineRule="auto"/>
        <w:ind w:left="420" w:firstLine="0"/>
        <w:jc w:val="center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ОЗНАЙОМЛЕННЯ З ДОВКІЛЛЯМ ЯК ЗАСІБ ФОРМУВАННЯ </w:t>
      </w:r>
    </w:p>
    <w:p w:rsidR="0062270D" w:rsidRDefault="0062270D" w:rsidP="00676EB5">
      <w:pPr>
        <w:widowControl w:val="0"/>
        <w:spacing w:line="360" w:lineRule="auto"/>
        <w:ind w:left="420" w:firstLine="0"/>
        <w:jc w:val="center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СОЦІАЛЬНОЇ КОМПЕТЕНТНОСТІ СТАРШИХ ДОШКІЛЬНИКІВ </w:t>
      </w:r>
    </w:p>
    <w:p w:rsidR="0062270D" w:rsidRPr="00B51562" w:rsidRDefault="0062270D" w:rsidP="00676EB5">
      <w:pPr>
        <w:widowControl w:val="0"/>
        <w:spacing w:line="360" w:lineRule="auto"/>
        <w:ind w:left="420" w:firstLine="0"/>
        <w:jc w:val="center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</w:p>
    <w:p w:rsidR="0062270D" w:rsidRPr="00BF59F4" w:rsidRDefault="0062270D" w:rsidP="00BF59F4">
      <w:pPr>
        <w:spacing w:line="360" w:lineRule="auto"/>
        <w:ind w:left="0" w:firstLine="709"/>
        <w:rPr>
          <w:rFonts w:ascii="Times New Roman" w:hAnsi="Times New Roman"/>
          <w:sz w:val="28"/>
          <w:szCs w:val="28"/>
          <w:lang w:eastAsia="uk-UA"/>
        </w:rPr>
      </w:pPr>
      <w:r w:rsidRPr="00BF59F4">
        <w:rPr>
          <w:rFonts w:ascii="Times New Roman" w:hAnsi="Times New Roman"/>
          <w:b/>
          <w:sz w:val="28"/>
          <w:szCs w:val="28"/>
        </w:rPr>
        <w:t>Актуальність дослідження.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59F4">
        <w:rPr>
          <w:rFonts w:ascii="Times New Roman" w:hAnsi="Times New Roman"/>
          <w:sz w:val="28"/>
          <w:szCs w:val="28"/>
        </w:rPr>
        <w:t>У дошкільному віці закладаються основи емоційного, вольового, соціального, пізнавального розвитку дітей, а</w:t>
      </w:r>
      <w:r w:rsidRPr="00BF59F4">
        <w:rPr>
          <w:rFonts w:ascii="Times New Roman" w:hAnsi="Times New Roman"/>
          <w:sz w:val="28"/>
          <w:szCs w:val="28"/>
          <w:lang w:eastAsia="uk-UA"/>
        </w:rPr>
        <w:t xml:space="preserve"> соціалізація набуває особлив</w:t>
      </w:r>
      <w:r>
        <w:rPr>
          <w:rFonts w:ascii="Times New Roman" w:hAnsi="Times New Roman"/>
          <w:sz w:val="28"/>
          <w:szCs w:val="28"/>
          <w:lang w:eastAsia="uk-UA"/>
        </w:rPr>
        <w:t>ої значущості. На емоційному,</w:t>
      </w:r>
      <w:r w:rsidRPr="00BF59F4">
        <w:rPr>
          <w:rFonts w:ascii="Times New Roman" w:hAnsi="Times New Roman"/>
          <w:sz w:val="28"/>
          <w:szCs w:val="28"/>
          <w:lang w:eastAsia="uk-UA"/>
        </w:rPr>
        <w:t xml:space="preserve"> образному рівнях відбувається формування уявлення про суспільне довкілля, і від того, як дитина сприймає світ, буде залежати, яким чином вона буде в ньому діяти. Особлива роль відводиться закладу дошкільної освіти, який спільно з сім’єю має стати провідною соціальною інституцією соціалізації дошкільника та формування його соціальних компетентностей пов’язаних із розвитком соціально та індивідуально значущих рис особистості для успішного функціонування як суб’єкта власної життєдіяльності у суспільному довкіллі. </w:t>
      </w:r>
    </w:p>
    <w:p w:rsidR="0062270D" w:rsidRDefault="0062270D" w:rsidP="00676EB5">
      <w:pPr>
        <w:widowControl w:val="0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старшому дошкільному віці значно</w:t>
      </w:r>
      <w:r w:rsidRPr="00EF46FE">
        <w:rPr>
          <w:rFonts w:ascii="Times New Roman" w:hAnsi="Times New Roman"/>
          <w:sz w:val="28"/>
          <w:szCs w:val="28"/>
        </w:rPr>
        <w:t xml:space="preserve"> розширюється коло уявлень дітей про навколишній світ, ускладнюються взаємовідносини з рідними</w:t>
      </w:r>
      <w:r>
        <w:rPr>
          <w:rFonts w:ascii="Times New Roman" w:hAnsi="Times New Roman"/>
          <w:sz w:val="28"/>
          <w:szCs w:val="28"/>
        </w:rPr>
        <w:t xml:space="preserve"> й</w:t>
      </w:r>
      <w:r w:rsidRPr="00EF46FE">
        <w:rPr>
          <w:rFonts w:ascii="Times New Roman" w:hAnsi="Times New Roman"/>
          <w:sz w:val="28"/>
          <w:szCs w:val="28"/>
        </w:rPr>
        <w:t xml:space="preserve"> знайомими</w:t>
      </w:r>
      <w:r>
        <w:rPr>
          <w:rFonts w:ascii="Times New Roman" w:hAnsi="Times New Roman"/>
          <w:sz w:val="28"/>
          <w:szCs w:val="28"/>
        </w:rPr>
        <w:t xml:space="preserve"> людьми</w:t>
      </w:r>
      <w:r w:rsidRPr="00EF46F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соціумом. Дошкільник </w:t>
      </w:r>
      <w:r w:rsidRPr="00EF46FE">
        <w:rPr>
          <w:rFonts w:ascii="Times New Roman" w:hAnsi="Times New Roman"/>
          <w:sz w:val="28"/>
          <w:szCs w:val="28"/>
        </w:rPr>
        <w:t xml:space="preserve">прагне </w:t>
      </w:r>
      <w:r>
        <w:rPr>
          <w:rFonts w:ascii="Times New Roman" w:hAnsi="Times New Roman"/>
          <w:sz w:val="28"/>
          <w:szCs w:val="28"/>
        </w:rPr>
        <w:t>отримати новий досвіт та враження від нього,</w:t>
      </w:r>
      <w:r w:rsidRPr="00EF46FE">
        <w:rPr>
          <w:rFonts w:ascii="Times New Roman" w:hAnsi="Times New Roman"/>
          <w:sz w:val="28"/>
          <w:szCs w:val="28"/>
        </w:rPr>
        <w:t xml:space="preserve"> поділитися думками.</w:t>
      </w:r>
      <w:r>
        <w:rPr>
          <w:rFonts w:ascii="Times New Roman" w:hAnsi="Times New Roman"/>
          <w:sz w:val="28"/>
          <w:szCs w:val="28"/>
        </w:rPr>
        <w:t xml:space="preserve"> У зв’язку із дорослішанням, дошкільники більш глибше оволодівають різними видами діяльності на основі пізнання предметного світу.</w:t>
      </w:r>
    </w:p>
    <w:p w:rsidR="0062270D" w:rsidRPr="005917FA" w:rsidRDefault="0062270D" w:rsidP="00676EB5">
      <w:pPr>
        <w:widowControl w:val="0"/>
        <w:spacing w:line="360" w:lineRule="auto"/>
        <w:ind w:left="0" w:firstLine="709"/>
        <w:rPr>
          <w:rFonts w:ascii="Times New Roman" w:hAnsi="Times New Roman"/>
          <w:sz w:val="28"/>
          <w:szCs w:val="28"/>
          <w:lang w:bidi="he-IL"/>
        </w:rPr>
      </w:pPr>
      <w:r>
        <w:rPr>
          <w:rFonts w:ascii="Times New Roman" w:hAnsi="Times New Roman"/>
          <w:sz w:val="28"/>
          <w:szCs w:val="28"/>
        </w:rPr>
        <w:t xml:space="preserve">З психологічних джерел відомо, що свідомість розвивається в діяльності, а не поза нею. </w:t>
      </w:r>
      <w:r w:rsidRPr="005917FA">
        <w:rPr>
          <w:rFonts w:ascii="Times New Roman" w:hAnsi="Times New Roman"/>
          <w:sz w:val="28"/>
          <w:szCs w:val="28"/>
          <w:lang w:bidi="he-IL"/>
        </w:rPr>
        <w:t xml:space="preserve">У процесі систематичного, цілеспрямованого залучення дітей до </w:t>
      </w:r>
      <w:r>
        <w:rPr>
          <w:rFonts w:ascii="Times New Roman" w:hAnsi="Times New Roman"/>
          <w:sz w:val="28"/>
          <w:szCs w:val="28"/>
          <w:lang w:bidi="he-IL"/>
        </w:rPr>
        <w:t xml:space="preserve">гри, праці, мовленнєвої діяльності та інших видів </w:t>
      </w:r>
      <w:r w:rsidRPr="005917FA">
        <w:rPr>
          <w:rFonts w:ascii="Times New Roman" w:hAnsi="Times New Roman"/>
          <w:sz w:val="28"/>
          <w:szCs w:val="28"/>
          <w:lang w:bidi="he-IL"/>
        </w:rPr>
        <w:t>у дитини розширюється кругозір, розвивається допитливість, зорова, слухова і вербальна пам'ять,</w:t>
      </w:r>
      <w:r>
        <w:rPr>
          <w:rFonts w:ascii="Times New Roman" w:hAnsi="Times New Roman"/>
          <w:sz w:val="28"/>
          <w:szCs w:val="28"/>
          <w:lang w:bidi="he-IL"/>
        </w:rPr>
        <w:t xml:space="preserve"> уява,</w:t>
      </w:r>
      <w:r w:rsidRPr="005917FA">
        <w:rPr>
          <w:rFonts w:ascii="Times New Roman" w:hAnsi="Times New Roman"/>
          <w:sz w:val="28"/>
          <w:szCs w:val="28"/>
          <w:lang w:bidi="he-IL"/>
        </w:rPr>
        <w:t xml:space="preserve"> удосконалюються розумові процеси, практичні рухи і дії</w:t>
      </w:r>
      <w:r>
        <w:rPr>
          <w:rFonts w:ascii="Times New Roman" w:hAnsi="Times New Roman"/>
          <w:sz w:val="28"/>
          <w:szCs w:val="28"/>
          <w:lang w:bidi="he-IL"/>
        </w:rPr>
        <w:t>. Діти набувають соціального досвіду. Завдяки занурення дошкільників у соціум, вони в</w:t>
      </w:r>
      <w:r w:rsidRPr="005917FA">
        <w:rPr>
          <w:rFonts w:ascii="Times New Roman" w:hAnsi="Times New Roman"/>
          <w:sz w:val="28"/>
          <w:szCs w:val="28"/>
          <w:lang w:bidi="he-IL"/>
        </w:rPr>
        <w:t>чаться</w:t>
      </w:r>
      <w:r>
        <w:rPr>
          <w:rFonts w:ascii="Times New Roman" w:hAnsi="Times New Roman"/>
          <w:sz w:val="28"/>
          <w:szCs w:val="28"/>
          <w:lang w:bidi="he-IL"/>
        </w:rPr>
        <w:t xml:space="preserve">думати, знаходити вихід із проблемних ситуацій, правильно </w:t>
      </w:r>
      <w:r w:rsidRPr="005917FA">
        <w:rPr>
          <w:rFonts w:ascii="Times New Roman" w:hAnsi="Times New Roman"/>
          <w:sz w:val="28"/>
          <w:szCs w:val="28"/>
          <w:lang w:bidi="he-IL"/>
        </w:rPr>
        <w:t>відповідати на запитання</w:t>
      </w:r>
      <w:r>
        <w:rPr>
          <w:rFonts w:ascii="Times New Roman" w:hAnsi="Times New Roman"/>
          <w:sz w:val="28"/>
          <w:szCs w:val="28"/>
          <w:lang w:bidi="he-IL"/>
        </w:rPr>
        <w:t xml:space="preserve"> та ін.</w:t>
      </w:r>
      <w:r w:rsidRPr="005917FA">
        <w:rPr>
          <w:rFonts w:ascii="Times New Roman" w:hAnsi="Times New Roman"/>
          <w:sz w:val="28"/>
          <w:szCs w:val="28"/>
          <w:lang w:bidi="he-IL"/>
        </w:rPr>
        <w:t xml:space="preserve">, під час виконання трудових доручень, </w:t>
      </w:r>
      <w:r>
        <w:rPr>
          <w:rFonts w:ascii="Times New Roman" w:hAnsi="Times New Roman"/>
          <w:sz w:val="28"/>
          <w:szCs w:val="28"/>
          <w:lang w:bidi="he-IL"/>
        </w:rPr>
        <w:t xml:space="preserve">ігрових дій, морально-етичних ситуацій, </w:t>
      </w:r>
      <w:r w:rsidRPr="005917FA">
        <w:rPr>
          <w:rFonts w:ascii="Times New Roman" w:hAnsi="Times New Roman"/>
          <w:sz w:val="28"/>
          <w:szCs w:val="28"/>
          <w:lang w:bidi="he-IL"/>
        </w:rPr>
        <w:t>та ін.</w:t>
      </w:r>
      <w:r>
        <w:rPr>
          <w:rFonts w:ascii="Times New Roman" w:hAnsi="Times New Roman"/>
          <w:sz w:val="28"/>
          <w:szCs w:val="28"/>
          <w:lang w:bidi="he-IL"/>
        </w:rPr>
        <w:t>,</w:t>
      </w:r>
      <w:r w:rsidRPr="005917FA">
        <w:rPr>
          <w:rFonts w:ascii="Times New Roman" w:hAnsi="Times New Roman"/>
          <w:sz w:val="28"/>
          <w:szCs w:val="28"/>
          <w:lang w:bidi="he-IL"/>
        </w:rPr>
        <w:t xml:space="preserve"> аргументу</w:t>
      </w:r>
      <w:r>
        <w:rPr>
          <w:rFonts w:ascii="Times New Roman" w:hAnsi="Times New Roman"/>
          <w:sz w:val="28"/>
          <w:szCs w:val="28"/>
          <w:lang w:bidi="he-IL"/>
        </w:rPr>
        <w:t>вати</w:t>
      </w:r>
      <w:r w:rsidRPr="005917FA">
        <w:rPr>
          <w:rFonts w:ascii="Times New Roman" w:hAnsi="Times New Roman"/>
          <w:sz w:val="28"/>
          <w:szCs w:val="28"/>
          <w:lang w:bidi="he-IL"/>
        </w:rPr>
        <w:t xml:space="preserve"> сво</w:t>
      </w:r>
      <w:r>
        <w:rPr>
          <w:rFonts w:ascii="Times New Roman" w:hAnsi="Times New Roman"/>
          <w:sz w:val="28"/>
          <w:szCs w:val="28"/>
          <w:lang w:bidi="he-IL"/>
        </w:rPr>
        <w:t>ю поведінку</w:t>
      </w:r>
      <w:r w:rsidRPr="005917FA">
        <w:rPr>
          <w:rFonts w:ascii="Times New Roman" w:hAnsi="Times New Roman"/>
          <w:sz w:val="28"/>
          <w:szCs w:val="28"/>
          <w:lang w:bidi="he-IL"/>
        </w:rPr>
        <w:t xml:space="preserve">, що позитивно впливає на </w:t>
      </w:r>
      <w:r>
        <w:rPr>
          <w:rFonts w:ascii="Times New Roman" w:hAnsi="Times New Roman"/>
          <w:sz w:val="28"/>
          <w:szCs w:val="28"/>
          <w:lang w:bidi="he-IL"/>
        </w:rPr>
        <w:t>формування соціальної компетентності дитини.</w:t>
      </w:r>
    </w:p>
    <w:p w:rsidR="0062270D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333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Знайомство з навколишнім життям є найважливішим засобом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соціалізації дитини.</w:t>
      </w:r>
      <w:r w:rsidRPr="00BB333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При цьому відчуття та сприйняття є першим щаблем 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пізнанні світу. Важливе значення тут відіграє мовленнєвий розвиток дітей</w:t>
      </w:r>
      <w:r w:rsidRPr="00BB3338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що</w:t>
      </w:r>
      <w:r w:rsidRPr="00BB333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спираєть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ся на основу сенсорних уявлень, які складаються під час взаємодії з предметами довкілля. 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Предметна діяльність дітей дошкільного віку </w:t>
      </w:r>
      <w:r w:rsidRPr="00625726">
        <w:rPr>
          <w:rFonts w:ascii="Times New Roman" w:hAnsi="Times New Roman"/>
          <w:color w:val="040C28"/>
          <w:sz w:val="28"/>
          <w:szCs w:val="28"/>
        </w:rPr>
        <w:t>спрямована на оволодіння виробленими в суспільстві способами використання різноманітних «культурних» предметів: знарядь праці, іграшок, посуду, меблів.</w:t>
      </w:r>
      <w:r>
        <w:rPr>
          <w:rFonts w:ascii="Times New Roman" w:hAnsi="Times New Roman"/>
          <w:color w:val="040C28"/>
          <w:sz w:val="28"/>
          <w:szCs w:val="28"/>
        </w:rPr>
        <w:t xml:space="preserve"> Оволодіння такими знаннями та уміннями, на нашу думку, сприятиме соціалізації дитини.</w:t>
      </w:r>
      <w:r w:rsidRPr="00FD364F">
        <w:rPr>
          <w:rFonts w:ascii="Times New Roman" w:hAnsi="Times New Roman"/>
          <w:sz w:val="28"/>
          <w:szCs w:val="28"/>
        </w:rPr>
        <w:t xml:space="preserve">Предметна </w:t>
      </w:r>
      <w:r w:rsidRPr="00FD364F">
        <w:rPr>
          <w:rFonts w:ascii="Times New Roman" w:hAnsi="Times New Roman"/>
          <w:sz w:val="28"/>
          <w:szCs w:val="28"/>
          <w:shd w:val="clear" w:color="auto" w:fill="FFFFFF"/>
        </w:rPr>
        <w:t>діяльність у всі вікові пері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FD364F">
        <w:rPr>
          <w:rFonts w:ascii="Times New Roman" w:hAnsi="Times New Roman"/>
          <w:sz w:val="28"/>
          <w:szCs w:val="28"/>
          <w:shd w:val="clear" w:color="auto" w:fill="FFFFFF"/>
        </w:rPr>
        <w:t xml:space="preserve">ди має </w:t>
      </w:r>
      <w:r w:rsidRPr="00C520F6">
        <w:rPr>
          <w:rFonts w:ascii="Times New Roman" w:hAnsi="Times New Roman"/>
          <w:sz w:val="28"/>
          <w:szCs w:val="28"/>
          <w:shd w:val="clear" w:color="auto" w:fill="FFFFFF"/>
        </w:rPr>
        <w:t xml:space="preserve">безпосередній зв’язок із відкриттям призначення предметів та їх пізнанням. </w:t>
      </w:r>
    </w:p>
    <w:p w:rsidR="0062270D" w:rsidRDefault="0062270D" w:rsidP="00F25B80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520F6">
        <w:rPr>
          <w:rFonts w:ascii="Times New Roman" w:hAnsi="Times New Roman"/>
          <w:sz w:val="28"/>
          <w:szCs w:val="28"/>
        </w:rPr>
        <w:t>Довкілля – це життєвий світ, що оточує дитину, в якому вона живе з перших днів свого життя, який вона пізнає і який дає їй можливість формувати образ свого «Я», себе як особист</w:t>
      </w:r>
      <w:r>
        <w:rPr>
          <w:rFonts w:ascii="Times New Roman" w:hAnsi="Times New Roman"/>
          <w:sz w:val="28"/>
          <w:szCs w:val="28"/>
        </w:rPr>
        <w:t>ості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Pr="00C520F6">
        <w:rPr>
          <w:rFonts w:ascii="Times New Roman" w:hAnsi="Times New Roman"/>
          <w:sz w:val="28"/>
          <w:szCs w:val="28"/>
        </w:rPr>
        <w:t>Довкілля – це середовище життя, з яким жива істота пов'язана обміном речовин, енергії, інформації, постає перед дитиною не набором природних об'єктів, а як цілісність, у якій все органічно пов'язане. У довкіллі не існує тіло само по собі</w:t>
      </w:r>
      <w:r>
        <w:rPr>
          <w:rFonts w:ascii="Times New Roman" w:hAnsi="Times New Roman"/>
          <w:sz w:val="28"/>
          <w:szCs w:val="28"/>
        </w:rPr>
        <w:t>,</w:t>
      </w:r>
      <w:r w:rsidRPr="00C520F6">
        <w:rPr>
          <w:rFonts w:ascii="Times New Roman" w:hAnsi="Times New Roman"/>
          <w:sz w:val="28"/>
          <w:szCs w:val="28"/>
        </w:rPr>
        <w:t xml:space="preserve"> чи розум сам по собі: і тіло, і розум взаємодіють із довкіллям, довкілля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C520F6">
        <w:rPr>
          <w:rFonts w:ascii="Times New Roman" w:hAnsi="Times New Roman"/>
          <w:sz w:val="28"/>
          <w:szCs w:val="28"/>
        </w:rPr>
        <w:t xml:space="preserve">це місце взаємного дослідження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[1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 w:rsidRPr="00C520F6">
        <w:rPr>
          <w:rFonts w:ascii="Times New Roman" w:hAnsi="Times New Roman"/>
          <w:sz w:val="28"/>
          <w:szCs w:val="28"/>
        </w:rPr>
        <w:t xml:space="preserve">. Довкілля дає дітям цілісні знання про природу, суспільне середовище, життя людини та саму людину. У процесі ознайомлення дітей з довкіллям педагог використовує закономірності природи і соціуму для формування цілісності знань, цілісності свідомості дитини. 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Відомі українські вчені-сучасники </w:t>
      </w:r>
      <w:r w:rsidRPr="00C520F6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.</w:t>
      </w:r>
      <w:r w:rsidRPr="00C520F6">
        <w:rPr>
          <w:rFonts w:ascii="Times New Roman" w:hAnsi="Times New Roman"/>
          <w:bCs/>
          <w:sz w:val="28"/>
          <w:szCs w:val="28"/>
        </w:rPr>
        <w:t>Богуш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C520F6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.</w:t>
      </w:r>
      <w:r w:rsidRPr="00C520F6">
        <w:rPr>
          <w:rFonts w:ascii="Times New Roman" w:hAnsi="Times New Roman"/>
          <w:bCs/>
          <w:sz w:val="28"/>
          <w:szCs w:val="28"/>
        </w:rPr>
        <w:t>Гавриш</w:t>
      </w:r>
      <w:r>
        <w:rPr>
          <w:rFonts w:ascii="Times New Roman" w:hAnsi="Times New Roman"/>
          <w:sz w:val="28"/>
          <w:szCs w:val="28"/>
        </w:rPr>
        <w:t xml:space="preserve">природне довкілля розглядають </w:t>
      </w:r>
      <w:r w:rsidRPr="00C520F6">
        <w:rPr>
          <w:rFonts w:ascii="Times New Roman" w:hAnsi="Times New Roman"/>
          <w:sz w:val="28"/>
          <w:szCs w:val="28"/>
        </w:rPr>
        <w:t>це явища природи, жива і нежива природа, за якими спостерігає дитина; у процесі спостережень за явищами природи і дослідницької діяльності в дітей формується інтегральний «образ» знань про природу «образ природи»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[1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 w:rsidRPr="00C520F6">
        <w:rPr>
          <w:rFonts w:ascii="Times New Roman" w:hAnsi="Times New Roman"/>
          <w:sz w:val="28"/>
          <w:szCs w:val="28"/>
        </w:rPr>
        <w:t>.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Із поняття довкілля можна виокремити с</w:t>
      </w:r>
      <w:r w:rsidRPr="00C520F6">
        <w:rPr>
          <w:rFonts w:ascii="Times New Roman" w:hAnsi="Times New Roman"/>
          <w:sz w:val="28"/>
          <w:szCs w:val="28"/>
        </w:rPr>
        <w:t>оціальне довкілля – система взаємовідносин, що склалась у суспільстві, в конкретному соціумі; це люди, суспільство, певна спільнота, соціальне довкілля люди створюють самі за певними законами і нормами спілкування; це суспільні матеріальні і духовні умо</w:t>
      </w:r>
      <w:r>
        <w:rPr>
          <w:rFonts w:ascii="Times New Roman" w:hAnsi="Times New Roman"/>
          <w:sz w:val="28"/>
          <w:szCs w:val="28"/>
        </w:rPr>
        <w:t>ви життєдіяльності особистості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C520F6">
        <w:rPr>
          <w:rFonts w:ascii="Times New Roman" w:hAnsi="Times New Roman"/>
          <w:sz w:val="28"/>
          <w:szCs w:val="28"/>
        </w:rPr>
        <w:t xml:space="preserve"> Соціальна дійсність – це конкретні події у суспільстві, спільноті, товаристві (у закладі дошкільної освіти, сім'ї, школі та ін.), факти, взаємовідносини в певний період життєдіяльності суспільства та окремих людей.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Велика роль у соціалізації дитини в довкіллі належить його р</w:t>
      </w:r>
      <w:r w:rsidRPr="00C520F6">
        <w:rPr>
          <w:rFonts w:ascii="Times New Roman" w:hAnsi="Times New Roman"/>
          <w:sz w:val="28"/>
          <w:szCs w:val="28"/>
        </w:rPr>
        <w:t>озумінн</w:t>
      </w:r>
      <w:r>
        <w:rPr>
          <w:rFonts w:ascii="Times New Roman" w:hAnsi="Times New Roman"/>
          <w:sz w:val="28"/>
          <w:szCs w:val="28"/>
        </w:rPr>
        <w:t xml:space="preserve">ю тобто </w:t>
      </w:r>
      <w:r w:rsidRPr="00C520F6">
        <w:rPr>
          <w:rFonts w:ascii="Times New Roman" w:hAnsi="Times New Roman"/>
          <w:sz w:val="28"/>
          <w:szCs w:val="28"/>
        </w:rPr>
        <w:t>природн</w:t>
      </w:r>
      <w:r>
        <w:rPr>
          <w:rFonts w:ascii="Times New Roman" w:hAnsi="Times New Roman"/>
          <w:sz w:val="28"/>
          <w:szCs w:val="28"/>
        </w:rPr>
        <w:t>ій</w:t>
      </w:r>
      <w:r w:rsidRPr="00C520F6">
        <w:rPr>
          <w:rFonts w:ascii="Times New Roman" w:hAnsi="Times New Roman"/>
          <w:sz w:val="28"/>
          <w:szCs w:val="28"/>
        </w:rPr>
        <w:t xml:space="preserve"> потреб</w:t>
      </w:r>
      <w:r>
        <w:rPr>
          <w:rFonts w:ascii="Times New Roman" w:hAnsi="Times New Roman"/>
          <w:sz w:val="28"/>
          <w:szCs w:val="28"/>
        </w:rPr>
        <w:t>і</w:t>
      </w:r>
      <w:r w:rsidRPr="00C520F6">
        <w:rPr>
          <w:rFonts w:ascii="Times New Roman" w:hAnsi="Times New Roman"/>
          <w:sz w:val="28"/>
          <w:szCs w:val="28"/>
        </w:rPr>
        <w:t xml:space="preserve"> людини в освоєнні нею довкілля. Розуміння передбачає активну діяльність дитини, це активне відображення предметів і явищ довкілля у їх зв'язках і відношеннях, складний процес відображення сутності речей, який здійснюється через низку розумових дій і операцій, завдяки яким дитина засвоює наукові поняття.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Здебільшого засвоєння довкілля відбувається через мовлення. Мовлення визначає його розуміння.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М</w:t>
      </w:r>
      <w:r w:rsidRPr="00C520F6">
        <w:rPr>
          <w:rFonts w:ascii="Times New Roman" w:hAnsi="Times New Roman"/>
          <w:sz w:val="28"/>
          <w:szCs w:val="28"/>
        </w:rPr>
        <w:t>еханізм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520F6">
        <w:rPr>
          <w:rFonts w:ascii="Times New Roman" w:hAnsi="Times New Roman"/>
          <w:sz w:val="28"/>
          <w:szCs w:val="28"/>
        </w:rPr>
        <w:t>мовного оформлення процесу розуміння розкрив Г. Костюк, учений показав взаємозв'язок і взаємодію процесів розуміння, мислення і мовлення. Учений був переконаний, що труднощі словесного оформлення думок, це насамперед труднощі розуміння того, про що ми говоримо. У мовних актах знаходять форму існування мисленнєві дії. Відтак, щоб мовні засоби стали засобами розуміння, ними треба оволодіти</w:t>
      </w:r>
      <w:r>
        <w:rPr>
          <w:rFonts w:ascii="Times New Roman" w:hAnsi="Times New Roman"/>
          <w:sz w:val="28"/>
          <w:szCs w:val="28"/>
        </w:rPr>
        <w:t xml:space="preserve">, що </w:t>
      </w:r>
      <w:r w:rsidRPr="00C520F6">
        <w:rPr>
          <w:rFonts w:ascii="Times New Roman" w:hAnsi="Times New Roman"/>
          <w:sz w:val="28"/>
          <w:szCs w:val="28"/>
        </w:rPr>
        <w:t xml:space="preserve">означає зрозуміти їх зміст, оскільки тільки зрозуміле може стати знаряддям подальшого розуміння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[2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>].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520F6">
        <w:rPr>
          <w:rFonts w:ascii="Times New Roman" w:hAnsi="Times New Roman"/>
          <w:sz w:val="28"/>
          <w:szCs w:val="28"/>
        </w:rPr>
        <w:t>У процесі пізнавальної діяльності дітей під керівництвом педагога у предметному і соціальному довкіллі формується цілісна особистість дитини, виявляється її індивідуальність. Дитина живе, розвивається, навчається, виховується у довкіллі. З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міст </w:t>
      </w:r>
      <w:r w:rsidRPr="00C520F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освітньої діяльності ЗДО тісно пов'язаний з обстановкою, в якій живе дитина (з оформленням групової кімнати та закладу дошкільної освіти, з особливостями місцевості (місто, село) та природним оточенням). 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>Освітні ситуації в довкіллі сприяють пробудженню у дітей інтересу до навколишнього, збагачують ігрову діяльність, полегшують засвоєння відповідного програмного матеріалу. Необхідно також удосконалювати вміння дітей характеризувати кількість предметів (один, багато, мало, по одному), їх розташування в просторі (високо – низько, далеко – близько, над, під, навколо, з, в, поряд), напрям руху (вперед – назад). Використання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дитиною цих понять виражених у мовленні 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>прислівник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ами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 прикметник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ами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свідчить про вдоскона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лення сприймання та мислення [4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]. 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Спостереження за живими об'єктами, транспортними засобами, розгляд предметів найближчого оточення і т. п. проводиться, як правило у побуті. Але в цілому в ряді випадків цій роботі повинна передувати освітня ситуація. Мета її – озброїти дітей способами спостереження, необхідними навичками з обстеження об'єктів. Спеціальні освітні ситуації слід присвятити спостереженню за живими об'єктами (наприклад, за котом); розгляду кімнатних рослин, квітів у квітнику, парку; овочів, фруктів; ознайомлення з матеріалами (папір, тканина, дерево,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скло, пластик, гума). Наприклад: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діти розглядають хутро та пальтову тканину, порівнюють їх (кожна дитина отримує по шматочку хутра та тканини). З'ясовують, що хутро пухнасте, м'яке, густе, тканина не пухнаста, жорстка. Хутро і тканина не рвуться, не мнуться, з них шиють шуби, пальто та інший одяг. Аналогічним чином порівнюють тканину та папір, а також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дерево та гуму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</w:p>
    <w:p w:rsidR="0062270D" w:rsidRPr="00C520F6" w:rsidRDefault="0062270D" w:rsidP="00676EB5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Маючи певний запас уявлень, діти можуть відгадувати нескладні загадки. Ця робота повинна проводитися у визначеній послідовності. Важливо навчити дитину встановлювати найпростіші зв'язки між предметами та явищами та навчити робити перші самостійні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уже соціальні 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висновки. </w:t>
      </w:r>
    </w:p>
    <w:p w:rsidR="0062270D" w:rsidRPr="003247F6" w:rsidRDefault="0062270D" w:rsidP="00676EB5">
      <w:pPr>
        <w:widowControl w:val="0"/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C520F6">
        <w:rPr>
          <w:rFonts w:ascii="Times New Roman" w:hAnsi="Times New Roman"/>
          <w:snapToGrid w:val="0"/>
          <w:sz w:val="28"/>
          <w:szCs w:val="28"/>
          <w:lang w:eastAsia="ru-RU"/>
        </w:rPr>
        <w:t>Провідним видом діяльності дітей дошкільного віку є гра. Вперше соціально-історичну та педагогічну сутність гри в історії дошкільної педагогіки виклали відомі вчені К. Вентцель, О. Йорданська, П. Каптерєв, С. Русова, К.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 </w:t>
      </w:r>
      <w:r w:rsidRPr="00C520F6">
        <w:rPr>
          <w:rFonts w:ascii="Times New Roman" w:hAnsi="Times New Roman"/>
          <w:snapToGrid w:val="0"/>
          <w:sz w:val="28"/>
          <w:szCs w:val="28"/>
          <w:lang w:eastAsia="ru-RU"/>
        </w:rPr>
        <w:t>Ушинський, Я. Чепіга. Педагогіка розглядає гру як важливий засіб розвитку та виховання особистості дитини її самореалізації, що дає їй можливість апробувати себе в різних ролях, ситуаціях та значно полегшує процес прийняття соціальних норм у реальному житті. Лише в грі дитина навчається жити в суспільстві, знайомиться з правилами та обов’язками вважала педагог О.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 </w:t>
      </w:r>
      <w:r w:rsidRPr="00C520F6">
        <w:rPr>
          <w:rFonts w:ascii="Times New Roman" w:hAnsi="Times New Roman"/>
          <w:snapToGrid w:val="0"/>
          <w:sz w:val="28"/>
          <w:szCs w:val="28"/>
          <w:lang w:eastAsia="ru-RU"/>
        </w:rPr>
        <w:t>Йорданська. Граючись, дитина опановує ролі, обставини, проявляє свою пристосованість до життя сьогоднішнього і майбутнього.</w:t>
      </w:r>
    </w:p>
    <w:p w:rsidR="0062270D" w:rsidRDefault="0062270D" w:rsidP="00676EB5">
      <w:pPr>
        <w:widowControl w:val="0"/>
        <w:spacing w:line="360" w:lineRule="auto"/>
        <w:ind w:left="0" w:firstLine="709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3247F6">
        <w:rPr>
          <w:rFonts w:ascii="Times New Roman" w:hAnsi="Times New Roman"/>
          <w:snapToGrid w:val="0"/>
          <w:sz w:val="28"/>
          <w:szCs w:val="28"/>
          <w:lang w:eastAsia="ru-RU"/>
        </w:rPr>
        <w:t>С.Русова вважала гру засобом соціального ро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звитку дитини, бо саме в іграх «</w:t>
      </w:r>
      <w:r w:rsidRPr="003247F6">
        <w:rPr>
          <w:rFonts w:ascii="Times New Roman" w:hAnsi="Times New Roman"/>
          <w:snapToGrid w:val="0"/>
          <w:sz w:val="28"/>
          <w:szCs w:val="28"/>
          <w:lang w:eastAsia="ru-RU"/>
        </w:rPr>
        <w:t>зростає товариство, ви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ховується громадська дисципліна»</w:t>
      </w:r>
      <w:r w:rsidRPr="003247F6">
        <w:rPr>
          <w:rFonts w:ascii="Times New Roman" w:hAnsi="Times New Roman"/>
          <w:snapToGrid w:val="0"/>
          <w:sz w:val="28"/>
          <w:szCs w:val="28"/>
          <w:lang w:eastAsia="ru-RU"/>
        </w:rPr>
        <w:t>, дитина вчиться стримано поводися, дотримуватися правил свого колективу, визнавати права однолітків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» [3</w:t>
      </w:r>
      <w:r w:rsidRPr="003247F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, с. 78]. </w:t>
      </w:r>
    </w:p>
    <w:p w:rsidR="0062270D" w:rsidRPr="00C520F6" w:rsidRDefault="0062270D" w:rsidP="00F62BC1">
      <w:pPr>
        <w:shd w:val="clear" w:color="auto" w:fill="FFFFFF"/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Отже</w:t>
      </w:r>
      <w:r w:rsidRPr="00C520F6">
        <w:rPr>
          <w:rFonts w:ascii="Times New Roman" w:hAnsi="Times New Roman"/>
          <w:color w:val="000000"/>
          <w:sz w:val="28"/>
          <w:szCs w:val="28"/>
          <w:lang w:eastAsia="uk-UA"/>
        </w:rPr>
        <w:t>, ознайомлення з навколишнім світом сприяє формуванню соціальної компетентності дітей старшого дошкільного віку.</w:t>
      </w:r>
    </w:p>
    <w:p w:rsidR="0062270D" w:rsidRPr="006F6199" w:rsidRDefault="0062270D" w:rsidP="006F6199">
      <w:pPr>
        <w:widowControl w:val="0"/>
        <w:spacing w:line="360" w:lineRule="auto"/>
        <w:ind w:left="0" w:firstLine="0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6F6199">
        <w:rPr>
          <w:rFonts w:ascii="Times New Roman" w:hAnsi="Times New Roman"/>
          <w:b/>
          <w:snapToGrid w:val="0"/>
          <w:sz w:val="28"/>
          <w:szCs w:val="28"/>
          <w:lang w:eastAsia="ru-RU"/>
        </w:rPr>
        <w:t>Література:</w:t>
      </w:r>
    </w:p>
    <w:p w:rsidR="0062270D" w:rsidRPr="006F6199" w:rsidRDefault="0062270D" w:rsidP="006F6199">
      <w:pPr>
        <w:pStyle w:val="ListParagraph"/>
        <w:numPr>
          <w:ilvl w:val="0"/>
          <w:numId w:val="3"/>
        </w:num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6F6199">
        <w:rPr>
          <w:rFonts w:ascii="Times New Roman" w:hAnsi="Times New Roman"/>
          <w:bCs/>
          <w:sz w:val="28"/>
          <w:szCs w:val="28"/>
        </w:rPr>
        <w:t>Богуш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6199">
        <w:rPr>
          <w:rFonts w:ascii="Times New Roman" w:hAnsi="Times New Roman"/>
          <w:bCs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F6199">
        <w:rPr>
          <w:rFonts w:ascii="Times New Roman" w:hAnsi="Times New Roman"/>
          <w:bCs/>
          <w:sz w:val="28"/>
          <w:szCs w:val="28"/>
        </w:rPr>
        <w:t>Гавриш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6199">
        <w:rPr>
          <w:rFonts w:ascii="Times New Roman" w:hAnsi="Times New Roman"/>
          <w:bCs/>
          <w:sz w:val="28"/>
          <w:szCs w:val="28"/>
        </w:rPr>
        <w:t>Н.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6199">
        <w:rPr>
          <w:rFonts w:ascii="Times New Roman" w:hAnsi="Times New Roman"/>
          <w:bCs/>
          <w:sz w:val="28"/>
          <w:szCs w:val="28"/>
        </w:rPr>
        <w:t xml:space="preserve">Методика ознайомлення дітей </w:t>
      </w:r>
      <w:r w:rsidRPr="006F6199">
        <w:rPr>
          <w:rFonts w:ascii="Times New Roman" w:hAnsi="Times New Roman"/>
          <w:sz w:val="28"/>
          <w:szCs w:val="28"/>
        </w:rPr>
        <w:t xml:space="preserve">з </w:t>
      </w:r>
      <w:r w:rsidRPr="006F6199">
        <w:rPr>
          <w:rFonts w:ascii="Times New Roman" w:hAnsi="Times New Roman"/>
          <w:bCs/>
          <w:sz w:val="28"/>
          <w:szCs w:val="28"/>
        </w:rPr>
        <w:t xml:space="preserve">довкіллям </w:t>
      </w:r>
      <w:r w:rsidRPr="006F6199">
        <w:rPr>
          <w:rFonts w:ascii="Times New Roman" w:hAnsi="Times New Roman"/>
          <w:sz w:val="28"/>
          <w:szCs w:val="28"/>
        </w:rPr>
        <w:t xml:space="preserve">у </w:t>
      </w:r>
      <w:r w:rsidRPr="006F6199">
        <w:rPr>
          <w:rFonts w:ascii="Times New Roman" w:hAnsi="Times New Roman"/>
          <w:bCs/>
          <w:sz w:val="28"/>
          <w:szCs w:val="28"/>
        </w:rPr>
        <w:t>дошкільному навчальному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6199">
        <w:rPr>
          <w:rFonts w:ascii="Times New Roman" w:hAnsi="Times New Roman"/>
          <w:sz w:val="28"/>
          <w:szCs w:val="28"/>
        </w:rPr>
        <w:t>закладі. Підручник для ВНЗ. К.: Видавничий Дім «Слово», 2008. 408 с. https://studfile.net/preview/7756169/</w:t>
      </w:r>
    </w:p>
    <w:p w:rsidR="0062270D" w:rsidRDefault="0062270D" w:rsidP="006F6199">
      <w:pPr>
        <w:numPr>
          <w:ilvl w:val="0"/>
          <w:numId w:val="3"/>
        </w:numPr>
        <w:tabs>
          <w:tab w:val="left" w:pos="1134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3247F6">
        <w:rPr>
          <w:rFonts w:ascii="Times New Roman" w:hAnsi="Times New Roman"/>
          <w:sz w:val="28"/>
          <w:szCs w:val="28"/>
        </w:rPr>
        <w:t>Костюк Г.С. Навчально-виховний процес і психічний розвиток особистості</w:t>
      </w:r>
      <w:r>
        <w:rPr>
          <w:rFonts w:ascii="Times New Roman" w:hAnsi="Times New Roman"/>
          <w:sz w:val="28"/>
          <w:szCs w:val="28"/>
        </w:rPr>
        <w:t>.</w:t>
      </w:r>
      <w:r w:rsidRPr="003247F6">
        <w:rPr>
          <w:rFonts w:ascii="Times New Roman" w:hAnsi="Times New Roman"/>
          <w:sz w:val="28"/>
          <w:szCs w:val="28"/>
        </w:rPr>
        <w:t xml:space="preserve"> К.: Рад. шк., 1989. 608с.</w:t>
      </w:r>
    </w:p>
    <w:p w:rsidR="0062270D" w:rsidRPr="00AC4A12" w:rsidRDefault="0062270D" w:rsidP="00AC4A12">
      <w:pPr>
        <w:numPr>
          <w:ilvl w:val="0"/>
          <w:numId w:val="3"/>
        </w:numPr>
        <w:tabs>
          <w:tab w:val="left" w:pos="1134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3247F6">
        <w:rPr>
          <w:rFonts w:ascii="Times New Roman" w:hAnsi="Times New Roman"/>
          <w:sz w:val="28"/>
          <w:szCs w:val="28"/>
        </w:rPr>
        <w:t>Русова С.Ф. Дошкільне виховання / С. Русова // Вибрані педагогічні твори. – К.: Освіта, 1996. – С.34-184.</w:t>
      </w:r>
    </w:p>
    <w:p w:rsidR="0062270D" w:rsidRPr="00F77AF9" w:rsidRDefault="0062270D" w:rsidP="006F6199">
      <w:pPr>
        <w:pStyle w:val="ListParagraph"/>
        <w:widowControl w:val="0"/>
        <w:numPr>
          <w:ilvl w:val="0"/>
          <w:numId w:val="3"/>
        </w:numPr>
        <w:spacing w:line="360" w:lineRule="auto"/>
        <w:rPr>
          <w:rStyle w:val="FontStyle73"/>
          <w:snapToGrid w:val="0"/>
          <w:sz w:val="28"/>
          <w:szCs w:val="28"/>
          <w:lang w:eastAsia="ru-RU"/>
        </w:rPr>
      </w:pPr>
      <w:r w:rsidRPr="00AC4A12">
        <w:rPr>
          <w:rStyle w:val="FontStyle73"/>
          <w:sz w:val="28"/>
          <w:szCs w:val="28"/>
        </w:rPr>
        <w:t>Яришева Н.Ф. Методика ознайомлення дітей з природою. К.: Вища шк., 1993. С. 127</w:t>
      </w:r>
      <w:r>
        <w:rPr>
          <w:rStyle w:val="FontStyle73"/>
          <w:sz w:val="28"/>
          <w:szCs w:val="28"/>
        </w:rPr>
        <w:t>-</w:t>
      </w:r>
      <w:r w:rsidRPr="00AC4A12">
        <w:rPr>
          <w:rStyle w:val="FontStyle73"/>
          <w:sz w:val="28"/>
          <w:szCs w:val="28"/>
        </w:rPr>
        <w:t>136.</w:t>
      </w:r>
    </w:p>
    <w:p w:rsidR="0062270D" w:rsidRDefault="0062270D" w:rsidP="00F77AF9">
      <w:pPr>
        <w:pStyle w:val="ListParagraph"/>
        <w:widowControl w:val="0"/>
        <w:spacing w:line="360" w:lineRule="auto"/>
        <w:ind w:left="1069" w:firstLine="0"/>
        <w:rPr>
          <w:rStyle w:val="FontStyle73"/>
          <w:sz w:val="28"/>
          <w:szCs w:val="28"/>
        </w:rPr>
      </w:pPr>
    </w:p>
    <w:p w:rsidR="0062270D" w:rsidRPr="0040469E" w:rsidRDefault="0062270D" w:rsidP="00F77AF9">
      <w:pPr>
        <w:pStyle w:val="ListParagraph"/>
        <w:widowControl w:val="0"/>
        <w:spacing w:line="360" w:lineRule="auto"/>
        <w:ind w:left="1069" w:firstLine="0"/>
        <w:jc w:val="right"/>
        <w:rPr>
          <w:rStyle w:val="FontStyle73"/>
          <w:b/>
          <w:sz w:val="28"/>
          <w:szCs w:val="28"/>
        </w:rPr>
      </w:pPr>
      <w:r w:rsidRPr="0040469E">
        <w:rPr>
          <w:rStyle w:val="FontStyle73"/>
          <w:b/>
          <w:sz w:val="28"/>
          <w:szCs w:val="28"/>
        </w:rPr>
        <w:t xml:space="preserve">Науковий керівник: </w:t>
      </w:r>
    </w:p>
    <w:p w:rsidR="0062270D" w:rsidRDefault="0062270D" w:rsidP="00F77AF9">
      <w:pPr>
        <w:pStyle w:val="ListParagraph"/>
        <w:widowControl w:val="0"/>
        <w:spacing w:line="360" w:lineRule="auto"/>
        <w:ind w:left="1069" w:firstLine="0"/>
        <w:jc w:val="right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 xml:space="preserve">доктор педагогічних наук, доцент </w:t>
      </w:r>
      <w:r w:rsidRPr="003B7961">
        <w:rPr>
          <w:rStyle w:val="FontStyle73"/>
          <w:sz w:val="28"/>
          <w:szCs w:val="28"/>
        </w:rPr>
        <w:t>Найда Руслана Григорівна</w:t>
      </w:r>
      <w:r>
        <w:rPr>
          <w:rStyle w:val="FontStyle73"/>
          <w:sz w:val="28"/>
          <w:szCs w:val="28"/>
        </w:rPr>
        <w:t>.</w:t>
      </w:r>
    </w:p>
    <w:p w:rsidR="0062270D" w:rsidRPr="00AC4A12" w:rsidRDefault="0062270D" w:rsidP="00F77AF9">
      <w:pPr>
        <w:pStyle w:val="ListParagraph"/>
        <w:widowControl w:val="0"/>
        <w:spacing w:line="360" w:lineRule="auto"/>
        <w:ind w:left="1069" w:firstLine="0"/>
        <w:jc w:val="right"/>
        <w:rPr>
          <w:rFonts w:ascii="Times New Roman" w:hAnsi="Times New Roman"/>
          <w:snapToGrid w:val="0"/>
          <w:sz w:val="28"/>
          <w:szCs w:val="28"/>
          <w:lang w:eastAsia="ru-RU"/>
        </w:rPr>
      </w:pPr>
    </w:p>
    <w:sectPr w:rsidR="0062270D" w:rsidRPr="00AC4A12" w:rsidSect="00E055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774A"/>
    <w:multiLevelType w:val="hybridMultilevel"/>
    <w:tmpl w:val="4A34379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23065685"/>
    <w:multiLevelType w:val="hybridMultilevel"/>
    <w:tmpl w:val="DB0E3C2C"/>
    <w:lvl w:ilvl="0" w:tplc="11E4B1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E574008"/>
    <w:multiLevelType w:val="hybridMultilevel"/>
    <w:tmpl w:val="5D9C85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642B11"/>
    <w:multiLevelType w:val="multilevel"/>
    <w:tmpl w:val="E1B0BDA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D51"/>
    <w:rsid w:val="0025102E"/>
    <w:rsid w:val="00264F8E"/>
    <w:rsid w:val="002F0597"/>
    <w:rsid w:val="003247F6"/>
    <w:rsid w:val="003B7961"/>
    <w:rsid w:val="0040469E"/>
    <w:rsid w:val="004801E9"/>
    <w:rsid w:val="005917FA"/>
    <w:rsid w:val="0062270D"/>
    <w:rsid w:val="00625726"/>
    <w:rsid w:val="00676EB5"/>
    <w:rsid w:val="006F6199"/>
    <w:rsid w:val="00721294"/>
    <w:rsid w:val="008B0AB2"/>
    <w:rsid w:val="00AC4A12"/>
    <w:rsid w:val="00B51562"/>
    <w:rsid w:val="00BA7D51"/>
    <w:rsid w:val="00BB3338"/>
    <w:rsid w:val="00BF59F4"/>
    <w:rsid w:val="00C520F6"/>
    <w:rsid w:val="00CE72CC"/>
    <w:rsid w:val="00DB53E7"/>
    <w:rsid w:val="00DF2E9B"/>
    <w:rsid w:val="00E055C6"/>
    <w:rsid w:val="00EF46FE"/>
    <w:rsid w:val="00F25B80"/>
    <w:rsid w:val="00F50CB5"/>
    <w:rsid w:val="00F62BC1"/>
    <w:rsid w:val="00F77AF9"/>
    <w:rsid w:val="00FD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EB5"/>
    <w:pPr>
      <w:ind w:left="714" w:hanging="357"/>
      <w:jc w:val="both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6199"/>
    <w:pPr>
      <w:ind w:left="720"/>
      <w:contextualSpacing/>
    </w:pPr>
  </w:style>
  <w:style w:type="character" w:customStyle="1" w:styleId="FontStyle73">
    <w:name w:val="Font Style73"/>
    <w:basedOn w:val="DefaultParagraphFont"/>
    <w:uiPriority w:val="99"/>
    <w:rsid w:val="00AC4A1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5</Pages>
  <Words>5784</Words>
  <Characters>3298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Дем'яненко</dc:creator>
  <cp:keywords/>
  <dc:description/>
  <cp:lastModifiedBy>Admin</cp:lastModifiedBy>
  <cp:revision>10</cp:revision>
  <dcterms:created xsi:type="dcterms:W3CDTF">2023-11-24T07:57:00Z</dcterms:created>
  <dcterms:modified xsi:type="dcterms:W3CDTF">2023-11-29T19:14:00Z</dcterms:modified>
</cp:coreProperties>
</file>