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2FC8" w:rsidRPr="0079391B" w:rsidRDefault="007F2FC8" w:rsidP="00121A0F">
      <w:pPr>
        <w:spacing w:after="0" w:line="360" w:lineRule="auto"/>
        <w:ind w:firstLine="567"/>
        <w:jc w:val="right"/>
        <w:rPr>
          <w:rFonts w:ascii="Times New Roman" w:hAnsi="Times New Roman"/>
          <w:b/>
          <w:sz w:val="28"/>
          <w:szCs w:val="28"/>
        </w:rPr>
      </w:pPr>
      <w:r w:rsidRPr="0079391B">
        <w:rPr>
          <w:rFonts w:ascii="Times New Roman" w:hAnsi="Times New Roman"/>
          <w:b/>
          <w:sz w:val="28"/>
          <w:szCs w:val="28"/>
        </w:rPr>
        <w:t>Наталія Винницька,  Соломія Пилипів</w:t>
      </w:r>
    </w:p>
    <w:p w:rsidR="007F2FC8" w:rsidRPr="0079391B" w:rsidRDefault="007F2FC8" w:rsidP="00121A0F">
      <w:pPr>
        <w:spacing w:after="0" w:line="360" w:lineRule="auto"/>
        <w:ind w:firstLine="567"/>
        <w:jc w:val="right"/>
        <w:rPr>
          <w:rFonts w:ascii="Times New Roman" w:hAnsi="Times New Roman"/>
          <w:b/>
          <w:sz w:val="28"/>
          <w:szCs w:val="28"/>
        </w:rPr>
      </w:pPr>
      <w:r w:rsidRPr="0079391B">
        <w:rPr>
          <w:rFonts w:ascii="Times New Roman" w:hAnsi="Times New Roman"/>
          <w:b/>
          <w:sz w:val="28"/>
          <w:szCs w:val="28"/>
        </w:rPr>
        <w:t>(Дрогобич, Україна)</w:t>
      </w:r>
    </w:p>
    <w:p w:rsidR="007F2FC8" w:rsidRPr="00121A0F" w:rsidRDefault="007F2FC8" w:rsidP="00121A0F">
      <w:pPr>
        <w:spacing w:after="0" w:line="360" w:lineRule="auto"/>
        <w:ind w:firstLine="567"/>
        <w:jc w:val="right"/>
        <w:rPr>
          <w:rFonts w:ascii="Times New Roman" w:hAnsi="Times New Roman"/>
          <w:i/>
          <w:sz w:val="28"/>
          <w:szCs w:val="28"/>
        </w:rPr>
      </w:pPr>
    </w:p>
    <w:p w:rsidR="007F2FC8" w:rsidRDefault="007F2FC8" w:rsidP="00484E3E">
      <w:pPr>
        <w:spacing w:after="0" w:line="360" w:lineRule="auto"/>
        <w:ind w:firstLine="567"/>
        <w:jc w:val="center"/>
        <w:rPr>
          <w:rFonts w:ascii="Times New Roman" w:hAnsi="Times New Roman"/>
          <w:b/>
          <w:sz w:val="28"/>
          <w:szCs w:val="28"/>
        </w:rPr>
      </w:pPr>
      <w:r w:rsidRPr="00484E3E">
        <w:rPr>
          <w:rFonts w:ascii="Times New Roman" w:hAnsi="Times New Roman"/>
          <w:b/>
          <w:sz w:val="28"/>
          <w:szCs w:val="28"/>
        </w:rPr>
        <w:t>РОЗВИТОК ЛОГІЧНИХ УМІНЬ УЧНІВ ПОЧАТКОВИХ КЛАСІВ ЧЕРЕЗ ДИДАКТИЧНУ ГРУ НА УРОКАХ ІНФОРМАТИКИ</w:t>
      </w:r>
    </w:p>
    <w:p w:rsidR="007F2FC8" w:rsidRPr="00484E3E" w:rsidRDefault="007F2FC8" w:rsidP="00484E3E">
      <w:pPr>
        <w:spacing w:after="0" w:line="360" w:lineRule="auto"/>
        <w:ind w:firstLine="567"/>
        <w:jc w:val="center"/>
        <w:rPr>
          <w:rFonts w:ascii="Times New Roman" w:hAnsi="Times New Roman"/>
          <w:b/>
          <w:sz w:val="28"/>
          <w:szCs w:val="28"/>
        </w:rPr>
      </w:pPr>
    </w:p>
    <w:p w:rsidR="007F2FC8" w:rsidRPr="0054231C" w:rsidRDefault="007F2FC8" w:rsidP="00484E3E">
      <w:pPr>
        <w:spacing w:after="0" w:line="360" w:lineRule="auto"/>
        <w:ind w:firstLine="567"/>
        <w:jc w:val="both"/>
        <w:rPr>
          <w:rFonts w:ascii="Times New Roman" w:hAnsi="Times New Roman"/>
          <w:sz w:val="28"/>
          <w:szCs w:val="28"/>
        </w:rPr>
      </w:pPr>
      <w:r w:rsidRPr="0054231C">
        <w:rPr>
          <w:rFonts w:ascii="Times New Roman" w:hAnsi="Times New Roman"/>
          <w:sz w:val="28"/>
          <w:szCs w:val="28"/>
        </w:rPr>
        <w:t>У зв’язку з глобальними змінами у світі суспільство потребує високоінтелектуальних громадян, які володіють усною та письмовою мовою та культурою мислення. Але традиційна система освіти вже давно не розвиває нових способів і методів навчання. Тому сучасна педагогічна наука намагається більше уваги приділяти розвитку логічного мислення у навчальному процесі.</w:t>
      </w:r>
    </w:p>
    <w:p w:rsidR="007F2FC8" w:rsidRPr="0054231C" w:rsidRDefault="007F2FC8" w:rsidP="00484E3E">
      <w:pPr>
        <w:spacing w:after="0" w:line="360" w:lineRule="auto"/>
        <w:ind w:firstLine="567"/>
        <w:jc w:val="both"/>
        <w:rPr>
          <w:rFonts w:ascii="Times New Roman" w:hAnsi="Times New Roman"/>
          <w:sz w:val="28"/>
          <w:szCs w:val="28"/>
        </w:rPr>
      </w:pPr>
      <w:r w:rsidRPr="0054231C">
        <w:rPr>
          <w:rFonts w:ascii="Times New Roman" w:hAnsi="Times New Roman"/>
          <w:sz w:val="28"/>
          <w:szCs w:val="28"/>
        </w:rPr>
        <w:t>Роль комп'ютерних технологій в даний час дуже велика, оскільки персональні комп'ютери використовуються у всіх сферах нашого життя. Тому вивчення такого шкільного предмету, як інформатика, просто необхідно</w:t>
      </w:r>
      <w:r>
        <w:rPr>
          <w:rFonts w:ascii="Times New Roman" w:hAnsi="Times New Roman"/>
          <w:sz w:val="28"/>
          <w:szCs w:val="28"/>
        </w:rPr>
        <w:t xml:space="preserve"> [1]</w:t>
      </w:r>
      <w:r w:rsidRPr="0054231C">
        <w:rPr>
          <w:rFonts w:ascii="Times New Roman" w:hAnsi="Times New Roman"/>
          <w:sz w:val="28"/>
          <w:szCs w:val="28"/>
        </w:rPr>
        <w:t>.</w:t>
      </w:r>
    </w:p>
    <w:p w:rsidR="007F2FC8" w:rsidRPr="0054231C" w:rsidRDefault="007F2FC8" w:rsidP="00484E3E">
      <w:pPr>
        <w:spacing w:after="0" w:line="360" w:lineRule="auto"/>
        <w:ind w:firstLine="567"/>
        <w:jc w:val="both"/>
        <w:rPr>
          <w:rFonts w:ascii="Times New Roman" w:hAnsi="Times New Roman"/>
          <w:sz w:val="28"/>
          <w:szCs w:val="28"/>
        </w:rPr>
      </w:pPr>
      <w:r w:rsidRPr="0054231C">
        <w:rPr>
          <w:rFonts w:ascii="Times New Roman" w:hAnsi="Times New Roman"/>
          <w:sz w:val="28"/>
          <w:szCs w:val="28"/>
        </w:rPr>
        <w:t>Однією з найважливіших проблем у викладанні будь-якого предмету є розвиток мотивації, і підтримка інтересу до матеріалу, що вивчається, не є винятком. Вчителі можуть вирішити цю проблему, використовуючи сучасні технології та методи навчання на уроці. У педагогічній та психологічній літературі зустрічаються такі поняття: «технологія», «педагогічна технологія», «технологія навчання», «технологія проблемного навчання», «технології дистанційного навчання», «те</w:t>
      </w:r>
      <w:r>
        <w:rPr>
          <w:rFonts w:ascii="Times New Roman" w:hAnsi="Times New Roman"/>
          <w:sz w:val="28"/>
          <w:szCs w:val="28"/>
        </w:rPr>
        <w:t>хнології мобільного навчання»</w:t>
      </w:r>
      <w:r w:rsidRPr="0054231C">
        <w:rPr>
          <w:rFonts w:ascii="Times New Roman" w:hAnsi="Times New Roman"/>
          <w:sz w:val="28"/>
          <w:szCs w:val="28"/>
        </w:rPr>
        <w:t>, «технології електронного навчання» тощо. Багато технологій допомагають активізувати думку учнів, розвивати допитливість, стимулювати учнів до самостійного отримання знань. Однією з таких технологій є ігрові технології. Тому що завдяки грі дитина будь-якого віку готова опановувати норми та вимоги навколишнього світу. Тому в молодшому шкільному віці дитині легше засвоювати по</w:t>
      </w:r>
      <w:r>
        <w:rPr>
          <w:rFonts w:ascii="Times New Roman" w:hAnsi="Times New Roman"/>
          <w:sz w:val="28"/>
          <w:szCs w:val="28"/>
        </w:rPr>
        <w:t>няття та істини в ігровій формі [4</w:t>
      </w:r>
      <w:r w:rsidRPr="0054231C">
        <w:rPr>
          <w:rFonts w:ascii="Times New Roman" w:hAnsi="Times New Roman"/>
          <w:sz w:val="28"/>
          <w:szCs w:val="28"/>
        </w:rPr>
        <w:t>].</w:t>
      </w:r>
      <w:r>
        <w:rPr>
          <w:rFonts w:ascii="Times New Roman" w:hAnsi="Times New Roman"/>
          <w:sz w:val="28"/>
          <w:szCs w:val="28"/>
        </w:rPr>
        <w:t xml:space="preserve"> </w:t>
      </w:r>
      <w:r w:rsidRPr="0054231C">
        <w:rPr>
          <w:rFonts w:ascii="Times New Roman" w:hAnsi="Times New Roman"/>
          <w:sz w:val="28"/>
          <w:szCs w:val="28"/>
        </w:rPr>
        <w:t>У підлітковому віці ігрові процеси школяра значно зменшуються. Тому, коли йому надається можливість брати участь у різних іграх, він робить це з радістю і сприймає вчителя як друга і союзника, а не ворога. Для старшокласника гра – це можливість перевірити свої сили та готовність до реального життя дорослої людини.</w:t>
      </w:r>
    </w:p>
    <w:p w:rsidR="007F2FC8" w:rsidRPr="0054231C" w:rsidRDefault="007F2FC8" w:rsidP="00484E3E">
      <w:pPr>
        <w:spacing w:after="0" w:line="360" w:lineRule="auto"/>
        <w:ind w:firstLine="567"/>
        <w:jc w:val="both"/>
        <w:rPr>
          <w:rFonts w:ascii="Times New Roman" w:hAnsi="Times New Roman"/>
          <w:sz w:val="28"/>
          <w:szCs w:val="28"/>
        </w:rPr>
      </w:pPr>
      <w:r w:rsidRPr="0054231C">
        <w:rPr>
          <w:rFonts w:ascii="Times New Roman" w:hAnsi="Times New Roman"/>
          <w:sz w:val="28"/>
          <w:szCs w:val="28"/>
        </w:rPr>
        <w:t>Багато наук вивчають такий предмет, як мислення. Тому це поняття має багато визначень. У філософії термін «мислення» вживається дуже часто, він вважається синонімом знання і асоціюється з вирішенням певних завдань</w:t>
      </w:r>
      <w:r>
        <w:rPr>
          <w:rFonts w:ascii="Times New Roman" w:hAnsi="Times New Roman"/>
          <w:sz w:val="28"/>
          <w:szCs w:val="28"/>
        </w:rPr>
        <w:t xml:space="preserve"> [3]</w:t>
      </w:r>
      <w:r w:rsidRPr="0054231C">
        <w:rPr>
          <w:rFonts w:ascii="Times New Roman" w:hAnsi="Times New Roman"/>
          <w:sz w:val="28"/>
          <w:szCs w:val="28"/>
        </w:rPr>
        <w:t>. Психологи також розглядають феномен мислення, відзначаючи його як психічний процес, що відбувається за допомогою розумової діяльності людини і завдяки якому реалізуються зв'язок і відношення між пізнаними предметами і явищами. І саме пізнавальна сторона мислення, розглянута в психологічній літературі, є важливою в педагогіці. А. В. Брушлінський вважає, що розвиток мислення з точки зору педагогіки включає формування вміння працювати з інформацією, а також її розуміння і перетворення, тобто формув</w:t>
      </w:r>
      <w:r>
        <w:rPr>
          <w:rFonts w:ascii="Times New Roman" w:hAnsi="Times New Roman"/>
          <w:sz w:val="28"/>
          <w:szCs w:val="28"/>
        </w:rPr>
        <w:t>ання загальнонавчальних умінь [7</w:t>
      </w:r>
      <w:r w:rsidRPr="0054231C">
        <w:rPr>
          <w:rFonts w:ascii="Times New Roman" w:hAnsi="Times New Roman"/>
          <w:sz w:val="28"/>
          <w:szCs w:val="28"/>
        </w:rPr>
        <w:t>].</w:t>
      </w:r>
    </w:p>
    <w:p w:rsidR="007F2FC8" w:rsidRPr="0054231C" w:rsidRDefault="007F2FC8" w:rsidP="00484E3E">
      <w:pPr>
        <w:spacing w:after="0" w:line="360" w:lineRule="auto"/>
        <w:ind w:firstLine="567"/>
        <w:jc w:val="both"/>
        <w:rPr>
          <w:rFonts w:ascii="Times New Roman" w:hAnsi="Times New Roman"/>
          <w:sz w:val="28"/>
          <w:szCs w:val="28"/>
        </w:rPr>
      </w:pPr>
      <w:r w:rsidRPr="0054231C">
        <w:rPr>
          <w:rFonts w:ascii="Times New Roman" w:hAnsi="Times New Roman"/>
          <w:sz w:val="28"/>
          <w:szCs w:val="28"/>
        </w:rPr>
        <w:t>І це дає можливості для розвитку логічного мислення не лише на предметі математики, а й інформатики.</w:t>
      </w:r>
      <w:r>
        <w:rPr>
          <w:rFonts w:ascii="Times New Roman" w:hAnsi="Times New Roman"/>
          <w:sz w:val="28"/>
          <w:szCs w:val="28"/>
        </w:rPr>
        <w:t xml:space="preserve"> </w:t>
      </w:r>
      <w:r w:rsidRPr="0054231C">
        <w:rPr>
          <w:rFonts w:ascii="Times New Roman" w:hAnsi="Times New Roman"/>
          <w:sz w:val="28"/>
          <w:szCs w:val="28"/>
        </w:rPr>
        <w:t>Під час усвідомленого засвоєння знань учні використовують основні розумові операції (аналіз, синтез, порівняння, абстрагування, конкретизацію, узагальнення), роблять індуктивні висновки, ведуть дедуктивні умовиводи і тим самим розвивають логічне мислення.</w:t>
      </w:r>
    </w:p>
    <w:p w:rsidR="007F2FC8" w:rsidRPr="0054231C" w:rsidRDefault="007F2FC8" w:rsidP="00484E3E">
      <w:pPr>
        <w:spacing w:after="0" w:line="360" w:lineRule="auto"/>
        <w:ind w:firstLine="567"/>
        <w:jc w:val="both"/>
        <w:rPr>
          <w:rFonts w:ascii="Times New Roman" w:hAnsi="Times New Roman"/>
          <w:sz w:val="28"/>
          <w:szCs w:val="28"/>
        </w:rPr>
      </w:pPr>
      <w:r>
        <w:rPr>
          <w:rFonts w:ascii="Times New Roman" w:hAnsi="Times New Roman"/>
          <w:sz w:val="28"/>
          <w:szCs w:val="28"/>
        </w:rPr>
        <w:t xml:space="preserve">Логічне мислення – </w:t>
      </w:r>
      <w:r w:rsidRPr="0054231C">
        <w:rPr>
          <w:rFonts w:ascii="Times New Roman" w:hAnsi="Times New Roman"/>
          <w:sz w:val="28"/>
          <w:szCs w:val="28"/>
        </w:rPr>
        <w:t>це мислення, яке відбувається в рамках формальної логіки і відповідає її вимогам. Логіка є основою інформатики як науки. Елементи логіки вбудовані в алгоритмізацію, мови програмування, пошук баз даних та Інтернет</w:t>
      </w:r>
      <w:r>
        <w:rPr>
          <w:rFonts w:ascii="Times New Roman" w:hAnsi="Times New Roman"/>
          <w:sz w:val="28"/>
          <w:szCs w:val="28"/>
        </w:rPr>
        <w:t xml:space="preserve"> [9]</w:t>
      </w:r>
      <w:r w:rsidRPr="0054231C">
        <w:rPr>
          <w:rFonts w:ascii="Times New Roman" w:hAnsi="Times New Roman"/>
          <w:sz w:val="28"/>
          <w:szCs w:val="28"/>
        </w:rPr>
        <w:t>. Тому вчитель на уроках інформатики повинен використовувати різні методи навчання для активізації та розвитку мислення.</w:t>
      </w:r>
    </w:p>
    <w:p w:rsidR="007F2FC8" w:rsidRDefault="007F2FC8" w:rsidP="00484E3E">
      <w:pPr>
        <w:spacing w:after="0" w:line="360" w:lineRule="auto"/>
        <w:ind w:firstLine="567"/>
        <w:jc w:val="both"/>
        <w:rPr>
          <w:rFonts w:ascii="Times New Roman" w:hAnsi="Times New Roman"/>
          <w:sz w:val="28"/>
          <w:szCs w:val="28"/>
        </w:rPr>
      </w:pPr>
      <w:r w:rsidRPr="0054231C">
        <w:rPr>
          <w:rFonts w:ascii="Times New Roman" w:hAnsi="Times New Roman"/>
          <w:sz w:val="28"/>
          <w:szCs w:val="28"/>
        </w:rPr>
        <w:t>Аналізуючи філософську та психолого-педагогічну літературу, можна помітити, що ігри розглядаються в різних галузях науки, але єдиної теорії немає. Наприклад, у філософії чи культурології гра є способом існування людини, засобом розуміння навколишнього світу. У психології гра є засобом активізації психічних процесів. А в педагогічній науці гру розуміють як спосіб організації виховання і навчання.</w:t>
      </w:r>
    </w:p>
    <w:p w:rsidR="007F2FC8" w:rsidRPr="0054231C" w:rsidRDefault="007F2FC8" w:rsidP="00484E3E">
      <w:pPr>
        <w:spacing w:after="0" w:line="360" w:lineRule="auto"/>
        <w:ind w:firstLine="567"/>
        <w:jc w:val="both"/>
        <w:rPr>
          <w:rFonts w:ascii="Times New Roman" w:hAnsi="Times New Roman"/>
          <w:sz w:val="28"/>
          <w:szCs w:val="28"/>
        </w:rPr>
      </w:pPr>
      <w:r w:rsidRPr="0054231C">
        <w:rPr>
          <w:rFonts w:ascii="Times New Roman" w:hAnsi="Times New Roman"/>
          <w:sz w:val="28"/>
          <w:szCs w:val="28"/>
        </w:rPr>
        <w:t>У школах ігрові технології використовуються в таких випадках: для позакласної роботи, для проведення уроків або їх фрагментів, а також для вивчення окремих понять, тем, можливо навіть розділів.</w:t>
      </w:r>
    </w:p>
    <w:p w:rsidR="007F2FC8" w:rsidRPr="0054231C" w:rsidRDefault="007F2FC8" w:rsidP="00484E3E">
      <w:pPr>
        <w:spacing w:after="0" w:line="360" w:lineRule="auto"/>
        <w:ind w:firstLine="567"/>
        <w:jc w:val="both"/>
        <w:rPr>
          <w:rFonts w:ascii="Times New Roman" w:hAnsi="Times New Roman"/>
          <w:sz w:val="28"/>
          <w:szCs w:val="28"/>
        </w:rPr>
      </w:pPr>
      <w:r w:rsidRPr="0054231C">
        <w:rPr>
          <w:rFonts w:ascii="Times New Roman" w:hAnsi="Times New Roman"/>
          <w:sz w:val="28"/>
          <w:szCs w:val="28"/>
        </w:rPr>
        <w:t>Педагогічна гра відрізняється від будь-якої іншої гри тим, що вона має чітко визначену мету, обов’язково принесе результат, має навчально-пізнавальну спрямованість.</w:t>
      </w:r>
    </w:p>
    <w:p w:rsidR="007F2FC8" w:rsidRPr="0054231C" w:rsidRDefault="007F2FC8" w:rsidP="00484E3E">
      <w:pPr>
        <w:spacing w:after="0" w:line="360" w:lineRule="auto"/>
        <w:ind w:firstLine="567"/>
        <w:jc w:val="both"/>
        <w:rPr>
          <w:rFonts w:ascii="Times New Roman" w:hAnsi="Times New Roman"/>
          <w:sz w:val="28"/>
          <w:szCs w:val="28"/>
        </w:rPr>
      </w:pPr>
      <w:r w:rsidRPr="0054231C">
        <w:rPr>
          <w:rFonts w:ascii="Times New Roman" w:hAnsi="Times New Roman"/>
          <w:sz w:val="28"/>
          <w:szCs w:val="28"/>
        </w:rPr>
        <w:t>Гра створюється на уроці з використанням ігрових ситуацій, здатних мотивувати навчальну діяльність.</w:t>
      </w:r>
    </w:p>
    <w:p w:rsidR="007F2FC8" w:rsidRPr="0054231C" w:rsidRDefault="007F2FC8" w:rsidP="00484E3E">
      <w:pPr>
        <w:spacing w:after="0" w:line="360" w:lineRule="auto"/>
        <w:ind w:firstLine="567"/>
        <w:jc w:val="both"/>
        <w:rPr>
          <w:rFonts w:ascii="Times New Roman" w:hAnsi="Times New Roman"/>
          <w:sz w:val="28"/>
          <w:szCs w:val="28"/>
        </w:rPr>
      </w:pPr>
      <w:r w:rsidRPr="0054231C">
        <w:rPr>
          <w:rFonts w:ascii="Times New Roman" w:hAnsi="Times New Roman"/>
          <w:sz w:val="28"/>
          <w:szCs w:val="28"/>
        </w:rPr>
        <w:t>Використовуючи ігрові технології, вчителі повинні керуватися такими правилами:</w:t>
      </w:r>
    </w:p>
    <w:p w:rsidR="007F2FC8" w:rsidRPr="0054231C" w:rsidRDefault="007F2FC8" w:rsidP="00484E3E">
      <w:pPr>
        <w:spacing w:after="0" w:line="360" w:lineRule="auto"/>
        <w:ind w:firstLine="567"/>
        <w:jc w:val="both"/>
        <w:rPr>
          <w:rFonts w:ascii="Times New Roman" w:hAnsi="Times New Roman"/>
          <w:sz w:val="28"/>
          <w:szCs w:val="28"/>
        </w:rPr>
      </w:pPr>
      <w:r w:rsidRPr="0054231C">
        <w:rPr>
          <w:rFonts w:ascii="Times New Roman" w:hAnsi="Times New Roman"/>
          <w:sz w:val="28"/>
          <w:szCs w:val="28"/>
        </w:rPr>
        <w:t>1. Найголовніше, щоб гра відповідала цілям уроку. Так, наприклад, якщо гра використовується на етапі вивчення нового матеріалу, то всі ігрові вправи та гуртки повинні містити матеріал для вивчення з даної теми, а також завдання для його закріплення. Наприкінці уроку виховна мета повинна бути досягнута, навіть якщо урок організовано в ігровій формі.</w:t>
      </w:r>
    </w:p>
    <w:p w:rsidR="007F2FC8" w:rsidRPr="0054231C" w:rsidRDefault="007F2FC8" w:rsidP="00484E3E">
      <w:pPr>
        <w:spacing w:after="0" w:line="360" w:lineRule="auto"/>
        <w:ind w:firstLine="567"/>
        <w:jc w:val="both"/>
        <w:rPr>
          <w:rFonts w:ascii="Times New Roman" w:hAnsi="Times New Roman"/>
          <w:sz w:val="28"/>
          <w:szCs w:val="28"/>
        </w:rPr>
      </w:pPr>
      <w:r w:rsidRPr="0054231C">
        <w:rPr>
          <w:rFonts w:ascii="Times New Roman" w:hAnsi="Times New Roman"/>
          <w:sz w:val="28"/>
          <w:szCs w:val="28"/>
        </w:rPr>
        <w:t>2. Ігри слід використовувати економно. Постійні уроки в ігровій формі можуть швидко втомити учнів, їм також потрібні традиційні заняття, заняття за іншими технологіями, таким чином підтримуючи інтерес до предмету та вивченого матеріалу.</w:t>
      </w:r>
    </w:p>
    <w:p w:rsidR="007F2FC8" w:rsidRPr="0054231C" w:rsidRDefault="007F2FC8" w:rsidP="00484E3E">
      <w:pPr>
        <w:spacing w:after="0" w:line="360" w:lineRule="auto"/>
        <w:ind w:firstLine="567"/>
        <w:jc w:val="both"/>
        <w:rPr>
          <w:rFonts w:ascii="Times New Roman" w:hAnsi="Times New Roman"/>
          <w:sz w:val="28"/>
          <w:szCs w:val="28"/>
        </w:rPr>
      </w:pPr>
      <w:r w:rsidRPr="0054231C">
        <w:rPr>
          <w:rFonts w:ascii="Times New Roman" w:hAnsi="Times New Roman"/>
          <w:sz w:val="28"/>
          <w:szCs w:val="28"/>
        </w:rPr>
        <w:t>3. Доступність гри, а саме сюжет, матеріал має бути зрозумілим, необхідно враховувати індивідуальні та вікові особливості учнів</w:t>
      </w:r>
      <w:r>
        <w:rPr>
          <w:rFonts w:ascii="Times New Roman" w:hAnsi="Times New Roman"/>
          <w:sz w:val="28"/>
          <w:szCs w:val="28"/>
        </w:rPr>
        <w:t xml:space="preserve"> [7]</w:t>
      </w:r>
      <w:r w:rsidRPr="0054231C">
        <w:rPr>
          <w:rFonts w:ascii="Times New Roman" w:hAnsi="Times New Roman"/>
          <w:sz w:val="28"/>
          <w:szCs w:val="28"/>
        </w:rPr>
        <w:t>.</w:t>
      </w:r>
    </w:p>
    <w:p w:rsidR="007F2FC8" w:rsidRPr="0054231C" w:rsidRDefault="007F2FC8" w:rsidP="00484E3E">
      <w:pPr>
        <w:spacing w:after="0" w:line="360" w:lineRule="auto"/>
        <w:ind w:firstLine="567"/>
        <w:jc w:val="both"/>
        <w:rPr>
          <w:rFonts w:ascii="Times New Roman" w:hAnsi="Times New Roman"/>
          <w:sz w:val="28"/>
          <w:szCs w:val="28"/>
        </w:rPr>
      </w:pPr>
      <w:r w:rsidRPr="0054231C">
        <w:rPr>
          <w:rFonts w:ascii="Times New Roman" w:hAnsi="Times New Roman"/>
          <w:sz w:val="28"/>
          <w:szCs w:val="28"/>
        </w:rPr>
        <w:t>У методичній літературі існують різні класифікації ігор. Складність класифікації полягає в тому, що кожен автор привносить щось своє.</w:t>
      </w:r>
      <w:r>
        <w:rPr>
          <w:rFonts w:ascii="Times New Roman" w:hAnsi="Times New Roman"/>
          <w:sz w:val="28"/>
          <w:szCs w:val="28"/>
        </w:rPr>
        <w:t xml:space="preserve"> </w:t>
      </w:r>
      <w:r w:rsidRPr="0054231C">
        <w:rPr>
          <w:rFonts w:ascii="Times New Roman" w:hAnsi="Times New Roman"/>
          <w:sz w:val="28"/>
          <w:szCs w:val="28"/>
        </w:rPr>
        <w:t>Існує класифікація ігор за тривалістю: короткі ігри на засвоєння одного правила, відпрацювання вміння розв'язувати задачу, ігрова оболонка, тривалість якої зазвичай становить одне заняття, і тривалі ігри, які можуть тривати від кількох днів або тижнів до кількох років. Звичайно, в школі в основному використовують короткі ігри та ігрові снаряди.</w:t>
      </w:r>
    </w:p>
    <w:p w:rsidR="007F2FC8" w:rsidRPr="0054231C" w:rsidRDefault="007F2FC8" w:rsidP="00484E3E">
      <w:pPr>
        <w:spacing w:after="0" w:line="360" w:lineRule="auto"/>
        <w:ind w:firstLine="567"/>
        <w:jc w:val="both"/>
        <w:rPr>
          <w:rFonts w:ascii="Times New Roman" w:hAnsi="Times New Roman"/>
          <w:sz w:val="28"/>
          <w:szCs w:val="28"/>
        </w:rPr>
      </w:pPr>
      <w:r>
        <w:rPr>
          <w:rFonts w:ascii="Times New Roman" w:hAnsi="Times New Roman"/>
          <w:sz w:val="28"/>
          <w:szCs w:val="28"/>
        </w:rPr>
        <w:t xml:space="preserve">Дидактичні ігри – </w:t>
      </w:r>
      <w:r w:rsidRPr="0054231C">
        <w:rPr>
          <w:rFonts w:ascii="Times New Roman" w:hAnsi="Times New Roman"/>
          <w:sz w:val="28"/>
          <w:szCs w:val="28"/>
        </w:rPr>
        <w:t xml:space="preserve">це ігри з готовими правилами, які використовуються як засіб розвитку пізнавальної діяльності дітей і підлітків. У навчанні та грі присутні пошуки та творчість. Багато дидактичних ігор допомагають учням виявляти закономірності явищ, будувати </w:t>
      </w:r>
      <w:r>
        <w:rPr>
          <w:rFonts w:ascii="Times New Roman" w:hAnsi="Times New Roman"/>
          <w:sz w:val="28"/>
          <w:szCs w:val="28"/>
        </w:rPr>
        <w:t>припущення та гіпотези. Вони</w:t>
      </w:r>
      <w:r w:rsidRPr="0054231C">
        <w:rPr>
          <w:rFonts w:ascii="Times New Roman" w:hAnsi="Times New Roman"/>
          <w:sz w:val="28"/>
          <w:szCs w:val="28"/>
        </w:rPr>
        <w:t xml:space="preserve"> прагнуть вивчати нове та виконувати завдання, якщо гра проводиться </w:t>
      </w:r>
      <w:r>
        <w:rPr>
          <w:rFonts w:ascii="Times New Roman" w:hAnsi="Times New Roman"/>
          <w:sz w:val="28"/>
          <w:szCs w:val="28"/>
        </w:rPr>
        <w:t>у вигляді змагань</w:t>
      </w:r>
      <w:r w:rsidRPr="0054231C">
        <w:rPr>
          <w:rFonts w:ascii="Times New Roman" w:hAnsi="Times New Roman"/>
          <w:sz w:val="28"/>
          <w:szCs w:val="28"/>
        </w:rPr>
        <w:t>. Але той, хто володіє найбільшою кількістю інформації, досягає більших результатів, тобто виграє. Ігри цієї категорії включають диктанти, міні-змагання «хто краще», «хто швидше», коментовані взаємоопитування, лото, доміно тощо</w:t>
      </w:r>
      <w:r>
        <w:rPr>
          <w:rFonts w:ascii="Times New Roman" w:hAnsi="Times New Roman"/>
          <w:sz w:val="28"/>
          <w:szCs w:val="28"/>
        </w:rPr>
        <w:t xml:space="preserve"> [5]</w:t>
      </w:r>
      <w:r w:rsidRPr="0054231C">
        <w:rPr>
          <w:rFonts w:ascii="Times New Roman" w:hAnsi="Times New Roman"/>
          <w:sz w:val="28"/>
          <w:szCs w:val="28"/>
        </w:rPr>
        <w:t>.</w:t>
      </w:r>
    </w:p>
    <w:p w:rsidR="007F2FC8" w:rsidRPr="0054231C" w:rsidRDefault="007F2FC8" w:rsidP="00484E3E">
      <w:pPr>
        <w:spacing w:after="0" w:line="360" w:lineRule="auto"/>
        <w:ind w:firstLine="567"/>
        <w:jc w:val="both"/>
        <w:rPr>
          <w:rFonts w:ascii="Times New Roman" w:hAnsi="Times New Roman"/>
          <w:sz w:val="28"/>
          <w:szCs w:val="28"/>
        </w:rPr>
      </w:pPr>
      <w:r w:rsidRPr="0054231C">
        <w:rPr>
          <w:rFonts w:ascii="Times New Roman" w:hAnsi="Times New Roman"/>
          <w:sz w:val="28"/>
          <w:szCs w:val="28"/>
        </w:rPr>
        <w:t>Таким чином, ігрові технології допомагають активізувати діяльність учнів, виховувати інтерес, а також тренувати пам'ять, розвивати мовленнєві здібності, увагу та багато іншого. Але найголовніше, що гра сприяє розвитку логічного мислення учнів. Вчителю слід пам’ятати, що класифікація ігор різноманітна, кожна гра виконує свою функцію, але саме ігрова діяльність може створити сприятливу і спокійну атмосферу на уроці.</w:t>
      </w:r>
    </w:p>
    <w:p w:rsidR="007F2FC8" w:rsidRPr="0054231C" w:rsidRDefault="007F2FC8" w:rsidP="00484E3E">
      <w:pPr>
        <w:spacing w:after="0" w:line="360" w:lineRule="auto"/>
        <w:ind w:firstLine="567"/>
        <w:jc w:val="both"/>
        <w:rPr>
          <w:rFonts w:ascii="Times New Roman" w:hAnsi="Times New Roman"/>
          <w:sz w:val="28"/>
          <w:szCs w:val="28"/>
        </w:rPr>
      </w:pPr>
      <w:r w:rsidRPr="0054231C">
        <w:rPr>
          <w:rFonts w:ascii="Times New Roman" w:hAnsi="Times New Roman"/>
          <w:sz w:val="28"/>
          <w:szCs w:val="28"/>
        </w:rPr>
        <w:t>У сучасному суспільстві до студентів висувається багато вимог, а саме: здатність швидко вирішувати виникаючі питання та проблеми, аналізувати великий обсяг різноманітної інформації. Все це вимагає високого рівня розвитку логічного мислення. А основою для розвитку логічного мислення є математика та інформатика як навчальні предмети [5].</w:t>
      </w:r>
      <w:r>
        <w:rPr>
          <w:rFonts w:ascii="Times New Roman" w:hAnsi="Times New Roman"/>
          <w:sz w:val="28"/>
          <w:szCs w:val="28"/>
        </w:rPr>
        <w:t xml:space="preserve"> </w:t>
      </w:r>
      <w:r w:rsidRPr="0054231C">
        <w:rPr>
          <w:rFonts w:ascii="Times New Roman" w:hAnsi="Times New Roman"/>
          <w:sz w:val="28"/>
          <w:szCs w:val="28"/>
        </w:rPr>
        <w:t>Систематичне використання спеціальних технологій на уроках інформатики та в позакласній роботі, спрямованих на розвиток логічного мислення, розширює кругозір, виховує інтерес до предмету та мотивує пізнавальну діяльність.</w:t>
      </w:r>
    </w:p>
    <w:p w:rsidR="007F2FC8" w:rsidRDefault="007F2FC8" w:rsidP="00484E3E">
      <w:pPr>
        <w:spacing w:after="0" w:line="360" w:lineRule="auto"/>
        <w:ind w:firstLine="567"/>
        <w:jc w:val="both"/>
        <w:rPr>
          <w:rFonts w:ascii="Times New Roman" w:hAnsi="Times New Roman"/>
          <w:sz w:val="28"/>
          <w:szCs w:val="28"/>
        </w:rPr>
      </w:pPr>
      <w:r w:rsidRPr="0054231C">
        <w:rPr>
          <w:rFonts w:ascii="Times New Roman" w:hAnsi="Times New Roman"/>
          <w:sz w:val="28"/>
          <w:szCs w:val="28"/>
        </w:rPr>
        <w:t>Але ігрові технології дозволяють побудувати навчальний процес, спрямований на розвиток логічного мислення. Крім того, навчання рухається від простого до складного. А сюжет гри допомагає активізувати процес навчання і тим самим розвивати логічне мислення.</w:t>
      </w:r>
    </w:p>
    <w:p w:rsidR="007F2FC8" w:rsidRDefault="007F2FC8" w:rsidP="00830C52">
      <w:pPr>
        <w:spacing w:after="0"/>
        <w:ind w:firstLine="567"/>
        <w:jc w:val="center"/>
        <w:rPr>
          <w:rFonts w:ascii="Times New Roman" w:hAnsi="Times New Roman"/>
          <w:b/>
          <w:sz w:val="28"/>
          <w:szCs w:val="28"/>
        </w:rPr>
      </w:pPr>
    </w:p>
    <w:p w:rsidR="007F2FC8" w:rsidRPr="00830C52" w:rsidRDefault="007F2FC8" w:rsidP="0079391B">
      <w:pPr>
        <w:spacing w:after="0"/>
        <w:ind w:firstLine="567"/>
        <w:rPr>
          <w:rFonts w:ascii="Times New Roman" w:hAnsi="Times New Roman"/>
          <w:b/>
          <w:sz w:val="28"/>
          <w:szCs w:val="28"/>
        </w:rPr>
      </w:pPr>
      <w:r w:rsidRPr="00830C52">
        <w:rPr>
          <w:rFonts w:ascii="Times New Roman" w:hAnsi="Times New Roman"/>
          <w:b/>
          <w:sz w:val="28"/>
          <w:szCs w:val="28"/>
        </w:rPr>
        <w:t>Література</w:t>
      </w:r>
      <w:r>
        <w:rPr>
          <w:rFonts w:ascii="Times New Roman" w:hAnsi="Times New Roman"/>
          <w:b/>
          <w:sz w:val="28"/>
          <w:szCs w:val="28"/>
        </w:rPr>
        <w:t>:</w:t>
      </w:r>
    </w:p>
    <w:p w:rsidR="007F2FC8" w:rsidRPr="004900D3" w:rsidRDefault="007F2FC8" w:rsidP="00C84811">
      <w:pPr>
        <w:pStyle w:val="ListParagraph"/>
        <w:numPr>
          <w:ilvl w:val="0"/>
          <w:numId w:val="2"/>
        </w:numPr>
        <w:spacing w:after="0" w:line="360" w:lineRule="auto"/>
        <w:ind w:left="0" w:firstLine="284"/>
        <w:jc w:val="both"/>
        <w:rPr>
          <w:rFonts w:ascii="Times New Roman" w:hAnsi="Times New Roman"/>
          <w:sz w:val="28"/>
          <w:szCs w:val="28"/>
        </w:rPr>
      </w:pPr>
      <w:r w:rsidRPr="004900D3">
        <w:rPr>
          <w:rFonts w:ascii="Times New Roman" w:hAnsi="Times New Roman"/>
          <w:sz w:val="28"/>
          <w:szCs w:val="28"/>
        </w:rPr>
        <w:t>Біленко І. Початкова школа в контексті інноваційних освітніх змін. Використання сучасних технологій, форм та методів у початковій освіті. Методист. 2017. № 2. С. 3-7.</w:t>
      </w:r>
    </w:p>
    <w:p w:rsidR="007F2FC8" w:rsidRPr="004900D3" w:rsidRDefault="007F2FC8" w:rsidP="00C84811">
      <w:pPr>
        <w:pStyle w:val="ListParagraph"/>
        <w:numPr>
          <w:ilvl w:val="0"/>
          <w:numId w:val="2"/>
        </w:numPr>
        <w:spacing w:after="0" w:line="360" w:lineRule="auto"/>
        <w:ind w:left="0" w:firstLine="284"/>
        <w:jc w:val="both"/>
        <w:rPr>
          <w:rFonts w:ascii="Times New Roman" w:hAnsi="Times New Roman"/>
          <w:sz w:val="28"/>
          <w:szCs w:val="28"/>
        </w:rPr>
      </w:pPr>
      <w:r w:rsidRPr="004900D3">
        <w:rPr>
          <w:rFonts w:ascii="Times New Roman" w:hAnsi="Times New Roman"/>
          <w:sz w:val="28"/>
          <w:szCs w:val="28"/>
        </w:rPr>
        <w:t>Григорчук Т. Особливості розвитку логічного мислення першокласників на уроках математики в контексті ідей нової української школи. Актуальні проблеми дошкільної та початкової освіти в контексті європейських освітніх стратегій. 2019. №4. С. 162-166.</w:t>
      </w:r>
    </w:p>
    <w:p w:rsidR="007F2FC8" w:rsidRDefault="007F2FC8" w:rsidP="00C84811">
      <w:pPr>
        <w:pStyle w:val="ListParagraph"/>
        <w:numPr>
          <w:ilvl w:val="0"/>
          <w:numId w:val="2"/>
        </w:numPr>
        <w:spacing w:after="0" w:line="360" w:lineRule="auto"/>
        <w:ind w:left="0" w:firstLine="284"/>
        <w:jc w:val="both"/>
        <w:rPr>
          <w:rFonts w:ascii="Times New Roman" w:hAnsi="Times New Roman"/>
          <w:sz w:val="28"/>
          <w:szCs w:val="28"/>
        </w:rPr>
      </w:pPr>
      <w:r w:rsidRPr="004900D3">
        <w:rPr>
          <w:rFonts w:ascii="Times New Roman" w:hAnsi="Times New Roman"/>
          <w:sz w:val="28"/>
          <w:szCs w:val="28"/>
        </w:rPr>
        <w:t xml:space="preserve">Ісаченко Г.В. Формування логічного мислення молодших школярів в процесі навчальної діяльності. URL: https://vseosvita.ua/library/formuvanna-logicnogomislenna-molodsih-skolariv-v-procesi-navcalnoidialnosti-107178.html </w:t>
      </w:r>
    </w:p>
    <w:p w:rsidR="007F2FC8" w:rsidRPr="004900D3" w:rsidRDefault="007F2FC8" w:rsidP="00C84811">
      <w:pPr>
        <w:pStyle w:val="ListParagraph"/>
        <w:numPr>
          <w:ilvl w:val="0"/>
          <w:numId w:val="2"/>
        </w:numPr>
        <w:spacing w:after="0" w:line="360" w:lineRule="auto"/>
        <w:ind w:left="0" w:firstLine="284"/>
        <w:jc w:val="both"/>
        <w:rPr>
          <w:rFonts w:ascii="Times New Roman" w:hAnsi="Times New Roman"/>
          <w:sz w:val="36"/>
          <w:szCs w:val="28"/>
        </w:rPr>
      </w:pPr>
      <w:r w:rsidRPr="004900D3">
        <w:rPr>
          <w:rFonts w:ascii="Times New Roman" w:hAnsi="Times New Roman"/>
          <w:sz w:val="28"/>
        </w:rPr>
        <w:t xml:space="preserve">Комаров І.О. Розвиток логічного мислення як умова успішного навчання учнів школи. Проблеми сучасної педагогічної освіти. Педагогіка і психологія. 2014. Вип. 5. С. 12-14. </w:t>
      </w:r>
    </w:p>
    <w:p w:rsidR="007F2FC8" w:rsidRPr="004900D3" w:rsidRDefault="007F2FC8" w:rsidP="00C84811">
      <w:pPr>
        <w:pStyle w:val="ListParagraph"/>
        <w:numPr>
          <w:ilvl w:val="0"/>
          <w:numId w:val="2"/>
        </w:numPr>
        <w:spacing w:after="0" w:line="360" w:lineRule="auto"/>
        <w:ind w:left="0" w:firstLine="284"/>
        <w:jc w:val="both"/>
        <w:rPr>
          <w:rFonts w:ascii="Times New Roman" w:hAnsi="Times New Roman"/>
          <w:sz w:val="36"/>
          <w:szCs w:val="28"/>
        </w:rPr>
      </w:pPr>
      <w:r w:rsidRPr="004900D3">
        <w:rPr>
          <w:rFonts w:ascii="Times New Roman" w:hAnsi="Times New Roman"/>
          <w:sz w:val="28"/>
        </w:rPr>
        <w:t>Концепція «Нова українська школа». 2016. URL: http://nus.org.ua/wp-content/uploads/2017/07/konczepcziya.pdf</w:t>
      </w:r>
    </w:p>
    <w:p w:rsidR="007F2FC8" w:rsidRPr="004900D3" w:rsidRDefault="007F2FC8" w:rsidP="00C84811">
      <w:pPr>
        <w:pStyle w:val="ListParagraph"/>
        <w:numPr>
          <w:ilvl w:val="0"/>
          <w:numId w:val="2"/>
        </w:numPr>
        <w:spacing w:after="0" w:line="360" w:lineRule="auto"/>
        <w:ind w:left="0" w:firstLine="284"/>
        <w:jc w:val="both"/>
        <w:rPr>
          <w:rFonts w:ascii="Times New Roman" w:hAnsi="Times New Roman"/>
          <w:sz w:val="36"/>
          <w:szCs w:val="28"/>
        </w:rPr>
      </w:pPr>
      <w:r w:rsidRPr="004900D3">
        <w:rPr>
          <w:rFonts w:ascii="Times New Roman" w:hAnsi="Times New Roman"/>
          <w:sz w:val="28"/>
        </w:rPr>
        <w:t>Кривошея Т. Блоки Дьєнеша як засіб розвитку логічного мислення дітей у контексті європейських освітніх підходів. Актуальні проблеми дошкільної та початкової освіти в контексті європейських освітніх стратегій : збірник матеріалів науково-практичної конференції викладачів і студентів інституту педагогіки, психології і мистецтв (Вінниця, ВДПУ ім. М. Коцюбинського, 9–11 квітня 2014 р.) / за ред. Г. С. Тарасенко. – Вінниця: ТОВ «Нілан-ЛТД», 2014. Вип. 3. С. 42-47.</w:t>
      </w:r>
    </w:p>
    <w:p w:rsidR="007F2FC8" w:rsidRDefault="007F2FC8" w:rsidP="00C84811">
      <w:pPr>
        <w:pStyle w:val="ListParagraph"/>
        <w:numPr>
          <w:ilvl w:val="0"/>
          <w:numId w:val="2"/>
        </w:numPr>
        <w:spacing w:after="0" w:line="360" w:lineRule="auto"/>
        <w:ind w:left="0" w:firstLine="284"/>
        <w:jc w:val="both"/>
        <w:rPr>
          <w:rFonts w:ascii="Times New Roman" w:hAnsi="Times New Roman"/>
          <w:sz w:val="28"/>
          <w:szCs w:val="28"/>
        </w:rPr>
      </w:pPr>
      <w:r w:rsidRPr="004900D3">
        <w:rPr>
          <w:rFonts w:ascii="Times New Roman" w:hAnsi="Times New Roman"/>
          <w:sz w:val="28"/>
          <w:szCs w:val="28"/>
        </w:rPr>
        <w:t xml:space="preserve">Особливості впровадження Концепції Нова українська школа: методичні рекомендації. 2018. URL: www.soippo.edu.ua/images/... /рекомендації_Шостка.docx. </w:t>
      </w:r>
    </w:p>
    <w:p w:rsidR="007F2FC8" w:rsidRPr="004900D3" w:rsidRDefault="007F2FC8" w:rsidP="00C84811">
      <w:pPr>
        <w:pStyle w:val="ListParagraph"/>
        <w:numPr>
          <w:ilvl w:val="0"/>
          <w:numId w:val="2"/>
        </w:numPr>
        <w:spacing w:after="0" w:line="360" w:lineRule="auto"/>
        <w:ind w:left="0" w:firstLine="284"/>
        <w:jc w:val="both"/>
        <w:rPr>
          <w:rFonts w:ascii="Times New Roman" w:hAnsi="Times New Roman"/>
          <w:sz w:val="28"/>
          <w:szCs w:val="28"/>
        </w:rPr>
      </w:pPr>
      <w:r w:rsidRPr="004900D3">
        <w:rPr>
          <w:rFonts w:ascii="Times New Roman" w:hAnsi="Times New Roman"/>
          <w:sz w:val="28"/>
          <w:szCs w:val="28"/>
        </w:rPr>
        <w:t xml:space="preserve">Поліщук М.М. Розвиток логічного мислення учнів молодших класів на уроках інформатики.URL: https:// informatika.udpu.edu.ua/?page_id=2013 </w:t>
      </w:r>
    </w:p>
    <w:p w:rsidR="007F2FC8" w:rsidRPr="004900D3" w:rsidRDefault="007F2FC8" w:rsidP="00C84811">
      <w:pPr>
        <w:pStyle w:val="ListParagraph"/>
        <w:numPr>
          <w:ilvl w:val="0"/>
          <w:numId w:val="2"/>
        </w:numPr>
        <w:spacing w:after="0" w:line="360" w:lineRule="auto"/>
        <w:ind w:left="0" w:firstLine="284"/>
        <w:jc w:val="both"/>
        <w:rPr>
          <w:rFonts w:ascii="Times New Roman" w:hAnsi="Times New Roman"/>
          <w:sz w:val="28"/>
          <w:szCs w:val="28"/>
        </w:rPr>
      </w:pPr>
      <w:r w:rsidRPr="004900D3">
        <w:rPr>
          <w:rFonts w:ascii="Times New Roman" w:hAnsi="Times New Roman"/>
          <w:sz w:val="28"/>
          <w:szCs w:val="28"/>
        </w:rPr>
        <w:t>Пр</w:t>
      </w:r>
      <w:r>
        <w:rPr>
          <w:rFonts w:ascii="Times New Roman" w:hAnsi="Times New Roman"/>
          <w:sz w:val="28"/>
          <w:szCs w:val="28"/>
        </w:rPr>
        <w:t>исяжнюк Т. А. Сутність поняття «логічне мислення»</w:t>
      </w:r>
      <w:r w:rsidRPr="004900D3">
        <w:rPr>
          <w:rFonts w:ascii="Times New Roman" w:hAnsi="Times New Roman"/>
          <w:sz w:val="28"/>
          <w:szCs w:val="28"/>
        </w:rPr>
        <w:t>. Тези доповідей V Всеук</w:t>
      </w:r>
      <w:r>
        <w:rPr>
          <w:rFonts w:ascii="Times New Roman" w:hAnsi="Times New Roman"/>
          <w:sz w:val="28"/>
          <w:szCs w:val="28"/>
        </w:rPr>
        <w:t>раїнської наукової конференції «</w:t>
      </w:r>
      <w:r w:rsidRPr="004900D3">
        <w:rPr>
          <w:rFonts w:ascii="Times New Roman" w:hAnsi="Times New Roman"/>
          <w:sz w:val="28"/>
          <w:szCs w:val="28"/>
        </w:rPr>
        <w:t xml:space="preserve">Проблеми та перспективи наук в </w:t>
      </w:r>
      <w:r>
        <w:rPr>
          <w:rFonts w:ascii="Times New Roman" w:hAnsi="Times New Roman"/>
          <w:sz w:val="28"/>
          <w:szCs w:val="28"/>
        </w:rPr>
        <w:t>умовах глобалізації»</w:t>
      </w:r>
      <w:r w:rsidRPr="004900D3">
        <w:rPr>
          <w:rFonts w:ascii="Times New Roman" w:hAnsi="Times New Roman"/>
          <w:sz w:val="28"/>
          <w:szCs w:val="28"/>
        </w:rPr>
        <w:t>. Ч. І: педагогіка, психологія, мовознавство. Тернопіль: ТНПУ ім. В. Гнатюка, 2009. С. 104–107.</w:t>
      </w:r>
    </w:p>
    <w:sectPr w:rsidR="007F2FC8" w:rsidRPr="004900D3" w:rsidSect="003B61F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950256"/>
    <w:multiLevelType w:val="multilevel"/>
    <w:tmpl w:val="80745AF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3CA002B1"/>
    <w:multiLevelType w:val="hybridMultilevel"/>
    <w:tmpl w:val="D5F49794"/>
    <w:lvl w:ilvl="0" w:tplc="8FF2B34E">
      <w:start w:val="1"/>
      <w:numFmt w:val="decimal"/>
      <w:lvlText w:val="%1."/>
      <w:lvlJc w:val="left"/>
      <w:pPr>
        <w:ind w:left="644" w:hanging="360"/>
      </w:pPr>
      <w:rPr>
        <w:rFonts w:cs="Times New Roman"/>
        <w:sz w:val="28"/>
        <w:szCs w:val="28"/>
      </w:rPr>
    </w:lvl>
    <w:lvl w:ilvl="1" w:tplc="04220019" w:tentative="1">
      <w:start w:val="1"/>
      <w:numFmt w:val="lowerLetter"/>
      <w:lvlText w:val="%2."/>
      <w:lvlJc w:val="left"/>
      <w:pPr>
        <w:ind w:left="2007" w:hanging="360"/>
      </w:pPr>
      <w:rPr>
        <w:rFonts w:cs="Times New Roman"/>
      </w:rPr>
    </w:lvl>
    <w:lvl w:ilvl="2" w:tplc="0422001B" w:tentative="1">
      <w:start w:val="1"/>
      <w:numFmt w:val="lowerRoman"/>
      <w:lvlText w:val="%3."/>
      <w:lvlJc w:val="right"/>
      <w:pPr>
        <w:ind w:left="2727" w:hanging="180"/>
      </w:pPr>
      <w:rPr>
        <w:rFonts w:cs="Times New Roman"/>
      </w:rPr>
    </w:lvl>
    <w:lvl w:ilvl="3" w:tplc="0422000F" w:tentative="1">
      <w:start w:val="1"/>
      <w:numFmt w:val="decimal"/>
      <w:lvlText w:val="%4."/>
      <w:lvlJc w:val="left"/>
      <w:pPr>
        <w:ind w:left="3447" w:hanging="360"/>
      </w:pPr>
      <w:rPr>
        <w:rFonts w:cs="Times New Roman"/>
      </w:rPr>
    </w:lvl>
    <w:lvl w:ilvl="4" w:tplc="04220019" w:tentative="1">
      <w:start w:val="1"/>
      <w:numFmt w:val="lowerLetter"/>
      <w:lvlText w:val="%5."/>
      <w:lvlJc w:val="left"/>
      <w:pPr>
        <w:ind w:left="4167" w:hanging="360"/>
      </w:pPr>
      <w:rPr>
        <w:rFonts w:cs="Times New Roman"/>
      </w:rPr>
    </w:lvl>
    <w:lvl w:ilvl="5" w:tplc="0422001B" w:tentative="1">
      <w:start w:val="1"/>
      <w:numFmt w:val="lowerRoman"/>
      <w:lvlText w:val="%6."/>
      <w:lvlJc w:val="right"/>
      <w:pPr>
        <w:ind w:left="4887" w:hanging="180"/>
      </w:pPr>
      <w:rPr>
        <w:rFonts w:cs="Times New Roman"/>
      </w:rPr>
    </w:lvl>
    <w:lvl w:ilvl="6" w:tplc="0422000F" w:tentative="1">
      <w:start w:val="1"/>
      <w:numFmt w:val="decimal"/>
      <w:lvlText w:val="%7."/>
      <w:lvlJc w:val="left"/>
      <w:pPr>
        <w:ind w:left="5607" w:hanging="360"/>
      </w:pPr>
      <w:rPr>
        <w:rFonts w:cs="Times New Roman"/>
      </w:rPr>
    </w:lvl>
    <w:lvl w:ilvl="7" w:tplc="04220019" w:tentative="1">
      <w:start w:val="1"/>
      <w:numFmt w:val="lowerLetter"/>
      <w:lvlText w:val="%8."/>
      <w:lvlJc w:val="left"/>
      <w:pPr>
        <w:ind w:left="6327" w:hanging="360"/>
      </w:pPr>
      <w:rPr>
        <w:rFonts w:cs="Times New Roman"/>
      </w:rPr>
    </w:lvl>
    <w:lvl w:ilvl="8" w:tplc="0422001B" w:tentative="1">
      <w:start w:val="1"/>
      <w:numFmt w:val="lowerRoman"/>
      <w:lvlText w:val="%9."/>
      <w:lvlJc w:val="right"/>
      <w:pPr>
        <w:ind w:left="7047"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575A9"/>
    <w:rsid w:val="000B520E"/>
    <w:rsid w:val="00121A0F"/>
    <w:rsid w:val="00122263"/>
    <w:rsid w:val="001E6F4C"/>
    <w:rsid w:val="0022418E"/>
    <w:rsid w:val="00267949"/>
    <w:rsid w:val="00286607"/>
    <w:rsid w:val="002F4256"/>
    <w:rsid w:val="0035352D"/>
    <w:rsid w:val="00373B4B"/>
    <w:rsid w:val="003B43C0"/>
    <w:rsid w:val="003B61FA"/>
    <w:rsid w:val="004219EF"/>
    <w:rsid w:val="00454C4A"/>
    <w:rsid w:val="00484E3E"/>
    <w:rsid w:val="004900D3"/>
    <w:rsid w:val="004B4922"/>
    <w:rsid w:val="0054231C"/>
    <w:rsid w:val="005C77FC"/>
    <w:rsid w:val="0067529D"/>
    <w:rsid w:val="00683197"/>
    <w:rsid w:val="00726872"/>
    <w:rsid w:val="0079391B"/>
    <w:rsid w:val="007F2FC8"/>
    <w:rsid w:val="008205A5"/>
    <w:rsid w:val="00830C52"/>
    <w:rsid w:val="009433AD"/>
    <w:rsid w:val="009968D6"/>
    <w:rsid w:val="00A2765A"/>
    <w:rsid w:val="00B90BE6"/>
    <w:rsid w:val="00BD6A83"/>
    <w:rsid w:val="00BE5342"/>
    <w:rsid w:val="00C84811"/>
    <w:rsid w:val="00CB5A73"/>
    <w:rsid w:val="00D575A9"/>
    <w:rsid w:val="00DC4E31"/>
    <w:rsid w:val="00DF5C56"/>
    <w:rsid w:val="00E75F96"/>
    <w:rsid w:val="00E85301"/>
    <w:rsid w:val="00EE1385"/>
    <w:rsid w:val="00EE141C"/>
    <w:rsid w:val="00F42DEB"/>
    <w:rsid w:val="00F77B0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61FA"/>
    <w:pPr>
      <w:spacing w:after="200" w:line="276" w:lineRule="auto"/>
    </w:pPr>
    <w:rPr>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8205A5"/>
    <w:rPr>
      <w:rFonts w:cs="Times New Roman"/>
      <w:color w:val="0000FF"/>
      <w:u w:val="single"/>
    </w:rPr>
  </w:style>
  <w:style w:type="paragraph" w:styleId="ListParagraph">
    <w:name w:val="List Paragraph"/>
    <w:basedOn w:val="Normal"/>
    <w:uiPriority w:val="99"/>
    <w:qFormat/>
    <w:rsid w:val="004900D3"/>
    <w:pPr>
      <w:ind w:left="720"/>
      <w:contextualSpacing/>
    </w:pPr>
  </w:style>
</w:styles>
</file>

<file path=word/webSettings.xml><?xml version="1.0" encoding="utf-8"?>
<w:webSettings xmlns:r="http://schemas.openxmlformats.org/officeDocument/2006/relationships" xmlns:w="http://schemas.openxmlformats.org/wordprocessingml/2006/main">
  <w:divs>
    <w:div w:id="210548862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4086</TotalTime>
  <Pages>6</Pages>
  <Words>5932</Words>
  <Characters>3382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Admin</cp:lastModifiedBy>
  <cp:revision>19</cp:revision>
  <dcterms:created xsi:type="dcterms:W3CDTF">2024-04-15T08:30:00Z</dcterms:created>
  <dcterms:modified xsi:type="dcterms:W3CDTF">2024-04-28T17:11:00Z</dcterms:modified>
</cp:coreProperties>
</file>