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DC4" w:rsidRPr="00E128C9" w:rsidRDefault="00CA6DC4" w:rsidP="00E128C9">
      <w:pPr>
        <w:spacing w:line="360" w:lineRule="auto"/>
        <w:jc w:val="right"/>
        <w:rPr>
          <w:b/>
          <w:sz w:val="28"/>
          <w:szCs w:val="28"/>
        </w:rPr>
      </w:pPr>
      <w:r w:rsidRPr="00E128C9">
        <w:rPr>
          <w:b/>
          <w:sz w:val="28"/>
          <w:szCs w:val="28"/>
        </w:rPr>
        <w:t xml:space="preserve">Назира Сайбекова </w:t>
      </w:r>
    </w:p>
    <w:p w:rsidR="00CA6DC4" w:rsidRPr="00E128C9" w:rsidRDefault="00CA6DC4" w:rsidP="00E128C9">
      <w:pPr>
        <w:spacing w:line="360" w:lineRule="auto"/>
        <w:jc w:val="right"/>
        <w:rPr>
          <w:b/>
          <w:sz w:val="28"/>
          <w:szCs w:val="28"/>
        </w:rPr>
      </w:pPr>
      <w:r w:rsidRPr="00E128C9">
        <w:rPr>
          <w:b/>
          <w:sz w:val="28"/>
          <w:szCs w:val="28"/>
          <w:lang w:val="ru-RU"/>
        </w:rPr>
        <w:t>(</w:t>
      </w:r>
      <w:r w:rsidRPr="00E128C9">
        <w:rPr>
          <w:b/>
          <w:sz w:val="28"/>
          <w:szCs w:val="28"/>
        </w:rPr>
        <w:t>Алматы, Қазақстан</w:t>
      </w:r>
      <w:r w:rsidRPr="00E128C9">
        <w:rPr>
          <w:b/>
          <w:sz w:val="28"/>
          <w:szCs w:val="28"/>
          <w:lang w:val="ru-RU"/>
        </w:rPr>
        <w:t>)</w:t>
      </w:r>
    </w:p>
    <w:p w:rsidR="00CA6DC4" w:rsidRDefault="00CA6DC4" w:rsidP="000279F7">
      <w:pPr>
        <w:rPr>
          <w:rFonts w:cs="Times New Roman"/>
          <w:b/>
          <w:color w:val="000000"/>
          <w:lang w:val="ru-RU" w:bidi="ar-SA"/>
        </w:rPr>
      </w:pPr>
    </w:p>
    <w:p w:rsidR="00CA6DC4" w:rsidRPr="002A7D55" w:rsidRDefault="00CA6DC4" w:rsidP="002A7D55">
      <w:pPr>
        <w:jc w:val="center"/>
        <w:rPr>
          <w:rFonts w:cs="Times New Roman"/>
          <w:b/>
          <w:color w:val="000000"/>
          <w:sz w:val="22"/>
          <w:szCs w:val="22"/>
          <w:lang w:val="ru-RU" w:bidi="ar-SA"/>
        </w:rPr>
      </w:pPr>
      <w:r w:rsidRPr="002A7D55">
        <w:rPr>
          <w:rFonts w:cs="Times New Roman"/>
          <w:b/>
          <w:sz w:val="30"/>
          <w:szCs w:val="30"/>
          <w:shd w:val="clear" w:color="auto" w:fill="FFFFFF"/>
        </w:rPr>
        <w:t>А.БАЙТҰРСЫНҰЛЫӘЛІПБИІНДЕГІДЫБЫС ЕРЕКШЕЛІГІ</w:t>
      </w:r>
    </w:p>
    <w:p w:rsidR="00CA6DC4" w:rsidRPr="000279F7" w:rsidRDefault="00CA6DC4" w:rsidP="009F3EB5">
      <w:pPr>
        <w:spacing w:line="360" w:lineRule="auto"/>
        <w:jc w:val="both"/>
        <w:rPr>
          <w:sz w:val="28"/>
          <w:szCs w:val="28"/>
          <w:lang w:val="ru-RU"/>
        </w:rPr>
      </w:pPr>
    </w:p>
    <w:p w:rsidR="00CA6DC4" w:rsidRPr="002A7D55" w:rsidRDefault="00CA6DC4" w:rsidP="002A7D55">
      <w:pPr>
        <w:shd w:val="clear" w:color="auto" w:fill="FFFFFF"/>
        <w:spacing w:line="360" w:lineRule="auto"/>
        <w:jc w:val="both"/>
        <w:rPr>
          <w:rFonts w:cs="Times New Roman"/>
          <w:sz w:val="28"/>
          <w:szCs w:val="28"/>
          <w:lang w:bidi="ar-SA"/>
        </w:rPr>
      </w:pPr>
      <w:r w:rsidRPr="002A7D55">
        <w:rPr>
          <w:rFonts w:cs="Times New Roman"/>
          <w:sz w:val="28"/>
          <w:szCs w:val="28"/>
          <w:lang w:bidi="ar-SA"/>
        </w:rPr>
        <w:t>Сөз    көп мағыналы  құбылыс.  Таңба  болса  дербес  өмір  сүріп,  өзі  белгілеп  тұрған  затпен  тікелей байланыста болмайды деген пікір де айтылады. Мысалы, «а» дыбысы дербес емес, өйткені оның әр түрлі фонетика-семантикалық жүгі болады. Сондай-ақ, дыбыстың мағынасының да өзіндіктарихы бар екен, сол мағына арқылы ол фонетикалық және лексика-семантикалық жүйеде байланыс жасайды. Сондықтан тіл элементін кездейсоқ деп тануға болмайды. Этнограф-ғалымЛеви-Стростың  пікірінше,  тіл-мәдениетті  игерудің  ең  тиімді  жолы  әрі  жүйелі мәдени  құбылыстың  жетілген  түрі.  Соған  байланысты  қоғамдағы  ғылым,  өнер,  дін,  басқа  да  қоғами сананың көріністері тілге негізделген мәдени құбылыстар [1,43]. Қазақ фонологиясында дыбыстардың бір-бірінен айырмасын іздеп, оларға сипаттама жасау тұңғыш тіл маманы А.Байтұрсынұлының зерттеулерінен басталады. А.Байтұрсынұлы қазақ фонетикасының іргелі ұғымдарынжүйелеп  берді.  Әрбір  ұғымды  қатаң  терминологиялық  мәнде  көрсетіп,  оларды  арнайы атаулармен  атады.  Қазақ  фонетика  ғылымының  айырым  белгі  терминдерін  жасап, жүйелеп  қалыптас-тырды [2, 93].Сингармонизм  тек  дауыстылардың  үндесуі  ғана  емес,  сөзді  құрап  тұрған  барлық  дыбыстардың біркелкі не жуан, не жіңішке болып үндесуі екенін соңғы кездердегі зерттеулерде жиі айтылады. Оның үстінебұл үндестік қазақтың төл сөздеріне және ертеректе енген кірме сөздерге, олардың бір буынды түрлеріне де, көп буындыларына да тән екендігі көрсетіледі, яғни сөзд</w:t>
      </w:r>
      <w:r>
        <w:rPr>
          <w:rFonts w:cs="Times New Roman"/>
          <w:sz w:val="28"/>
          <w:szCs w:val="28"/>
          <w:lang w:bidi="ar-SA"/>
        </w:rPr>
        <w:t>ің қалау таңбаланғанына қарамас</w:t>
      </w:r>
      <w:r w:rsidRPr="002A7D55">
        <w:rPr>
          <w:rFonts w:cs="Times New Roman"/>
          <w:sz w:val="28"/>
          <w:szCs w:val="28"/>
          <w:lang w:bidi="ar-SA"/>
        </w:rPr>
        <w:t>тан,  ішінде  жуан-жіңішке  дауысты  дыбыс  әріптері  жазылғанмен,  тұтасымен  не  жуан,  не  жіңішке дыбысталуы тиіс [</w:t>
      </w:r>
      <w:r>
        <w:rPr>
          <w:rFonts w:cs="Times New Roman"/>
          <w:sz w:val="28"/>
          <w:szCs w:val="28"/>
          <w:lang w:bidi="ar-SA"/>
        </w:rPr>
        <w:t>3,</w:t>
      </w:r>
      <w:r w:rsidRPr="002A7D55">
        <w:rPr>
          <w:rFonts w:cs="Times New Roman"/>
          <w:sz w:val="28"/>
          <w:szCs w:val="28"/>
          <w:lang w:bidi="ar-SA"/>
        </w:rPr>
        <w:t>23].Қазақтіліндегі  сөздер  сингармониялық  тембріне  қарай  жалпы  төрт  түрде  үндеседі:  олар  жуан, жіңішке, еріндік, езулік. Мысалы: замзам, даража, ғайрат, рахмат, хұрмет, хамыд, хайран секілді сөздер тұтасымен жуан айтылып, олардағы дыбыстар зәмзам, дәреже, қайрат, рақмет, құрмет, қамыд, қайран болып үндесетіндігі жуан-жіңішкелікке байланысты үндесу болса, ал еріндік-езулік дыбыстардың бір-біріне ықпалына қарай болатын гармония ерін үндестігі деп аталады. Сөздердің  жазылуы  мен  дыбысталу  (айтылу)  сазы  бірдей  бола  бермейтіндігі  и  әрпімен  келген сөздерге  байланысты  берілген  мысалдардан  нақты  байқалады.  Негізі  бұл  ый,  ій,  йу,  йа,  ұу,  ір    деген дыбыстар қосындысы (тіркесі) арқылы таңбаланады. Мысалы: ый, ій дыбыстар қосындысына берілген мысалдар айтылуда –сыйыр, мый, тыйын, тійін, қыйсық, қыйсын, жыйын, жыймақ болса, ал жазылуда –сиыр, ми, тиын, тиін, қисық, қисын, жиын, жимақ болады.  Ал, йу, йа, ұу, ір  дыбыстар қосындысына берілген мысалдар айтылуда –айу, байу, тайу, айа, айаз, тайа, тайаз, тайар, ұуық, ұуыз, ұуыс, ұуақ, сұу, тұуған, тұуысқан, жұуан, ірет, іретінше  болса, ал жазылуда –аю, баю, ая, аяз, тая, таяз, таяр, уық, уыз, уыс, уақ, су, туған, туысқан, жуан, рет, ретінше  болады [4,39].Мұнда ауызекі тіл мен жазбаша тілдің арасындағы А.Байтұрсынұлы айтқан сәйкестік орын алады десек болады. А.Байтұрсынұлы «Жаңа мектеп» журналында 1928 жылы жарияланған «Қай әдіс жақсы?» атты мақаласында дыбыстар мен әріптер арасындағы сәйкестікке тоқталады. Дыбыстар мен әріптер арасында сәйкестік күшті болғандықтан, сөзінің жазылуы мен айтылуының арас</w:t>
      </w:r>
      <w:r>
        <w:rPr>
          <w:rFonts w:cs="Times New Roman"/>
          <w:sz w:val="28"/>
          <w:szCs w:val="28"/>
          <w:lang w:bidi="ar-SA"/>
        </w:rPr>
        <w:t>ында да сәйкестігі күшті. А.Байтұрсынұлы</w:t>
      </w:r>
      <w:r w:rsidRPr="002A7D55">
        <w:rPr>
          <w:rFonts w:cs="Times New Roman"/>
          <w:sz w:val="28"/>
          <w:szCs w:val="28"/>
          <w:lang w:bidi="ar-SA"/>
        </w:rPr>
        <w:t xml:space="preserve"> дыбыстар мен әріптер арасындағы сәйкестігі күшті жазуға қазақ пен қырғыз жазуын жатқызады. Қазақ пен қырғызжазуында  дыбыс  басына  арналып  әріп  алынған,  әріп  таңылған  дыбыстан қайдатұрса  да айрылмайды дейді. Сөздері жазылғанда көбінесе-ақ сөзінің ішінде естілетін дыбысына қарай жазылады. Мысалы, орыста бір сөз дыбысына қарай жазылып, он сөз дыбысына қарамай жазылатын болса, қазақта он сөз дыбысына қарай жазылып, бір сөз ғана дыбысына қарамай жазылады. Қазақ тіліндегі емле дыбысша емлеге жататындықтан, сөздің ішіндегі дыбыстарын дұрыс айыра білу керек деген тоқтамға келеді [4, 360].Сонымен қатар, А.Байтұрсынұлының «Тіл тағылымы» оқу құралында берілген мысалда</w:t>
      </w:r>
      <w:r>
        <w:rPr>
          <w:rFonts w:cs="Times New Roman"/>
          <w:sz w:val="28"/>
          <w:szCs w:val="28"/>
          <w:lang w:bidi="ar-SA"/>
        </w:rPr>
        <w:t>рға тоқтала</w:t>
      </w:r>
      <w:r w:rsidRPr="002A7D55">
        <w:rPr>
          <w:rFonts w:cs="Times New Roman"/>
          <w:sz w:val="28"/>
          <w:szCs w:val="28"/>
          <w:lang w:bidi="ar-SA"/>
        </w:rPr>
        <w:t>тын болсақ, мысалдардың барлығында ауызекі тіл мен жазба тілдің арасындағы сәйкестік орын алады. Қазіргіемлемізге сәйкес  сөздерді буынға бөлуде қандай сәйкессіздіктер мен сәйкестіктер орын алады деген сауалға келер болсақ, сиыр, ми, тиын, тиін, жиын, жима деген мысалдар бойынша дұрыс буынға бөліну реті: сы-йыр,  мы-й, ты-йын,  ті-йін, жы-йын, жы-йма деген сөздерде  қазақ тілінің буынға бөлу заңдылығы бойынша екінші, үшінші буындардың еш уақытта дауысты дыбыстан басталмауы керектігін, тек  дауыссызд</w:t>
      </w:r>
      <w:r>
        <w:rPr>
          <w:rFonts w:cs="Times New Roman"/>
          <w:sz w:val="28"/>
          <w:szCs w:val="28"/>
          <w:lang w:bidi="ar-SA"/>
        </w:rPr>
        <w:t xml:space="preserve">ан  немесе  үнді  (сонор)  у,й </w:t>
      </w:r>
      <w:r w:rsidRPr="002A7D55">
        <w:rPr>
          <w:rFonts w:cs="Times New Roman"/>
          <w:sz w:val="28"/>
          <w:szCs w:val="28"/>
          <w:lang w:bidi="ar-SA"/>
        </w:rPr>
        <w:t>дыбыстарынан  басталуын  негізге  алуымыз  керектігін А.Байтұрсынұлы  атап  айтқан  еді.  Сондықтан  да,  емле  ережемізде  сиыр/сыйыр,  ми/мый,  тиын/тыйын, тиін/тійін, жиын/жыйын, жима/жыйма  болып  буынға бөлу  орын а</w:t>
      </w:r>
      <w:r>
        <w:rPr>
          <w:rFonts w:cs="Times New Roman"/>
          <w:sz w:val="28"/>
          <w:szCs w:val="28"/>
          <w:lang w:bidi="ar-SA"/>
        </w:rPr>
        <w:t>латындығын айта кеткім</w:t>
      </w:r>
      <w:r w:rsidRPr="002A7D55">
        <w:rPr>
          <w:rFonts w:cs="Times New Roman"/>
          <w:sz w:val="28"/>
          <w:szCs w:val="28"/>
          <w:lang w:bidi="ar-SA"/>
        </w:rPr>
        <w:t xml:space="preserve"> келеді. Бір сөзде фонемалардың саны аз да, көп те болуы мүмкін, бір сөз екінші бір сөзден өзгеше болуы үшін барлық фонемалардың өзге болуы шарт емес. Бір сөз басқа сөздерден фонемасының саны жағынан, сапасы жағынан және сөздегі орын тәртібі жағынан өзгешеленуі мүмкін [5,282]. Мысалы, аяз, таяз, саяз, баю, аю. Осы мысалда берілген аяз деген сөз а фонемасынан басталса, таяз деген сөз т фонемасынан, ал саяз деген сөз с фонемасынан басталады. Ал, баю деген сөз б фонемасынан басталса, аю деген сөз а фонемасынан басталады. Аталған мысалдарда сөз мағынасының ерекшелігіне негіз болып тұрған бастапқы фонемалар болып табылады, сөздердің бірінші дыбыстары мағына ажыратушы қызметін атқарып тұр. Әрбір екі сөздің өзгефонемалары ортақ (өзінің сапасы мен саны жағынан да, ол фонемалардың орын тәртібі жағынан да айырмашылығы жоқ). Жоғарыда берілген мысалдар қазақ сөздерінің фонетикалық бірлігі сингармонизм екендігін дәлелдеп дәйектейтін мысалдар болып табылады. Қазақ тіліндегі үндесім, үндестік әуезі ауызекі тіл мен жазба тілде сақталған жағдайда ғана сол тілдің заңдылығы сақталады. А.Байтұрсынұлы  қазақ  тілінде  дыбыс  негізінде  сауаттандыру  әд</w:t>
      </w:r>
      <w:r>
        <w:rPr>
          <w:rFonts w:cs="Times New Roman"/>
          <w:sz w:val="28"/>
          <w:szCs w:val="28"/>
          <w:lang w:bidi="ar-SA"/>
        </w:rPr>
        <w:t>ісінің  негізін  салушы. А.Байтұрсынұлы</w:t>
      </w:r>
      <w:r w:rsidRPr="002A7D55">
        <w:rPr>
          <w:rFonts w:cs="Times New Roman"/>
          <w:sz w:val="28"/>
          <w:szCs w:val="28"/>
          <w:lang w:bidi="ar-SA"/>
        </w:rPr>
        <w:t xml:space="preserve"> «Әліпби» оқу құралында сүгіреттерді бере отырып, сүгіреттердің нәрселердің атын көрсететін баспа да, жазба да сөздер берген. Сонымен қатар, сол сөздерге ұқсас басқа да сөздер, балаларға үйретілген әріптерден жасалған сөздер, сөздерден жасалған сөйлемдер, сөйлемдерден жасалған қысқа-қысқаәңгімелерберілген. Яғни, А.Байтұрсынұлының «Әліпби» оқу құралында берілген мысалдарды шағындап алған сөзінің сандары,  сөздерінің  түрлері,  сөздерінің  орналасуы  және  оқытуға  алынған  әңгімелері  тұрғысынан қарастыруғаболады. </w:t>
      </w:r>
    </w:p>
    <w:p w:rsidR="00CA6DC4" w:rsidRPr="002A7D55" w:rsidRDefault="00CA6DC4" w:rsidP="002A7D55">
      <w:pPr>
        <w:shd w:val="clear" w:color="auto" w:fill="FFFFFF"/>
        <w:spacing w:line="360" w:lineRule="auto"/>
        <w:jc w:val="both"/>
        <w:rPr>
          <w:rFonts w:ascii="Arial" w:hAnsi="Arial" w:cs="Arial"/>
          <w:sz w:val="28"/>
          <w:szCs w:val="28"/>
          <w:shd w:val="clear" w:color="auto" w:fill="FFFFFF"/>
        </w:rPr>
      </w:pPr>
      <w:r w:rsidRPr="002A7D55">
        <w:rPr>
          <w:rFonts w:cs="Times New Roman"/>
          <w:sz w:val="28"/>
          <w:szCs w:val="28"/>
          <w:lang w:bidi="ar-SA"/>
        </w:rPr>
        <w:t xml:space="preserve">      А.Байтұрсынұлы –өзінің  бүкіл  саналы  өмірін  қазақ  жазба  тілін лексикалық шұбарлықтан,  басқа  тілдердің  синтаксистік  ықпалынан  тазартумен  айналысып,  қазақ  тілі  ғылымын дамытқан ірі ғұлама.А.Байтұрсынұлы қоғам, ғылым және мәдениеттің өркендеуі жазуарқылы іске асатынын жақсы түсінді. Ғалым сауатсыздықты жою үшін әріп,оқулықмәселесін кезек күттірмейтін мәселе екенін біліп,1910 жылданбастап,  араб  жазуының  қазақ  тілі  үшін  қолайлы  емес  жақтарын  түзеп,  оны  тілдің  дыбыстық ерекшеліктеріне сай етіп, сингармониялық ұлттық әліпби түзеді. Әліпби түзген, тыныс белгілерін нақтылаған, жазу үлгісін көрсетіп, графема мен фонема арасындағы сәйкестікті терең талдап қарастырған  А.Байтұрсынұлы емле тәртібіне, тіл жүйесін оқытуға да ерекше мән береді. Әлем халықтарының емле жүйесінен мол хабары бар ғалым, қазақ сөзінің ішкі болмысына сай келетін жүйені, дұрыс сауаттандыратын емлені қажет санайды. «Сауаттылық негізі жазу» деген жолды берік ұстана отырып [4, 362], «жазу –әріптердіңсүгіретін сала тізу, оқу–әріптердіңдыбыстарын айта тізу» екенін нақтылайды. А.Байтұрсынұлының төте жазуының қазақ қоғамындағы маңызын айқын көрсеткен Т.Шонанов болды. Ол  өзінің  «А.Байтұрсынов    халық  ағарту  және  әдебиет  саласында»  деген  мақаласында  былай  дейді: «Болашақ  ұрпақты  молдалардың  дүмше  дым  білместігінен,  миссионерлердің  жаңашылдығынан  құтқару үшінАхаң жалғыз күресті. Оның жаңа қазақ алфавитін жасауы іс жүзіндегі ішкі және сыртқы жаулармен күресінің  көрінісі  болатын,  біздің  тіліміздегі  барлық  дыбыстарды  сақтай  отырып,дыбыс  үндестігінің заңдылықтары бойынша жаңа әріптер белгілеп, ана тілінің синтаксисі мен этимологиясын жасап шықты. Ол қазақтілінде қолданылмайтын мүлдем қажетсіз 12 араб әрпін әліппеден алып тастады. Бұл жазу емлесіндегі көптеген қиыншылықтарды жойды. Сондықтан да Ахметтің жаңа алфавиті мен жаңа әліппесі біздің мәдени өркендеуімізгезор  пайдасын  тигізетін  құбылыс  еді.  Жаңа  алфавит  тілдің  таза  сақталуына  мүмкіндік туғызды. Жаңа алфавит әлемді мәдениетпен араласа түсу жолын жеңілдете түсті» [6,24]. Тілдің қарым-қатынас қызметі жеке бірліктер түрінде емес, өзара хабар алмасатын  саналы әрекеттүрінде жүзеге асады. Өзара хабар  алмасатын саналы әрекет түріне ауызекі </w:t>
      </w:r>
      <w:r>
        <w:rPr>
          <w:rFonts w:cs="Times New Roman"/>
          <w:sz w:val="28"/>
          <w:szCs w:val="28"/>
          <w:lang w:bidi="ar-SA"/>
        </w:rPr>
        <w:t>сөйлеу тілі мен жазбаша сөй</w:t>
      </w:r>
      <w:r w:rsidRPr="002A7D55">
        <w:rPr>
          <w:rFonts w:cs="Times New Roman"/>
          <w:sz w:val="28"/>
          <w:szCs w:val="28"/>
          <w:lang w:bidi="ar-SA"/>
        </w:rPr>
        <w:t>леу жатады. Ауызша және жазбаша сөйлеудің сыртқы (дыбыстау)  және ішкі (мағына) жағы болады. Орфоэпиясы бірдей  сөздерді  сөйлеу үдерісінде ажырату қиын болғанмен, жазуда  ол анық көрініп тұрады. Мысалы, аяз –айаз, таяз –тайаз, баю –байу, аю –айу. Яғни, жазуда аяз, таяз, баю, аю  деп жазылған-мен, ауызекі сөйлеу үдерісінде айаз, тайаз, байу, айу болып айтылады. Ауызекі сөйлеу тілінде мазмұндық –мағыналық  құрылымын  сақтап    айтылуы  қазақ  халқының  дыбыстық  үндестігін  ғасырлар  бойы  сақтап қалғандығыныңнәтижесі. Ал, А.Байтұрсынұлы қазақ халқына тәнұлттықдыбысталу ережесін негізге ала отырып жасаған әліпбиі нағыз грамматологиялық еңбек болып табылады. Сонымен, жазу –адамның ой-пікірін, хабарлап айтқысы келген сөзін, мағлұматын таңбалар арқылы жеткізуді қамтамасыз ететін белгілер жүйесі. А.Байтұрсынұлының «Тіл құрал» оқу құралында бір буынның ішінде бірнеше дыбыс болатындығы, мысалы: не?, же, мә!, ат, аш деген сөздер қатарында бір-бір буын бар екендігі айтылады. Мұндағы әр буында екі дыбыстан бар, мысалы: бірінші дыбыс «н», екінші дыбыс «е». Сонымен қатар, бір дыбысты буындар да бар болып табылады, мысалы, а-ра, а-та, а-ғу, а-су, а-зу, а-сы деген сөздердің бірінші буындарында бір-бір дыбыстан, екінші буындарында екі-екі дыбыстан бар. Дыбыс таңбасы хәріф деп аталынса, сөз ішінде хәріф, ал айтқан сөзішінде дыбыс бар. Дыбыс пен хәріф екеуі  екі  басқа  нәрсе.  А.Байтұрсынұлының  «Қазақша  алифба»  оқу  құралында  берілген  мысалдарды қарастыратынболсақ, а дыбысына байланысты мынадай мысалдар берілген. Ар,ара, аз, аза, зар,азар, араз. Ал, с дыбысына байланыстыкелесідей мысалдар беріледі. Ас, аса, асар, сал, сала, салар, ал, ала, алас, сас, саса,  сасар,  саз,  сазар,  рас.  Мұнда  дыбыс  айырту  мақсатында  тұқымдас  сөздер  алынған.  Тұқымдас сөздердің дыбыстарының көбісі бірдей болады. Дыбыстарды  айырту барысында жаңа үйретілгенсөздер тұқымдастығына қарай сұрыпталып, бірінің астына бірі сатыланып жазылады. Балалар соларды қайталап оқу барысында сөздердің барлығында кездесетін ортақ дыбыстардың үнін де, әрпін де айыратын болады. Сөз  дыбыстан  құралған  нәрсе  болғандықтан,  оның  дыбыстары  жағымды  да,  жағымсыз  да  болып құралуымүмкін. Сөз ішінде дауысты-дауыссыз, жарты дауысты дыбыстар араласып тіркесе келеді. Бір сөзде дауысты дыбыстар, ал бір сөзде дауыссыз дыбыстар көп келеді. А.Байтұрсынұлы төте жазуының сөйлеу тілін таңбалаудағымаңыздылығы сингармофонемаға тікелей байланысты. Егер, фонема жуан болатын болса, оған жалғанатын дыбыс та жуан, егер фонема жіңішке болса, оған жалғанатын дыбыс та жіңішке. Дауыссыз дыбыстар дауы</w:t>
      </w:r>
      <w:r>
        <w:rPr>
          <w:rFonts w:cs="Times New Roman"/>
          <w:sz w:val="28"/>
          <w:szCs w:val="28"/>
          <w:lang w:bidi="ar-SA"/>
        </w:rPr>
        <w:t>сты дыбыстарға бағынатын болған</w:t>
      </w:r>
      <w:r w:rsidRPr="002A7D55">
        <w:rPr>
          <w:rFonts w:cs="Times New Roman"/>
          <w:sz w:val="28"/>
          <w:szCs w:val="28"/>
          <w:lang w:bidi="ar-SA"/>
        </w:rPr>
        <w:t>дықтан, А.Байтұрсынұлы сингарможуан, сингарможіңішке дыбыстарды бір сингармофонеманың құрамын</w:t>
      </w:r>
      <w:r w:rsidRPr="002A7D55">
        <w:rPr>
          <w:rFonts w:cs="Times New Roman"/>
          <w:sz w:val="28"/>
          <w:szCs w:val="28"/>
          <w:shd w:val="clear" w:color="auto" w:fill="FFFFFF"/>
        </w:rPr>
        <w:t xml:space="preserve">да қарастырған, сөз әуезділігі мен сөйлеу әуезділігін сөздердің бойында сақтап қалуға да айрықша назар аударған. Әуезділік сөздің ішіндегі дыбыстардың үндері құлаққа жағымды болып естілуін айтамыз. Сөздің үні құлаққажағымды болуы дыбыстарының тізілуі түрінен, сөйлеудің үні құлаққа жағымды болуы сөйлемдердің  тізілуі  түрінен.  Сөздің  әуезділігі  ішіндегі  дауысты-дауыссыз  дыбыстар  оңтайлы  орналасуынан болады. Дауысты дыбыстар мен дауыссыз дыбыстар аралас келмеген </w:t>
      </w:r>
      <w:r>
        <w:rPr>
          <w:rFonts w:cs="Times New Roman"/>
          <w:sz w:val="28"/>
          <w:szCs w:val="28"/>
          <w:shd w:val="clear" w:color="auto" w:fill="FFFFFF"/>
        </w:rPr>
        <w:t>жерде, яғни кілең дауысты дыбыс</w:t>
      </w:r>
      <w:bookmarkStart w:id="0" w:name="_GoBack"/>
      <w:bookmarkEnd w:id="0"/>
      <w:r w:rsidRPr="002A7D55">
        <w:rPr>
          <w:rFonts w:cs="Times New Roman"/>
          <w:sz w:val="28"/>
          <w:szCs w:val="28"/>
          <w:shd w:val="clear" w:color="auto" w:fill="FFFFFF"/>
        </w:rPr>
        <w:t xml:space="preserve">тар яки кілең дауыссыз дыбыстар қатар келген жерде сөз айтуға оңтайлы болмайды [7].  А.Байтұрсынұлының  «Қазақша  алифба»  оқу  құралында  а  дыбысы  дауысты-дауыссыз  тіркес құрамында берілген. Мысалы: ар, ара, аз, аза, зар, азар, араз. Сонымен қатар, «Қазақша алифба» оқу құралында әрбір әріпке берілген мысалдардағы дыбыс тіркесімінің дауысты-дауыссыз дыбыстар болып орын алуы сөз әуезділігі мен сөйлеу әуезділігін сөздердің бойында сақтап қалуына, сонымен қатар, тұқымдас сөздерді  мысал  ретінде  бере  отырып,  әдістемелік-әдіснамалық жағынан  тиімді  болып  табылатын жалқылаулы-жалпылау әдісті оңтайлы қолдана білуіне байланысты болып табылады. </w:t>
      </w:r>
    </w:p>
    <w:p w:rsidR="00CA6DC4" w:rsidRPr="002A7D55" w:rsidRDefault="00CA6DC4" w:rsidP="002A7D55">
      <w:pPr>
        <w:shd w:val="clear" w:color="auto" w:fill="FFFFFF"/>
        <w:spacing w:line="360" w:lineRule="auto"/>
        <w:jc w:val="both"/>
        <w:rPr>
          <w:rFonts w:cs="Times New Roman"/>
          <w:b/>
          <w:sz w:val="28"/>
          <w:szCs w:val="28"/>
          <w:shd w:val="clear" w:color="auto" w:fill="FFFFFF"/>
        </w:rPr>
      </w:pPr>
      <w:r w:rsidRPr="002A7D55">
        <w:rPr>
          <w:rFonts w:cs="Times New Roman"/>
          <w:b/>
          <w:sz w:val="28"/>
          <w:szCs w:val="28"/>
          <w:shd w:val="clear" w:color="auto" w:fill="FFFFFF"/>
        </w:rPr>
        <w:t>Пайдаланылған әдебиеттер тізімі:</w:t>
      </w:r>
    </w:p>
    <w:p w:rsidR="00CA6DC4" w:rsidRPr="002A7D55" w:rsidRDefault="00CA6DC4" w:rsidP="002A7D55">
      <w:pPr>
        <w:shd w:val="clear" w:color="auto" w:fill="FFFFFF"/>
        <w:spacing w:line="360" w:lineRule="auto"/>
        <w:jc w:val="both"/>
        <w:rPr>
          <w:rFonts w:cs="Times New Roman"/>
          <w:sz w:val="28"/>
          <w:szCs w:val="28"/>
          <w:shd w:val="clear" w:color="auto" w:fill="FFFFFF"/>
        </w:rPr>
      </w:pPr>
      <w:r w:rsidRPr="002A7D55">
        <w:rPr>
          <w:rFonts w:cs="Times New Roman"/>
          <w:sz w:val="28"/>
          <w:szCs w:val="28"/>
          <w:shd w:val="clear" w:color="auto" w:fill="FFFFFF"/>
        </w:rPr>
        <w:t>1 Абақан Е.М. Тілдің мәдени философиясы: монография. –Алматы: «Айкос», 2000. –184 б.</w:t>
      </w:r>
    </w:p>
    <w:p w:rsidR="00CA6DC4" w:rsidRPr="002A7D55" w:rsidRDefault="00CA6DC4" w:rsidP="002A7D55">
      <w:pPr>
        <w:shd w:val="clear" w:color="auto" w:fill="FFFFFF"/>
        <w:spacing w:line="360" w:lineRule="auto"/>
        <w:jc w:val="both"/>
        <w:rPr>
          <w:rFonts w:cs="Times New Roman"/>
          <w:sz w:val="28"/>
          <w:szCs w:val="28"/>
          <w:shd w:val="clear" w:color="auto" w:fill="FFFFFF"/>
        </w:rPr>
      </w:pPr>
      <w:r w:rsidRPr="002A7D55">
        <w:rPr>
          <w:rFonts w:cs="Times New Roman"/>
          <w:sz w:val="28"/>
          <w:szCs w:val="28"/>
          <w:shd w:val="clear" w:color="auto" w:fill="FFFFFF"/>
        </w:rPr>
        <w:t>2Оспанғазиева Н.Б. Қазақтіліндегі дыбыстардың фонологиялық сипаты //Абай атындағы ҚазҰПУ. Хабаршысы. «Филология ғылымдары» сериясы.  –2017. –</w:t>
      </w:r>
      <w:r w:rsidRPr="00896552">
        <w:rPr>
          <w:rFonts w:cs="Times New Roman"/>
          <w:sz w:val="28"/>
          <w:szCs w:val="28"/>
          <w:shd w:val="clear" w:color="auto" w:fill="FFFFFF"/>
        </w:rPr>
        <w:t>№</w:t>
      </w:r>
      <w:r w:rsidRPr="002A7D55">
        <w:rPr>
          <w:rFonts w:cs="Times New Roman"/>
          <w:sz w:val="28"/>
          <w:szCs w:val="28"/>
          <w:shd w:val="clear" w:color="auto" w:fill="FFFFFF"/>
        </w:rPr>
        <w:t xml:space="preserve"> 3(61). –93-96б.</w:t>
      </w:r>
    </w:p>
    <w:p w:rsidR="00CA6DC4" w:rsidRPr="002A7D55" w:rsidRDefault="00CA6DC4" w:rsidP="002A7D55">
      <w:pPr>
        <w:shd w:val="clear" w:color="auto" w:fill="FFFFFF"/>
        <w:spacing w:line="360" w:lineRule="auto"/>
        <w:jc w:val="both"/>
        <w:rPr>
          <w:rFonts w:cs="Times New Roman"/>
          <w:sz w:val="28"/>
          <w:szCs w:val="28"/>
          <w:shd w:val="clear" w:color="auto" w:fill="FFFFFF"/>
        </w:rPr>
      </w:pPr>
      <w:r w:rsidRPr="002A7D55">
        <w:rPr>
          <w:rFonts w:cs="Times New Roman"/>
          <w:sz w:val="28"/>
          <w:szCs w:val="28"/>
          <w:shd w:val="clear" w:color="auto" w:fill="FFFFFF"/>
        </w:rPr>
        <w:t>3Сыздықова Р. Сөз сазы (Сөзді дұрыс айту нормалары). Көмекші оқу құралы. –Алматы:Санат, 1995. –120 б.</w:t>
      </w:r>
    </w:p>
    <w:p w:rsidR="00CA6DC4" w:rsidRPr="002A7D55" w:rsidRDefault="00CA6DC4" w:rsidP="002A7D55">
      <w:pPr>
        <w:shd w:val="clear" w:color="auto" w:fill="FFFFFF"/>
        <w:spacing w:line="360" w:lineRule="auto"/>
        <w:jc w:val="both"/>
        <w:rPr>
          <w:rFonts w:cs="Times New Roman"/>
          <w:sz w:val="28"/>
          <w:szCs w:val="28"/>
          <w:shd w:val="clear" w:color="auto" w:fill="FFFFFF"/>
        </w:rPr>
      </w:pPr>
      <w:r w:rsidRPr="002A7D55">
        <w:rPr>
          <w:rFonts w:cs="Times New Roman"/>
          <w:sz w:val="28"/>
          <w:szCs w:val="28"/>
          <w:shd w:val="clear" w:color="auto" w:fill="FFFFFF"/>
        </w:rPr>
        <w:t>4Байтұрсынов А. Тіл тағылымы (қазақ тілі мен оқу –ағартуға қатыстыеңбектері) –Алматы:Ана тілі, 1992. –448 б.</w:t>
      </w:r>
    </w:p>
    <w:p w:rsidR="00CA6DC4" w:rsidRPr="002A7D55" w:rsidRDefault="00CA6DC4" w:rsidP="002A7D55">
      <w:pPr>
        <w:shd w:val="clear" w:color="auto" w:fill="FFFFFF"/>
        <w:spacing w:line="360" w:lineRule="auto"/>
        <w:jc w:val="both"/>
        <w:rPr>
          <w:rFonts w:cs="Times New Roman"/>
          <w:sz w:val="28"/>
          <w:szCs w:val="28"/>
          <w:shd w:val="clear" w:color="auto" w:fill="FFFFFF"/>
        </w:rPr>
      </w:pPr>
      <w:r w:rsidRPr="002A7D55">
        <w:rPr>
          <w:rFonts w:cs="Times New Roman"/>
          <w:sz w:val="28"/>
          <w:szCs w:val="28"/>
          <w:shd w:val="clear" w:color="auto" w:fill="FFFFFF"/>
        </w:rPr>
        <w:t>5 Базарбаева З. Қазақ тілі: интонология, фонология –Алматы: «Жібек жолы» баспа үйі, 2008. –326б.</w:t>
      </w:r>
    </w:p>
    <w:p w:rsidR="00CA6DC4" w:rsidRDefault="00CA6DC4" w:rsidP="002A7D55">
      <w:pPr>
        <w:shd w:val="clear" w:color="auto" w:fill="FFFFFF"/>
        <w:spacing w:line="360" w:lineRule="auto"/>
        <w:jc w:val="both"/>
        <w:rPr>
          <w:rFonts w:cs="Times New Roman"/>
          <w:sz w:val="28"/>
          <w:szCs w:val="28"/>
          <w:shd w:val="clear" w:color="auto" w:fill="FFFFFF"/>
        </w:rPr>
      </w:pPr>
      <w:r w:rsidRPr="002A7D55">
        <w:rPr>
          <w:rFonts w:cs="Times New Roman"/>
          <w:sz w:val="28"/>
          <w:szCs w:val="28"/>
          <w:shd w:val="clear" w:color="auto" w:fill="FFFFFF"/>
        </w:rPr>
        <w:t>6 Шонанов Т. Ахмет Байтұрсынов халық ағарту және әдебиет саласында// «Жұлдыз», 1992. –</w:t>
      </w:r>
      <w:r w:rsidRPr="00896552">
        <w:rPr>
          <w:rFonts w:cs="Times New Roman"/>
          <w:sz w:val="28"/>
          <w:szCs w:val="28"/>
          <w:shd w:val="clear" w:color="auto" w:fill="FFFFFF"/>
        </w:rPr>
        <w:t>№</w:t>
      </w:r>
      <w:r w:rsidRPr="002A7D55">
        <w:rPr>
          <w:rFonts w:cs="Times New Roman"/>
          <w:sz w:val="28"/>
          <w:szCs w:val="28"/>
          <w:shd w:val="clear" w:color="auto" w:fill="FFFFFF"/>
        </w:rPr>
        <w:t>2.</w:t>
      </w:r>
    </w:p>
    <w:p w:rsidR="00CA6DC4" w:rsidRPr="002A7D55" w:rsidRDefault="00CA6DC4" w:rsidP="002A7D55">
      <w:pPr>
        <w:shd w:val="clear" w:color="auto" w:fill="FFFFFF"/>
        <w:spacing w:line="360" w:lineRule="auto"/>
        <w:jc w:val="both"/>
        <w:rPr>
          <w:rFonts w:cs="Times New Roman"/>
          <w:b/>
          <w:bCs/>
          <w:sz w:val="28"/>
          <w:szCs w:val="28"/>
        </w:rPr>
      </w:pPr>
      <w:r w:rsidRPr="002A7D55">
        <w:rPr>
          <w:rFonts w:cs="Times New Roman"/>
          <w:sz w:val="28"/>
          <w:szCs w:val="28"/>
          <w:shd w:val="clear" w:color="auto" w:fill="FFFFFF"/>
        </w:rPr>
        <w:t>7 Тіл және қоғам//Астана, Альманах,2004. –</w:t>
      </w:r>
      <w:r>
        <w:rPr>
          <w:rFonts w:cs="Times New Roman"/>
          <w:sz w:val="28"/>
          <w:szCs w:val="28"/>
          <w:shd w:val="clear" w:color="auto" w:fill="FFFFFF"/>
          <w:lang w:val="ru-RU"/>
        </w:rPr>
        <w:t xml:space="preserve">№ </w:t>
      </w:r>
      <w:r w:rsidRPr="002A7D55">
        <w:rPr>
          <w:rFonts w:cs="Times New Roman"/>
          <w:sz w:val="28"/>
          <w:szCs w:val="28"/>
          <w:shd w:val="clear" w:color="auto" w:fill="FFFFFF"/>
        </w:rPr>
        <w:t>1</w:t>
      </w:r>
    </w:p>
    <w:sectPr w:rsidR="00CA6DC4" w:rsidRPr="002A7D55" w:rsidSect="00004B2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D5C82"/>
    <w:multiLevelType w:val="hybridMultilevel"/>
    <w:tmpl w:val="A98831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25607C"/>
    <w:multiLevelType w:val="hybridMultilevel"/>
    <w:tmpl w:val="78C8F39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20F2140D"/>
    <w:multiLevelType w:val="hybridMultilevel"/>
    <w:tmpl w:val="B592311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FFF7A66"/>
    <w:multiLevelType w:val="hybridMultilevel"/>
    <w:tmpl w:val="B840E616"/>
    <w:lvl w:ilvl="0" w:tplc="04190001">
      <w:start w:val="1"/>
      <w:numFmt w:val="bullet"/>
      <w:lvlText w:val=""/>
      <w:lvlJc w:val="left"/>
      <w:pPr>
        <w:tabs>
          <w:tab w:val="num" w:pos="720"/>
        </w:tabs>
        <w:ind w:left="720" w:hanging="360"/>
      </w:pPr>
      <w:rPr>
        <w:rFonts w:ascii="Symbol" w:hAnsi="Symbol" w:hint="default"/>
      </w:rPr>
    </w:lvl>
    <w:lvl w:ilvl="1" w:tplc="9086D46E">
      <w:start w:val="1"/>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1012B0E"/>
    <w:multiLevelType w:val="hybridMultilevel"/>
    <w:tmpl w:val="FA263F1A"/>
    <w:lvl w:ilvl="0" w:tplc="04190001">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52E903E6"/>
    <w:multiLevelType w:val="hybridMultilevel"/>
    <w:tmpl w:val="D09223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87723D9"/>
    <w:multiLevelType w:val="hybridMultilevel"/>
    <w:tmpl w:val="8E6ADFD2"/>
    <w:lvl w:ilvl="0" w:tplc="04190001">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66033EE4"/>
    <w:multiLevelType w:val="hybridMultilevel"/>
    <w:tmpl w:val="EBF6D37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6ABE"/>
    <w:rsid w:val="00004B26"/>
    <w:rsid w:val="000279F7"/>
    <w:rsid w:val="001F6FB7"/>
    <w:rsid w:val="002A6594"/>
    <w:rsid w:val="002A7D55"/>
    <w:rsid w:val="00371794"/>
    <w:rsid w:val="003A2124"/>
    <w:rsid w:val="00624B26"/>
    <w:rsid w:val="006B6DD6"/>
    <w:rsid w:val="006D14C7"/>
    <w:rsid w:val="006F4E4C"/>
    <w:rsid w:val="007F57A0"/>
    <w:rsid w:val="008001F9"/>
    <w:rsid w:val="00883EA9"/>
    <w:rsid w:val="00896552"/>
    <w:rsid w:val="009F3EB5"/>
    <w:rsid w:val="00B644EB"/>
    <w:rsid w:val="00C7421F"/>
    <w:rsid w:val="00CA6DC4"/>
    <w:rsid w:val="00CE6ABE"/>
    <w:rsid w:val="00D81514"/>
    <w:rsid w:val="00E128C9"/>
    <w:rsid w:val="00E62060"/>
    <w:rsid w:val="00F362F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EB5"/>
    <w:rPr>
      <w:rFonts w:ascii="Times New Roman" w:eastAsia="Times New Roman" w:hAnsi="Times New Roman" w:cs="Vrinda"/>
      <w:sz w:val="24"/>
      <w:szCs w:val="24"/>
      <w:lang w:val="kk-KZ" w:eastAsia="ru-RU" w:bidi="mn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88956968">
      <w:marLeft w:val="0"/>
      <w:marRight w:val="0"/>
      <w:marTop w:val="0"/>
      <w:marBottom w:val="0"/>
      <w:divBdr>
        <w:top w:val="none" w:sz="0" w:space="0" w:color="auto"/>
        <w:left w:val="none" w:sz="0" w:space="0" w:color="auto"/>
        <w:bottom w:val="none" w:sz="0" w:space="0" w:color="auto"/>
        <w:right w:val="none" w:sz="0" w:space="0" w:color="auto"/>
      </w:divBdr>
      <w:divsChild>
        <w:div w:id="1888956967">
          <w:marLeft w:val="0"/>
          <w:marRight w:val="0"/>
          <w:marTop w:val="15"/>
          <w:marBottom w:val="0"/>
          <w:divBdr>
            <w:top w:val="single" w:sz="48" w:space="0" w:color="auto"/>
            <w:left w:val="single" w:sz="48" w:space="0" w:color="auto"/>
            <w:bottom w:val="single" w:sz="48" w:space="0" w:color="auto"/>
            <w:right w:val="single" w:sz="48" w:space="0" w:color="auto"/>
          </w:divBdr>
          <w:divsChild>
            <w:div w:id="1888956966">
              <w:marLeft w:val="0"/>
              <w:marRight w:val="0"/>
              <w:marTop w:val="0"/>
              <w:marBottom w:val="0"/>
              <w:divBdr>
                <w:top w:val="none" w:sz="0" w:space="0" w:color="auto"/>
                <w:left w:val="none" w:sz="0" w:space="0" w:color="auto"/>
                <w:bottom w:val="none" w:sz="0" w:space="0" w:color="auto"/>
                <w:right w:val="none" w:sz="0" w:space="0" w:color="auto"/>
              </w:divBdr>
            </w:div>
          </w:divsChild>
        </w:div>
        <w:div w:id="1888956969">
          <w:marLeft w:val="0"/>
          <w:marRight w:val="0"/>
          <w:marTop w:val="15"/>
          <w:marBottom w:val="0"/>
          <w:divBdr>
            <w:top w:val="single" w:sz="48" w:space="0" w:color="auto"/>
            <w:left w:val="single" w:sz="48" w:space="0" w:color="auto"/>
            <w:bottom w:val="single" w:sz="48" w:space="0" w:color="auto"/>
            <w:right w:val="single" w:sz="48" w:space="0" w:color="auto"/>
          </w:divBdr>
          <w:divsChild>
            <w:div w:id="1888956970">
              <w:marLeft w:val="0"/>
              <w:marRight w:val="0"/>
              <w:marTop w:val="0"/>
              <w:marBottom w:val="0"/>
              <w:divBdr>
                <w:top w:val="none" w:sz="0" w:space="0" w:color="auto"/>
                <w:left w:val="none" w:sz="0" w:space="0" w:color="auto"/>
                <w:bottom w:val="none" w:sz="0" w:space="0" w:color="auto"/>
                <w:right w:val="none" w:sz="0" w:space="0" w:color="auto"/>
              </w:divBdr>
            </w:div>
          </w:divsChild>
        </w:div>
        <w:div w:id="1888956972">
          <w:marLeft w:val="0"/>
          <w:marRight w:val="0"/>
          <w:marTop w:val="15"/>
          <w:marBottom w:val="0"/>
          <w:divBdr>
            <w:top w:val="single" w:sz="48" w:space="0" w:color="auto"/>
            <w:left w:val="single" w:sz="48" w:space="0" w:color="auto"/>
            <w:bottom w:val="single" w:sz="48" w:space="0" w:color="auto"/>
            <w:right w:val="single" w:sz="48" w:space="0" w:color="auto"/>
          </w:divBdr>
          <w:divsChild>
            <w:div w:id="188895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TotalTime>
  <Pages>8</Pages>
  <Words>8510</Words>
  <Characters>4852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cp:revision>
  <dcterms:created xsi:type="dcterms:W3CDTF">2024-04-29T03:29:00Z</dcterms:created>
  <dcterms:modified xsi:type="dcterms:W3CDTF">2024-04-29T18:46:00Z</dcterms:modified>
</cp:coreProperties>
</file>