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BC7" w:rsidRPr="00487362" w:rsidRDefault="00854BC7" w:rsidP="00B851A2">
      <w:pPr>
        <w:spacing w:line="360" w:lineRule="auto"/>
        <w:ind w:left="6372" w:right="-1" w:firstLine="708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Тетяна Шевченко</w:t>
      </w:r>
    </w:p>
    <w:p w:rsidR="00854BC7" w:rsidRPr="00256104" w:rsidRDefault="00854BC7" w:rsidP="00B851A2">
      <w:pPr>
        <w:spacing w:line="360" w:lineRule="auto"/>
        <w:ind w:right="-1" w:firstLine="708"/>
        <w:jc w:val="right"/>
        <w:rPr>
          <w:rFonts w:ascii="Times New Roman" w:hAnsi="Times New Roman"/>
          <w:b/>
          <w:sz w:val="28"/>
          <w:szCs w:val="28"/>
        </w:rPr>
      </w:pPr>
      <w:r w:rsidRPr="00256104">
        <w:rPr>
          <w:rFonts w:ascii="Times New Roman" w:hAnsi="Times New Roman"/>
          <w:b/>
          <w:sz w:val="28"/>
          <w:szCs w:val="28"/>
        </w:rPr>
        <w:t>(Суми, Україна)</w:t>
      </w:r>
    </w:p>
    <w:p w:rsidR="00854BC7" w:rsidRDefault="00854BC7" w:rsidP="00B851A2">
      <w:pPr>
        <w:spacing w:after="0" w:line="360" w:lineRule="auto"/>
        <w:ind w:right="-1" w:firstLine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6104">
        <w:rPr>
          <w:rFonts w:ascii="Times New Roman" w:hAnsi="Times New Roman"/>
          <w:color w:val="000000"/>
          <w:sz w:val="28"/>
          <w:szCs w:val="28"/>
        </w:rPr>
        <w:t>ПЕДАГОГІКА</w:t>
      </w:r>
    </w:p>
    <w:p w:rsidR="00854BC7" w:rsidRPr="00AE3ED0" w:rsidRDefault="00854BC7" w:rsidP="00B851A2">
      <w:pPr>
        <w:spacing w:line="360" w:lineRule="auto"/>
        <w:ind w:right="-1" w:firstLine="708"/>
        <w:jc w:val="right"/>
        <w:rPr>
          <w:rFonts w:ascii="Times New Roman" w:eastAsia="Cambria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</w:t>
      </w:r>
      <w:r w:rsidRPr="00B86A82">
        <w:rPr>
          <w:rFonts w:ascii="Times New Roman" w:hAnsi="Times New Roman"/>
          <w:color w:val="000000"/>
          <w:sz w:val="28"/>
          <w:szCs w:val="28"/>
        </w:rPr>
        <w:t>Сучасні методи викладання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854BC7" w:rsidRDefault="00854BC7" w:rsidP="00F82E29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3376" w:rsidRPr="004423BB" w:rsidRDefault="00213376" w:rsidP="0021337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ФОРМУВАННЯ </w:t>
      </w:r>
      <w:r w:rsidRPr="00F82E29">
        <w:rPr>
          <w:rFonts w:ascii="Times New Roman" w:hAnsi="Times New Roman"/>
          <w:b/>
          <w:bCs/>
          <w:sz w:val="28"/>
          <w:szCs w:val="28"/>
        </w:rPr>
        <w:t xml:space="preserve">ЦИФРОВОЇ КОМПЕТЕНТНОСТІ </w:t>
      </w:r>
      <w:r>
        <w:rPr>
          <w:rFonts w:ascii="Times New Roman" w:hAnsi="Times New Roman"/>
          <w:b/>
          <w:bCs/>
          <w:sz w:val="28"/>
          <w:szCs w:val="28"/>
        </w:rPr>
        <w:t xml:space="preserve">ПЕДАГОГА </w:t>
      </w:r>
      <w:r w:rsidRPr="004423BB">
        <w:rPr>
          <w:rFonts w:ascii="Times New Roman" w:hAnsi="Times New Roman"/>
          <w:b/>
          <w:bCs/>
          <w:sz w:val="28"/>
          <w:szCs w:val="28"/>
        </w:rPr>
        <w:t>ПІД ЧАС ОСВІТНЬОГО ПРОЦЕСУ У ПРОФЕСІЙНОМУ ЗАКЛАДІ ОСВІТИ</w:t>
      </w:r>
    </w:p>
    <w:p w:rsidR="00854BC7" w:rsidRPr="00F82E29" w:rsidRDefault="00854BC7" w:rsidP="00F82E29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6C1F5889" w:rsidRPr="00F82E29" w:rsidRDefault="6C1F5889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У статті висвітлені питання формування цифрової компетентності учасників освітнього процесу та використання ІКТ на </w:t>
      </w:r>
      <w:r w:rsidR="00F82E29">
        <w:rPr>
          <w:rFonts w:ascii="Times New Roman" w:eastAsia="Times New Roman" w:hAnsi="Times New Roman"/>
          <w:color w:val="000000"/>
          <w:sz w:val="28"/>
          <w:szCs w:val="28"/>
        </w:rPr>
        <w:t>заняттях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з спеціальних предметів. </w:t>
      </w:r>
    </w:p>
    <w:p w:rsidR="6C1F5889" w:rsidRPr="00F82E29" w:rsidRDefault="6C1F5889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Ключові слова: 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компетентність, інформаційно-комунікаційні технології (ІКТ), освіта, Інтернет, учасники освітнього процесу, </w:t>
      </w:r>
      <w:r w:rsidR="00213376">
        <w:rPr>
          <w:rFonts w:ascii="Times New Roman" w:eastAsia="Times New Roman" w:hAnsi="Times New Roman"/>
          <w:color w:val="000000"/>
          <w:sz w:val="28"/>
          <w:szCs w:val="28"/>
        </w:rPr>
        <w:t xml:space="preserve">цифрове 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середовище. </w:t>
      </w:r>
    </w:p>
    <w:p w:rsidR="00E8355C" w:rsidRPr="00F82E29" w:rsidRDefault="6C1F5889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b/>
          <w:bCs/>
          <w:sz w:val="28"/>
          <w:szCs w:val="28"/>
        </w:rPr>
        <w:t xml:space="preserve">Постановка проблеми. </w:t>
      </w:r>
      <w:r w:rsidR="00E8355C" w:rsidRPr="00F82E29">
        <w:rPr>
          <w:rFonts w:ascii="Times New Roman" w:hAnsi="Times New Roman"/>
          <w:sz w:val="28"/>
          <w:szCs w:val="28"/>
        </w:rPr>
        <w:t>Інформаційно-цифрова компетентність стала однією з ключових навичок у сучасному світі. В епоху цифрової революції, вміння працювати з інформацією та технологіями стає необхідним елементом успішного функціонування в різних сферах життя. Освіта в професійних закладах має важливу роль у формуванні цих компетентностей серед здобувачів освіти.</w:t>
      </w:r>
    </w:p>
    <w:p w:rsidR="033DCCE8" w:rsidRPr="00F82E29" w:rsidRDefault="033DCCE8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b/>
          <w:bCs/>
          <w:sz w:val="28"/>
          <w:szCs w:val="28"/>
        </w:rPr>
        <w:t>Актуальність дослідження</w:t>
      </w:r>
      <w:r w:rsidR="00F82E29">
        <w:rPr>
          <w:rFonts w:ascii="Times New Roman" w:eastAsia="Times New Roman" w:hAnsi="Times New Roman"/>
          <w:b/>
          <w:bCs/>
          <w:sz w:val="28"/>
          <w:szCs w:val="28"/>
        </w:rPr>
        <w:t xml:space="preserve">. </w:t>
      </w:r>
      <w:r w:rsidRPr="00F82E29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F82E29">
        <w:rPr>
          <w:rFonts w:ascii="Times New Roman" w:eastAsia="Times New Roman" w:hAnsi="Times New Roman"/>
          <w:sz w:val="28"/>
          <w:szCs w:val="28"/>
        </w:rPr>
        <w:t>На сучасному етапі в освітньому просторі для опису навичок і компетентності у сфері інформаційно-комунікаційних технологій паралельно використовується низка понять, зокрема «цифрова компетентність», «інформаційно-цифрова компетентність», «інформаційно-комунікаційна компетентність», «медіа-компетентність», «цифрова грамотність», «цифрова культура» як здатність людини застосовувати інформаційно-комунікаційні технології в житті, навчанні та роботі, постійно  її розвивати.</w:t>
      </w:r>
    </w:p>
    <w:p w:rsidR="033DCCE8" w:rsidRPr="00F82E29" w:rsidRDefault="033DCCE8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sz w:val="28"/>
          <w:szCs w:val="28"/>
        </w:rPr>
        <w:t xml:space="preserve">Тлумачення сутності понять </w:t>
      </w:r>
      <w:r w:rsidR="00E8355C" w:rsidRPr="00F82E29">
        <w:rPr>
          <w:rFonts w:ascii="Times New Roman" w:eastAsia="Times New Roman" w:hAnsi="Times New Roman"/>
          <w:sz w:val="28"/>
          <w:szCs w:val="28"/>
        </w:rPr>
        <w:t>«</w:t>
      </w:r>
      <w:r w:rsidRPr="00F82E29">
        <w:rPr>
          <w:rFonts w:ascii="Times New Roman" w:eastAsia="Times New Roman" w:hAnsi="Times New Roman"/>
          <w:sz w:val="28"/>
          <w:szCs w:val="28"/>
        </w:rPr>
        <w:t>цифрова грамотність</w:t>
      </w:r>
      <w:r w:rsidR="00E8355C" w:rsidRPr="00F82E29">
        <w:rPr>
          <w:rFonts w:ascii="Times New Roman" w:eastAsia="Times New Roman" w:hAnsi="Times New Roman"/>
          <w:sz w:val="28"/>
          <w:szCs w:val="28"/>
        </w:rPr>
        <w:t>»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, </w:t>
      </w:r>
      <w:r w:rsidR="00E8355C" w:rsidRPr="00F82E29">
        <w:rPr>
          <w:rFonts w:ascii="Times New Roman" w:eastAsia="Times New Roman" w:hAnsi="Times New Roman"/>
          <w:sz w:val="28"/>
          <w:szCs w:val="28"/>
        </w:rPr>
        <w:t>«</w:t>
      </w:r>
      <w:r w:rsidRPr="00F82E29">
        <w:rPr>
          <w:rFonts w:ascii="Times New Roman" w:eastAsia="Times New Roman" w:hAnsi="Times New Roman"/>
          <w:sz w:val="28"/>
          <w:szCs w:val="28"/>
        </w:rPr>
        <w:t>цифрова компетентність</w:t>
      </w:r>
      <w:r w:rsidR="00E8355C" w:rsidRPr="00F82E29">
        <w:rPr>
          <w:rFonts w:ascii="Times New Roman" w:eastAsia="Times New Roman" w:hAnsi="Times New Roman"/>
          <w:sz w:val="28"/>
          <w:szCs w:val="28"/>
        </w:rPr>
        <w:t>»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, </w:t>
      </w:r>
      <w:r w:rsidR="00E8355C" w:rsidRPr="00F82E29">
        <w:rPr>
          <w:rFonts w:ascii="Times New Roman" w:eastAsia="Times New Roman" w:hAnsi="Times New Roman"/>
          <w:sz w:val="28"/>
          <w:szCs w:val="28"/>
        </w:rPr>
        <w:t>«</w:t>
      </w:r>
      <w:r w:rsidRPr="00F82E29">
        <w:rPr>
          <w:rFonts w:ascii="Times New Roman" w:eastAsia="Times New Roman" w:hAnsi="Times New Roman"/>
          <w:sz w:val="28"/>
          <w:szCs w:val="28"/>
        </w:rPr>
        <w:t>цифрова культура</w:t>
      </w:r>
      <w:r w:rsidR="0044426F" w:rsidRPr="00F82E29">
        <w:rPr>
          <w:rFonts w:ascii="Times New Roman" w:eastAsia="Times New Roman" w:hAnsi="Times New Roman"/>
          <w:sz w:val="28"/>
          <w:szCs w:val="28"/>
        </w:rPr>
        <w:t>»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, визначення їх структури, особливостей </w:t>
      </w:r>
      <w:r w:rsidRPr="00F82E29">
        <w:rPr>
          <w:rFonts w:ascii="Times New Roman" w:eastAsia="Times New Roman" w:hAnsi="Times New Roman"/>
          <w:sz w:val="28"/>
          <w:szCs w:val="28"/>
        </w:rPr>
        <w:lastRenderedPageBreak/>
        <w:t>знаходимо в багатьох працях зарубіжних і вітчизняних науковців. У дослідженнях Н. Сороко, О. Спіріна науково обґрунтовано питання цифрової грамотності та інформаційно-комунікаційної компетентності людини. Роботи О. Гриценчук, І. Іванюк, С. Литвинової, І. Малицької, Н. Морзе, О. Овчарук О. Кравчини та ін. присвячені проблемі оцінювання інформаційно-комунікаційної компетентності.</w:t>
      </w:r>
    </w:p>
    <w:p w:rsidR="033DCCE8" w:rsidRPr="00F82E29" w:rsidRDefault="033DCCE8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sz w:val="28"/>
          <w:szCs w:val="28"/>
        </w:rPr>
        <w:t xml:space="preserve">Формуванні інформаційно-цифрової компетентності учасників освітнього процесу передбачена Законом України «Про освіту», тому </w:t>
      </w:r>
      <w:r w:rsidRPr="00F82E29">
        <w:rPr>
          <w:rFonts w:ascii="Times New Roman" w:eastAsia="Times New Roman" w:hAnsi="Times New Roman"/>
          <w:b/>
          <w:bCs/>
          <w:sz w:val="28"/>
          <w:szCs w:val="28"/>
        </w:rPr>
        <w:t xml:space="preserve">метою статті 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є висвітлення перспектив розвитку цифрової компетентності на уроках </w:t>
      </w:r>
      <w:r w:rsidR="0044426F" w:rsidRPr="00F82E29">
        <w:rPr>
          <w:rFonts w:ascii="Times New Roman" w:eastAsia="Times New Roman" w:hAnsi="Times New Roman"/>
          <w:sz w:val="28"/>
          <w:szCs w:val="28"/>
        </w:rPr>
        <w:t>професійно-теоретичної підготовки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33DCCE8" w:rsidRPr="00F82E29" w:rsidRDefault="033DCCE8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Виклад</w:t>
      </w:r>
      <w:r w:rsidR="00213376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основного матеріалу</w:t>
      </w:r>
      <w:r w:rsidRPr="00F82E2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sz w:val="28"/>
          <w:szCs w:val="28"/>
        </w:rPr>
        <w:t xml:space="preserve">Зміни, які сьогодні відбуваються в освіті, значною мірою викликані тим, що сучасний </w:t>
      </w:r>
      <w:r w:rsidR="0044426F" w:rsidRPr="00F82E29">
        <w:rPr>
          <w:rFonts w:ascii="Times New Roman" w:eastAsia="Times New Roman" w:hAnsi="Times New Roman"/>
          <w:sz w:val="28"/>
          <w:szCs w:val="28"/>
        </w:rPr>
        <w:t>здобувач освіти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вже відноситься до абсолютно нового типу людини — людина інформаційна. Сьогодні </w:t>
      </w:r>
      <w:r w:rsidR="0044426F" w:rsidRPr="00F82E29">
        <w:rPr>
          <w:rFonts w:ascii="Times New Roman" w:eastAsia="Times New Roman" w:hAnsi="Times New Roman"/>
          <w:sz w:val="28"/>
          <w:szCs w:val="28"/>
        </w:rPr>
        <w:t>учень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значний проміжок часу знаходиться у цифровому світі. Це спричиняє відповідний вплив на характер проведення навчальних занять, у тому числі й з </w:t>
      </w:r>
      <w:r w:rsidR="0044426F" w:rsidRPr="00F82E29">
        <w:rPr>
          <w:rFonts w:ascii="Times New Roman" w:eastAsia="Times New Roman" w:hAnsi="Times New Roman"/>
          <w:sz w:val="28"/>
          <w:szCs w:val="28"/>
        </w:rPr>
        <w:t>предметів професійно-теоретичної підготовки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. Медіасередовище здійснило значний вплив на методику навчання </w:t>
      </w:r>
      <w:r w:rsidR="00110637" w:rsidRPr="00F82E29">
        <w:rPr>
          <w:rFonts w:ascii="Times New Roman" w:eastAsia="Times New Roman" w:hAnsi="Times New Roman"/>
          <w:sz w:val="28"/>
          <w:szCs w:val="28"/>
        </w:rPr>
        <w:t>спеціальним дисциплінам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і зробило актуальним звернення педагогів до проблем застосування активних й інтерактивних методів навчання. Інноваційні технології навчання створюють необхідні умови як для формування компетентностей (ключових і предметних), так і для виховання особистісно активних громадян з відповідною системою цінностей.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sz w:val="28"/>
          <w:szCs w:val="28"/>
        </w:rPr>
        <w:t xml:space="preserve">Впровадження ІКТ в освітній процес сприяє виконанню більшості завдань, що стоять перед системою освіти України. Отже, реалізація головної мети інформатизації сучасної освіти забезпечує досягнення таких завдань, які багато в чому збігаються із загальними цілями розвитку. Саме тому, перед </w:t>
      </w:r>
      <w:r w:rsidR="00110637" w:rsidRPr="00F82E29">
        <w:rPr>
          <w:rFonts w:ascii="Times New Roman" w:eastAsia="Times New Roman" w:hAnsi="Times New Roman"/>
          <w:sz w:val="28"/>
          <w:szCs w:val="28"/>
        </w:rPr>
        <w:t>викладачем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постає завдання вміло управляти процесом входження </w:t>
      </w:r>
      <w:r w:rsidR="00110637" w:rsidRPr="00F82E29">
        <w:rPr>
          <w:rFonts w:ascii="Times New Roman" w:eastAsia="Times New Roman" w:hAnsi="Times New Roman"/>
          <w:sz w:val="28"/>
          <w:szCs w:val="28"/>
        </w:rPr>
        <w:t xml:space="preserve">здобувача освіти </w:t>
      </w:r>
      <w:r w:rsidRPr="00F82E29">
        <w:rPr>
          <w:rFonts w:ascii="Times New Roman" w:eastAsia="Times New Roman" w:hAnsi="Times New Roman"/>
          <w:sz w:val="28"/>
          <w:szCs w:val="28"/>
        </w:rPr>
        <w:t>в інформаційний світ, навчити її грамотно використовувати переваги медіа середовища, формувати інформ</w:t>
      </w:r>
      <w:r w:rsidR="00013971">
        <w:rPr>
          <w:rFonts w:ascii="Times New Roman" w:eastAsia="Times New Roman" w:hAnsi="Times New Roman"/>
          <w:sz w:val="28"/>
          <w:szCs w:val="28"/>
        </w:rPr>
        <w:t>аційно-цифрову компетентність [1, с.220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]. 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sz w:val="28"/>
          <w:szCs w:val="28"/>
        </w:rPr>
        <w:t xml:space="preserve">Однією з умов підвищення ефективності вивчення </w:t>
      </w:r>
      <w:r w:rsidR="00C45AA6" w:rsidRPr="00F82E29">
        <w:rPr>
          <w:rFonts w:ascii="Times New Roman" w:eastAsia="Times New Roman" w:hAnsi="Times New Roman"/>
          <w:sz w:val="28"/>
          <w:szCs w:val="28"/>
        </w:rPr>
        <w:t>спеціальних дисциплін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в </w:t>
      </w:r>
      <w:r w:rsidR="00C45AA6" w:rsidRPr="00F82E29">
        <w:rPr>
          <w:rFonts w:ascii="Times New Roman" w:eastAsia="Times New Roman" w:hAnsi="Times New Roman"/>
          <w:sz w:val="28"/>
          <w:szCs w:val="28"/>
        </w:rPr>
        <w:t>сучасному закладі професійної (професійно-технічної) освіти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є побудова </w:t>
      </w:r>
      <w:r w:rsidR="00C45AA6" w:rsidRPr="00F82E29">
        <w:rPr>
          <w:rFonts w:ascii="Times New Roman" w:eastAsia="Times New Roman" w:hAnsi="Times New Roman"/>
          <w:sz w:val="28"/>
          <w:szCs w:val="28"/>
        </w:rPr>
        <w:t xml:space="preserve">освітнього 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процесу на технологічній основі з урахуванням ідей гуманізації навчання і гуманітаризації </w:t>
      </w:r>
      <w:r w:rsidR="00C45AA6" w:rsidRPr="00F82E29">
        <w:rPr>
          <w:rFonts w:ascii="Times New Roman" w:eastAsia="Times New Roman" w:hAnsi="Times New Roman"/>
          <w:sz w:val="28"/>
          <w:szCs w:val="28"/>
        </w:rPr>
        <w:t>професійної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освіти. Для цього необхідно створити комфортні умови навчання, за яких кожен </w:t>
      </w:r>
      <w:r w:rsidR="00C45AA6" w:rsidRPr="00F82E29">
        <w:rPr>
          <w:rFonts w:ascii="Times New Roman" w:eastAsia="Times New Roman" w:hAnsi="Times New Roman"/>
          <w:sz w:val="28"/>
          <w:szCs w:val="28"/>
        </w:rPr>
        <w:t>здобувач освіти</w:t>
      </w:r>
      <w:r w:rsidRPr="00F82E29">
        <w:rPr>
          <w:rFonts w:ascii="Times New Roman" w:eastAsia="Times New Roman" w:hAnsi="Times New Roman"/>
          <w:sz w:val="28"/>
          <w:szCs w:val="28"/>
        </w:rPr>
        <w:t xml:space="preserve"> відчуває свою успішність, інтелектуальну спроможність. Виникає необхідність у новій моделі навчання, побудованій на основі сучасних інформаційних технологій, яка реалізує принципи особистісно орієнтованої освіти.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Сучасну </w:t>
      </w:r>
      <w:r w:rsidR="00C45AA6" w:rsidRPr="00F82E29">
        <w:rPr>
          <w:rFonts w:ascii="Times New Roman" w:eastAsia="Times New Roman" w:hAnsi="Times New Roman"/>
          <w:color w:val="000000"/>
          <w:sz w:val="28"/>
          <w:szCs w:val="28"/>
        </w:rPr>
        <w:t>професійну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освіту важко уявити без інформаційно-комунікативних технологій. Саме завдяки їм досягається найвищий рівень мотивації </w:t>
      </w:r>
      <w:r w:rsidR="00C45AA6" w:rsidRPr="00F82E29">
        <w:rPr>
          <w:rFonts w:ascii="Times New Roman" w:eastAsia="Times New Roman" w:hAnsi="Times New Roman"/>
          <w:color w:val="000000"/>
          <w:sz w:val="28"/>
          <w:szCs w:val="28"/>
        </w:rPr>
        <w:t>здобувачів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до навчання й активізація їхньої пізнавальної активності. У глобалізованому світі знання, як система понять, змінюються швидше, ніж покоління людей, а в сучасн</w:t>
      </w:r>
      <w:r w:rsidR="00C65437" w:rsidRPr="00F82E29">
        <w:rPr>
          <w:rFonts w:ascii="Times New Roman" w:eastAsia="Times New Roman" w:hAnsi="Times New Roman"/>
          <w:color w:val="000000"/>
          <w:sz w:val="28"/>
          <w:szCs w:val="28"/>
        </w:rPr>
        <w:t>ий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C65437" w:rsidRPr="00F82E29">
        <w:rPr>
          <w:rFonts w:ascii="Times New Roman" w:eastAsia="Times New Roman" w:hAnsi="Times New Roman"/>
          <w:color w:val="000000"/>
          <w:sz w:val="28"/>
          <w:szCs w:val="28"/>
        </w:rPr>
        <w:t>заклад професійної (професійно-технічної)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приходять діти, що живуть у звичному для них інформаційному суспільстві, тобто в цифровому середовищі. Сьогодні </w:t>
      </w:r>
      <w:r w:rsidR="00C65437" w:rsidRPr="00F82E29">
        <w:rPr>
          <w:rFonts w:ascii="Times New Roman" w:eastAsia="Times New Roman" w:hAnsi="Times New Roman"/>
          <w:color w:val="000000"/>
          <w:sz w:val="28"/>
          <w:szCs w:val="28"/>
        </w:rPr>
        <w:t>здобувачі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є представниками так званого «екранного покоління»: воно прекрасно читає з екрану, любить електронні видання, будь-які технічні новинки, йому не потрібно вчитися використовувати мобільні телефони, ноутбуки. У таких умовах допомогти людині соціалізуватися, стати конкурентоспроможним спеціалістом й успішною особистістю, налагоджувати комунікації з оточуючими може оновлений і осучаснений </w:t>
      </w:r>
      <w:r w:rsidR="00560DB1" w:rsidRPr="00F82E29">
        <w:rPr>
          <w:rFonts w:ascii="Times New Roman" w:eastAsia="Times New Roman" w:hAnsi="Times New Roman"/>
          <w:color w:val="000000"/>
          <w:sz w:val="28"/>
          <w:szCs w:val="28"/>
        </w:rPr>
        <w:t>викладач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. Особливим напрямом діяльності </w:t>
      </w:r>
      <w:r w:rsidR="00560DB1" w:rsidRPr="00F82E29">
        <w:rPr>
          <w:rFonts w:ascii="Times New Roman" w:eastAsia="Times New Roman" w:hAnsi="Times New Roman"/>
          <w:color w:val="000000"/>
          <w:sz w:val="28"/>
          <w:szCs w:val="28"/>
        </w:rPr>
        <w:t>освітянина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в сучасних умовах інформаційного суспільства є навчання дітей умінню користуватися інформаційними технологіями, співіснувати в медіапросторі, уникати суперечностей між можливостями науки й техніки і власними вміннями.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Інформаційні технології є важливим інструментом поліпшення якості освіти, оскільки дають змогу необмежено розширити доступ до інформації, урізноманітнюють прийоми навчання. А </w:t>
      </w:r>
      <w:r w:rsidR="00560DB1" w:rsidRPr="00F82E29">
        <w:rPr>
          <w:rFonts w:ascii="Times New Roman" w:eastAsia="Times New Roman" w:hAnsi="Times New Roman"/>
          <w:color w:val="000000"/>
          <w:sz w:val="28"/>
          <w:szCs w:val="28"/>
        </w:rPr>
        <w:t>здобувачі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постійно перебувають в оточенні інформаційного простору, що чинить прямий чи опосередкований </w:t>
      </w:r>
      <w:r w:rsidR="00560DB1" w:rsidRPr="00F82E29">
        <w:rPr>
          <w:rFonts w:ascii="Times New Roman" w:eastAsia="Times New Roman" w:hAnsi="Times New Roman"/>
          <w:color w:val="000000"/>
          <w:sz w:val="28"/>
          <w:szCs w:val="28"/>
        </w:rPr>
        <w:t>в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плив на них. Крім цього, інформаційні та комунікаційні технології становлять вагому частку світового виробництва, що спричиняє глобальний перерозподіл як ринку праці, так і ринку освітніх послуг. Оволодіння сучасними засобами комунікації, вибірковість сприйняття різної інформації, ось головні завдання, які на сьогодні стоять перед учнями. А нагромадження інформаційних ресурсів і засобів навчання, які стають доступними для більшості </w:t>
      </w:r>
      <w:r w:rsidR="00560DB1" w:rsidRPr="00F82E29">
        <w:rPr>
          <w:rFonts w:ascii="Times New Roman" w:eastAsia="Times New Roman" w:hAnsi="Times New Roman"/>
          <w:color w:val="000000"/>
          <w:sz w:val="28"/>
          <w:szCs w:val="28"/>
        </w:rPr>
        <w:t>здобувачів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мобільність </w:t>
      </w:r>
      <w:r w:rsidR="00560DB1" w:rsidRPr="00F82E29">
        <w:rPr>
          <w:rFonts w:ascii="Times New Roman" w:eastAsia="Times New Roman" w:hAnsi="Times New Roman"/>
          <w:color w:val="000000"/>
          <w:sz w:val="28"/>
          <w:szCs w:val="28"/>
        </w:rPr>
        <w:t>учнів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зумовлюють переосмислення функцій </w:t>
      </w:r>
      <w:r w:rsidR="00560DB1" w:rsidRPr="00F82E29">
        <w:rPr>
          <w:rFonts w:ascii="Times New Roman" w:eastAsia="Times New Roman" w:hAnsi="Times New Roman"/>
          <w:color w:val="000000"/>
          <w:sz w:val="28"/>
          <w:szCs w:val="28"/>
        </w:rPr>
        <w:t>педагога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і можливостей освітнього процесу </w:t>
      </w:r>
      <w:r w:rsidR="00013971">
        <w:rPr>
          <w:rFonts w:ascii="Times New Roman" w:eastAsia="Times New Roman" w:hAnsi="Times New Roman"/>
          <w:sz w:val="28"/>
          <w:szCs w:val="28"/>
        </w:rPr>
        <w:t>[2, с.448</w:t>
      </w:r>
      <w:r w:rsidRPr="00F82E29">
        <w:rPr>
          <w:rFonts w:ascii="Times New Roman" w:eastAsia="Times New Roman" w:hAnsi="Times New Roman"/>
          <w:sz w:val="28"/>
          <w:szCs w:val="28"/>
        </w:rPr>
        <w:t>]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Завдання </w:t>
      </w:r>
      <w:r w:rsidR="0041796B" w:rsidRPr="00F82E29">
        <w:rPr>
          <w:rFonts w:ascii="Times New Roman" w:eastAsia="Times New Roman" w:hAnsi="Times New Roman"/>
          <w:color w:val="000000"/>
          <w:sz w:val="28"/>
          <w:szCs w:val="28"/>
        </w:rPr>
        <w:t>викладача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: спрямувати всі можливі ресурси на самостійну активну роботу учнів, допомогти їм опанувати вміння користуватися різними джерелами інформації, долучитися до медіасередовища. Завдання </w:t>
      </w:r>
      <w:r w:rsidR="0041796B" w:rsidRPr="00F82E29">
        <w:rPr>
          <w:rFonts w:ascii="Times New Roman" w:eastAsia="Times New Roman" w:hAnsi="Times New Roman"/>
          <w:color w:val="000000"/>
          <w:sz w:val="28"/>
          <w:szCs w:val="28"/>
        </w:rPr>
        <w:t>педагога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— уміло управляти процесом входження </w:t>
      </w:r>
      <w:r w:rsidR="0041796B" w:rsidRPr="00F82E29">
        <w:rPr>
          <w:rFonts w:ascii="Times New Roman" w:eastAsia="Times New Roman" w:hAnsi="Times New Roman"/>
          <w:color w:val="000000"/>
          <w:sz w:val="28"/>
          <w:szCs w:val="28"/>
        </w:rPr>
        <w:t>здобувача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в інформаційний світ. Для цього потрібно, у першу чергу, навчитися самим управляти інформаційними потоками, оволодіти основними комунікаційними вміннями. Застосування інформаційних технологій докорінно змінює роль і місце педагога й учня, </w:t>
      </w:r>
      <w:r w:rsidR="0041796B" w:rsidRPr="00F82E29">
        <w:rPr>
          <w:rFonts w:ascii="Times New Roman" w:eastAsia="Times New Roman" w:hAnsi="Times New Roman"/>
          <w:color w:val="000000"/>
          <w:sz w:val="28"/>
          <w:szCs w:val="28"/>
        </w:rPr>
        <w:t>викладач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перестає бути просто «ретранслятором чи репродуктором» знань, а є співтворцем сучасних технологій навчання. Трансформація </w:t>
      </w:r>
      <w:r w:rsidR="0041796B" w:rsidRPr="00F82E29">
        <w:rPr>
          <w:rFonts w:ascii="Times New Roman" w:eastAsia="Times New Roman" w:hAnsi="Times New Roman"/>
          <w:color w:val="000000"/>
          <w:sz w:val="28"/>
          <w:szCs w:val="28"/>
        </w:rPr>
        <w:t>педагога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є відповіддю на виклики сучасного світу.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Використання ІКТ реалізує низку дидактичних можливостей уроку: індивідуалізацію </w:t>
      </w:r>
      <w:r w:rsidR="0041796B" w:rsidRPr="00F82E29">
        <w:rPr>
          <w:rFonts w:ascii="Times New Roman" w:eastAsia="Times New Roman" w:hAnsi="Times New Roman"/>
          <w:color w:val="000000"/>
          <w:sz w:val="28"/>
          <w:szCs w:val="28"/>
        </w:rPr>
        <w:t>освітнього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процесу. досягнення високого ступеня наочності під час навчання </w:t>
      </w:r>
      <w:r w:rsidR="0041796B" w:rsidRPr="00F82E29">
        <w:rPr>
          <w:rFonts w:ascii="Times New Roman" w:eastAsia="Times New Roman" w:hAnsi="Times New Roman"/>
          <w:color w:val="000000"/>
          <w:sz w:val="28"/>
          <w:szCs w:val="28"/>
        </w:rPr>
        <w:t>спеціальним дисциплінам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пошук необхідних ресурсів для занять через мережу Internet, організацію групової роботи, здійснення проектної діяльності на </w:t>
      </w:r>
      <w:r w:rsidR="00EA1576" w:rsidRPr="00F82E29">
        <w:rPr>
          <w:rFonts w:ascii="Times New Roman" w:eastAsia="Times New Roman" w:hAnsi="Times New Roman"/>
          <w:color w:val="000000"/>
          <w:sz w:val="28"/>
          <w:szCs w:val="28"/>
        </w:rPr>
        <w:t>уроках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забезпечення зворотного зв’язку в процесі навчання, визначення рівня навчальних досягнень </w:t>
      </w:r>
      <w:r w:rsidR="00EA1576" w:rsidRPr="00F82E29">
        <w:rPr>
          <w:rFonts w:ascii="Times New Roman" w:eastAsia="Times New Roman" w:hAnsi="Times New Roman"/>
          <w:color w:val="000000"/>
          <w:sz w:val="28"/>
          <w:szCs w:val="28"/>
        </w:rPr>
        <w:t>здобувачів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та якості </w:t>
      </w:r>
      <w:r w:rsidR="00EA1576" w:rsidRPr="00F82E29">
        <w:rPr>
          <w:rFonts w:ascii="Times New Roman" w:eastAsia="Times New Roman" w:hAnsi="Times New Roman"/>
          <w:color w:val="000000"/>
          <w:sz w:val="28"/>
          <w:szCs w:val="28"/>
        </w:rPr>
        <w:t>професійної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освіти, організацію дистанційного навчання.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Використовувати інформаційно-комунікаційні технології можна в різних видах освітнього процесу. Доцільним може бути застосування ІКТ на уроці, у позаурочних заходах, дослідницькій діяльності. Часто в своїй роботі </w:t>
      </w:r>
      <w:r w:rsidR="00EA1576" w:rsidRPr="00F82E29">
        <w:rPr>
          <w:rFonts w:ascii="Times New Roman" w:eastAsia="Times New Roman" w:hAnsi="Times New Roman"/>
          <w:color w:val="000000"/>
          <w:sz w:val="28"/>
          <w:szCs w:val="28"/>
        </w:rPr>
        <w:t>викладачі професійно-теоретичної підготовки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використовують електронні засоби візуалізації: фото, відео, схеми, таблиці, презентації. Для перевірки знань активно використовуються різноманітні варіанти електронного тестування. Надзвичайно важливим джерелом інформації є мережа </w:t>
      </w:r>
      <w:r w:rsidR="00A81495" w:rsidRPr="00F82E29">
        <w:rPr>
          <w:rFonts w:ascii="Times New Roman" w:eastAsia="Times New Roman" w:hAnsi="Times New Roman"/>
          <w:color w:val="000000"/>
          <w:sz w:val="28"/>
          <w:szCs w:val="28"/>
        </w:rPr>
        <w:t>І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нтернет. Сьогодні багато електронних ресурсів наприклад Еd-era, </w:t>
      </w:r>
      <w:r w:rsidRPr="00F82E29">
        <w:rPr>
          <w:rFonts w:ascii="Times New Roman" w:hAnsi="Times New Roman"/>
          <w:sz w:val="28"/>
          <w:szCs w:val="28"/>
        </w:rPr>
        <w:t>Prometheus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пропонують можливість навчання на онлайн-курсах. Таке навчання може бути корисним для підготовки до </w:t>
      </w:r>
      <w:r w:rsidR="00A81495" w:rsidRPr="00F82E29">
        <w:rPr>
          <w:rFonts w:ascii="Times New Roman" w:eastAsia="Times New Roman" w:hAnsi="Times New Roman"/>
          <w:color w:val="000000"/>
          <w:sz w:val="28"/>
          <w:szCs w:val="28"/>
        </w:rPr>
        <w:t>ДКА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перевірки свого рівня засвоєння інформації а також, як доповнення до урочної системи навчання. Особливо актуальним стає застосування ІКТ в умовах карантину та організації дистанційного навчання.  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Використання комп’ютера на уроці, зокрема систем презентацій, відеоматеріалів призводить до підвищення якісного рівня використання наочності на уроці; підвищення продуктивності </w:t>
      </w:r>
      <w:r w:rsidR="3978F84A" w:rsidRPr="00F82E29">
        <w:rPr>
          <w:rFonts w:ascii="Times New Roman" w:eastAsia="Times New Roman" w:hAnsi="Times New Roman"/>
          <w:color w:val="000000"/>
          <w:sz w:val="28"/>
          <w:szCs w:val="28"/>
        </w:rPr>
        <w:t>заняття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; реалізації міжпредметних зв’язків; з’являється можливість організації проектної діяльності </w:t>
      </w:r>
      <w:r w:rsidR="00A81495" w:rsidRPr="00F82E29">
        <w:rPr>
          <w:rFonts w:ascii="Times New Roman" w:eastAsia="Times New Roman" w:hAnsi="Times New Roman"/>
          <w:color w:val="000000"/>
          <w:sz w:val="28"/>
          <w:szCs w:val="28"/>
        </w:rPr>
        <w:t>здобувачів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покращуються взаємини </w:t>
      </w:r>
      <w:r w:rsidR="00A81495" w:rsidRPr="00F82E29">
        <w:rPr>
          <w:rFonts w:ascii="Times New Roman" w:eastAsia="Times New Roman" w:hAnsi="Times New Roman"/>
          <w:color w:val="000000"/>
          <w:sz w:val="28"/>
          <w:szCs w:val="28"/>
        </w:rPr>
        <w:t>учасників освітнього процесу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змінюється ставлення </w:t>
      </w:r>
      <w:r w:rsidR="00FF55F7" w:rsidRPr="00F82E29">
        <w:rPr>
          <w:rFonts w:ascii="Times New Roman" w:eastAsia="Times New Roman" w:hAnsi="Times New Roman"/>
          <w:color w:val="000000"/>
          <w:sz w:val="28"/>
          <w:szCs w:val="28"/>
        </w:rPr>
        <w:t>учнів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до комп’ютера. Вони починають сприймати його як універсальний інструмент для роботи в будь-якій галузі людської діяльності, а результативність </w:t>
      </w:r>
      <w:r w:rsidR="00FF55F7" w:rsidRPr="00F82E29">
        <w:rPr>
          <w:rFonts w:ascii="Times New Roman" w:eastAsia="Times New Roman" w:hAnsi="Times New Roman"/>
          <w:color w:val="000000"/>
          <w:sz w:val="28"/>
          <w:szCs w:val="28"/>
        </w:rPr>
        <w:t>педагога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>, його фаховість поступово підвищується.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Поєднуючи в собі позитивні риси багатьох традиційних інформаційних технологій, комп’ютерні технології дозволяють істотно оптимізувати </w:t>
      </w:r>
      <w:r w:rsidR="00FF55F7"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освітній 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процес. Він може стати більш цікавим, емоційно насиченим, динамічним і наочним; комп’ютерна технологія також здатна індивідуалізувати й диференціювати </w:t>
      </w:r>
      <w:r w:rsidR="00FF55F7" w:rsidRPr="00F82E29">
        <w:rPr>
          <w:rFonts w:ascii="Times New Roman" w:eastAsia="Times New Roman" w:hAnsi="Times New Roman"/>
          <w:color w:val="000000"/>
          <w:sz w:val="28"/>
          <w:szCs w:val="28"/>
        </w:rPr>
        <w:t>освітній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процес; реалізувати його творчий характер, організувати гнучке управління навчальною діяльністю, інтенсифікувати й активізувати навчання. Загалом, комп’ютерні технології дають можливість на якісно новому рівні вивчати </w:t>
      </w:r>
      <w:r w:rsidR="00FF55F7" w:rsidRPr="00F82E29">
        <w:rPr>
          <w:rFonts w:ascii="Times New Roman" w:eastAsia="Times New Roman" w:hAnsi="Times New Roman"/>
          <w:color w:val="000000"/>
          <w:sz w:val="28"/>
          <w:szCs w:val="28"/>
        </w:rPr>
        <w:t>спеціальні дисципліни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bookmarkStart w:id="0" w:name="_GoBack"/>
      <w:bookmarkEnd w:id="0"/>
      <w:r w:rsidRPr="00F82E29">
        <w:rPr>
          <w:rFonts w:ascii="Times New Roman" w:eastAsia="Times New Roman" w:hAnsi="Times New Roman"/>
          <w:color w:val="000000"/>
          <w:sz w:val="28"/>
          <w:szCs w:val="28"/>
        </w:rPr>
        <w:t>[3</w:t>
      </w:r>
      <w:r w:rsidR="00013971">
        <w:rPr>
          <w:rFonts w:ascii="Times New Roman" w:eastAsia="Times New Roman" w:hAnsi="Times New Roman"/>
          <w:color w:val="000000"/>
          <w:sz w:val="28"/>
          <w:szCs w:val="28"/>
        </w:rPr>
        <w:t>, с.27-29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>].</w:t>
      </w:r>
    </w:p>
    <w:p w:rsidR="008D7454" w:rsidRPr="00F82E29" w:rsidRDefault="4226FBA1" w:rsidP="00F82E29">
      <w:pPr>
        <w:spacing w:after="0" w:line="360" w:lineRule="auto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Ще одним варіантом опитування на уроці з використанням ІКТ є </w:t>
      </w:r>
      <w:r w:rsidR="008D7454" w:rsidRPr="00F82E29">
        <w:rPr>
          <w:rFonts w:ascii="Times New Roman" w:eastAsia="Times New Roman" w:hAnsi="Times New Roman"/>
          <w:color w:val="000000"/>
          <w:sz w:val="28"/>
          <w:szCs w:val="28"/>
        </w:rPr>
        <w:t>понятійний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диктант, програмовий контроль</w:t>
      </w:r>
      <w:r w:rsidR="008D7454"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та інше. 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Розвиваючи творчий підхід до вивчення </w:t>
      </w:r>
      <w:r w:rsidR="008D7454" w:rsidRPr="00F82E29">
        <w:rPr>
          <w:rFonts w:ascii="Times New Roman" w:eastAsia="Times New Roman" w:hAnsi="Times New Roman"/>
          <w:color w:val="000000"/>
          <w:sz w:val="28"/>
          <w:szCs w:val="28"/>
        </w:rPr>
        <w:t>спеціальних дисциплін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>, слід практикувати завдання із самостійної розробки учнями тестів, підбору проблемних питань. Це дозволяє навчити їх самостійно опрацьовувати літературу, логічно мислити, структурувати здобуті знання</w:t>
      </w:r>
      <w:r w:rsidR="00013971">
        <w:rPr>
          <w:rFonts w:ascii="Times New Roman" w:eastAsia="Times New Roman" w:hAnsi="Times New Roman"/>
          <w:color w:val="000000"/>
          <w:sz w:val="28"/>
          <w:szCs w:val="28"/>
        </w:rPr>
        <w:t xml:space="preserve"> [5, с.2-7</w:t>
      </w:r>
      <w:r w:rsidR="00013971" w:rsidRPr="00F82E29">
        <w:rPr>
          <w:rFonts w:ascii="Times New Roman" w:eastAsia="Times New Roman" w:hAnsi="Times New Roman"/>
          <w:color w:val="000000"/>
          <w:sz w:val="28"/>
          <w:szCs w:val="28"/>
        </w:rPr>
        <w:t>].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Висновки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Використання інформаційного середовища на </w:t>
      </w:r>
      <w:r w:rsidR="00B8487E" w:rsidRPr="00F82E29">
        <w:rPr>
          <w:rFonts w:ascii="Times New Roman" w:eastAsia="Times New Roman" w:hAnsi="Times New Roman"/>
          <w:color w:val="000000"/>
          <w:sz w:val="28"/>
          <w:szCs w:val="28"/>
        </w:rPr>
        <w:t>уроках спеціальних дисциплін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дозволяє підвищити якість навчання, зробити його динамічним, забезпечує реалізацію низки дидактичних принципів: наочності, доступності, індивідуального підходу, самостійності в навчальній діяльності учня.</w:t>
      </w:r>
    </w:p>
    <w:p w:rsidR="6BE1A98B" w:rsidRPr="00F82E29" w:rsidRDefault="4226FBA1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Сьогодні </w:t>
      </w:r>
      <w:r w:rsidR="00B8487E" w:rsidRPr="00F82E29">
        <w:rPr>
          <w:rFonts w:ascii="Times New Roman" w:eastAsia="Times New Roman" w:hAnsi="Times New Roman"/>
          <w:color w:val="000000"/>
          <w:sz w:val="28"/>
          <w:szCs w:val="28"/>
        </w:rPr>
        <w:t>заклад професійної (професійно-технічної) освіти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потребує </w:t>
      </w:r>
      <w:r w:rsidR="00B8487E" w:rsidRPr="00F82E29">
        <w:rPr>
          <w:rFonts w:ascii="Times New Roman" w:eastAsia="Times New Roman" w:hAnsi="Times New Roman"/>
          <w:color w:val="000000"/>
          <w:sz w:val="28"/>
          <w:szCs w:val="28"/>
        </w:rPr>
        <w:t>педагога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, який повинен шукати й застосовувати новітні освітні технології, спрямовані на формування вміння пошуку, збору та аналізу інформації; здійснення дослідницької діяльності й розв’язання проблем. Комп’ютерні технології у </w:t>
      </w:r>
      <w:r w:rsidR="00B8487E"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освітньому 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процесі, це не поодинокий аспект, а вимога часу, що потребує системного впровадження і використання. Проте й без комплексу всіх форм і методів, без живого спілкування між </w:t>
      </w:r>
      <w:r w:rsidR="00216E09" w:rsidRPr="00F82E29">
        <w:rPr>
          <w:rFonts w:ascii="Times New Roman" w:eastAsia="Times New Roman" w:hAnsi="Times New Roman"/>
          <w:color w:val="000000"/>
          <w:sz w:val="28"/>
          <w:szCs w:val="28"/>
        </w:rPr>
        <w:t>учасниками освітнього процесу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навчання в цілому неможлив</w:t>
      </w:r>
      <w:r w:rsidR="00216E09" w:rsidRPr="00F82E29">
        <w:rPr>
          <w:rFonts w:ascii="Times New Roman" w:eastAsia="Times New Roman" w:hAnsi="Times New Roman"/>
          <w:color w:val="000000"/>
          <w:sz w:val="28"/>
          <w:szCs w:val="28"/>
        </w:rPr>
        <w:t>е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. Тому необхідно збагатити </w:t>
      </w:r>
      <w:r w:rsidR="00216E09" w:rsidRPr="00F82E29">
        <w:rPr>
          <w:rFonts w:ascii="Times New Roman" w:eastAsia="Times New Roman" w:hAnsi="Times New Roman"/>
          <w:color w:val="000000"/>
          <w:sz w:val="28"/>
          <w:szCs w:val="28"/>
        </w:rPr>
        <w:t>педагога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засобами активного застосування елементів сучасного інформаційного середовища, які можливо використовувати в рамках </w:t>
      </w:r>
      <w:r w:rsidR="00216E09" w:rsidRPr="00F82E29">
        <w:rPr>
          <w:rFonts w:ascii="Times New Roman" w:eastAsia="Times New Roman" w:hAnsi="Times New Roman"/>
          <w:color w:val="000000"/>
          <w:sz w:val="28"/>
          <w:szCs w:val="28"/>
        </w:rPr>
        <w:t>уроку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. Завдяки використанню ІКТ можна кардинально покращити якість </w:t>
      </w:r>
      <w:r w:rsidR="00216E09" w:rsidRPr="00F82E29">
        <w:rPr>
          <w:rFonts w:ascii="Times New Roman" w:eastAsia="Times New Roman" w:hAnsi="Times New Roman"/>
          <w:color w:val="000000"/>
          <w:sz w:val="28"/>
          <w:szCs w:val="28"/>
        </w:rPr>
        <w:t>професійної</w:t>
      </w:r>
      <w:r w:rsidRPr="00F82E29">
        <w:rPr>
          <w:rFonts w:ascii="Times New Roman" w:eastAsia="Times New Roman" w:hAnsi="Times New Roman"/>
          <w:color w:val="000000"/>
          <w:sz w:val="28"/>
          <w:szCs w:val="28"/>
        </w:rPr>
        <w:t xml:space="preserve"> освіти, підготувати конкурентоспроможного випускника, успішну людину ХХІ століття, затребувану на ринку праці в сучасному суспільстві.</w:t>
      </w:r>
    </w:p>
    <w:p w:rsidR="6BE1A98B" w:rsidRPr="00F82E29" w:rsidRDefault="00216E09" w:rsidP="00F82E2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hAnsi="Times New Roman"/>
          <w:sz w:val="28"/>
          <w:szCs w:val="28"/>
        </w:rPr>
        <w:t xml:space="preserve">Формування інформаційно-цифрової компетентності є важливою складовою професійної освіти в сучасному світі. Вона допомагає </w:t>
      </w:r>
      <w:r w:rsidR="002E63B0" w:rsidRPr="00F82E29">
        <w:rPr>
          <w:rFonts w:ascii="Times New Roman" w:hAnsi="Times New Roman"/>
          <w:sz w:val="28"/>
          <w:szCs w:val="28"/>
        </w:rPr>
        <w:t>здобувачам освіти</w:t>
      </w:r>
      <w:r w:rsidRPr="00F82E29">
        <w:rPr>
          <w:rFonts w:ascii="Times New Roman" w:hAnsi="Times New Roman"/>
          <w:sz w:val="28"/>
          <w:szCs w:val="28"/>
        </w:rPr>
        <w:t xml:space="preserve"> розвивати навички, необхідні для успішної кар'єри та особистісного росту. Професійні освітні заклади мають велику відповідальність у розвитку цих компетентностей серед своїх </w:t>
      </w:r>
      <w:r w:rsidR="002E63B0" w:rsidRPr="00F82E29">
        <w:rPr>
          <w:rFonts w:ascii="Times New Roman" w:hAnsi="Times New Roman"/>
          <w:sz w:val="28"/>
          <w:szCs w:val="28"/>
        </w:rPr>
        <w:t>учнів</w:t>
      </w:r>
      <w:r w:rsidRPr="00F82E29">
        <w:rPr>
          <w:rFonts w:ascii="Times New Roman" w:hAnsi="Times New Roman"/>
          <w:sz w:val="28"/>
          <w:szCs w:val="28"/>
        </w:rPr>
        <w:t xml:space="preserve"> та мають створювати умови для їхнього формування і вдосконалення.</w:t>
      </w:r>
      <w:r w:rsidR="4226FBA1" w:rsidRPr="00F82E29">
        <w:rPr>
          <w:rFonts w:ascii="Times New Roman" w:eastAsia="Times New Roman" w:hAnsi="Times New Roman"/>
          <w:color w:val="000000"/>
          <w:sz w:val="28"/>
          <w:szCs w:val="28"/>
        </w:rPr>
        <w:t>.</w:t>
      </w:r>
    </w:p>
    <w:p w:rsidR="006E417A" w:rsidRDefault="006E417A" w:rsidP="006E417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C14EF" w:rsidRDefault="00CC14EF" w:rsidP="006E417A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E2147A">
        <w:rPr>
          <w:rFonts w:ascii="Times New Roman" w:hAnsi="Times New Roman"/>
          <w:b/>
          <w:color w:val="000000"/>
          <w:sz w:val="24"/>
          <w:szCs w:val="24"/>
        </w:rPr>
        <w:t>Література:</w:t>
      </w:r>
    </w:p>
    <w:p w:rsidR="00CC14EF" w:rsidRDefault="00CC14EF" w:rsidP="00CC14EF">
      <w:pPr>
        <w:numPr>
          <w:ilvl w:val="0"/>
          <w:numId w:val="8"/>
        </w:numPr>
        <w:ind w:left="0" w:firstLine="0"/>
        <w:rPr>
          <w:rFonts w:ascii="Times New Roman" w:hAnsi="Times New Roman"/>
          <w:sz w:val="28"/>
          <w:szCs w:val="28"/>
          <w:lang w:val="uk"/>
        </w:rPr>
      </w:pPr>
      <w:r w:rsidRPr="00F82E29">
        <w:rPr>
          <w:rFonts w:ascii="Times New Roman" w:eastAsia="Times New Roman" w:hAnsi="Times New Roman"/>
          <w:sz w:val="28"/>
          <w:szCs w:val="28"/>
          <w:lang w:val="uk"/>
        </w:rPr>
        <w:t>Інноваційні пошуки в сучасній освіті /Л. І. Даниленко, В. Ф. Паламарчук. – Київ: Логос, 2004.-220 с</w:t>
      </w:r>
    </w:p>
    <w:p w:rsidR="00CC14EF" w:rsidRDefault="00CC14EF" w:rsidP="00CC14EF">
      <w:pPr>
        <w:numPr>
          <w:ilvl w:val="0"/>
          <w:numId w:val="8"/>
        </w:numPr>
        <w:ind w:left="0" w:firstLine="0"/>
        <w:rPr>
          <w:rFonts w:ascii="Times New Roman" w:hAnsi="Times New Roman"/>
          <w:sz w:val="28"/>
          <w:szCs w:val="28"/>
          <w:lang w:val="uk"/>
        </w:rPr>
      </w:pPr>
      <w:r w:rsidRPr="00F82E29">
        <w:rPr>
          <w:rFonts w:ascii="Times New Roman" w:eastAsia="Times New Roman" w:hAnsi="Times New Roman"/>
          <w:sz w:val="28"/>
          <w:szCs w:val="28"/>
          <w:lang w:val="uk"/>
        </w:rPr>
        <w:t>Освіта і наука в Україні – інноваційні аспекти. Стратегія. Реалізація. Результати /Кремень В. Г. – К.: Грамота, 2005. – 448 с</w:t>
      </w:r>
    </w:p>
    <w:p w:rsidR="00CC14EF" w:rsidRDefault="00CC14EF" w:rsidP="00CC14EF">
      <w:pPr>
        <w:numPr>
          <w:ilvl w:val="0"/>
          <w:numId w:val="8"/>
        </w:numPr>
        <w:ind w:left="0" w:firstLine="0"/>
        <w:rPr>
          <w:rFonts w:ascii="Times New Roman" w:hAnsi="Times New Roman"/>
          <w:sz w:val="28"/>
          <w:szCs w:val="28"/>
          <w:lang w:val="uk"/>
        </w:rPr>
      </w:pPr>
      <w:r w:rsidRPr="00F82E29">
        <w:rPr>
          <w:rFonts w:ascii="Times New Roman" w:eastAsia="Times New Roman" w:hAnsi="Times New Roman"/>
          <w:sz w:val="28"/>
          <w:szCs w:val="28"/>
          <w:lang w:val="uk"/>
        </w:rPr>
        <w:t>Інформаційно-комунікаційні технології та сучасний урок //Пищик О. В.</w:t>
      </w:r>
      <w:r w:rsidRPr="00F82E29">
        <w:rPr>
          <w:rFonts w:ascii="Times New Roman" w:eastAsia="Times New Roman" w:hAnsi="Times New Roman"/>
          <w:b/>
          <w:bCs/>
          <w:sz w:val="28"/>
          <w:szCs w:val="28"/>
          <w:lang w:val="uk"/>
        </w:rPr>
        <w:t xml:space="preserve"> </w:t>
      </w:r>
      <w:r w:rsidRPr="00F82E29">
        <w:rPr>
          <w:rFonts w:ascii="Times New Roman" w:eastAsia="Times New Roman" w:hAnsi="Times New Roman"/>
          <w:sz w:val="28"/>
          <w:szCs w:val="28"/>
          <w:lang w:val="uk"/>
        </w:rPr>
        <w:t>Педагогічна майстерня. – 2011. – №2. – с. 27-29</w:t>
      </w:r>
    </w:p>
    <w:p w:rsidR="00CC14EF" w:rsidRDefault="00CC14EF" w:rsidP="00CC14EF">
      <w:pPr>
        <w:numPr>
          <w:ilvl w:val="0"/>
          <w:numId w:val="8"/>
        </w:numPr>
        <w:ind w:left="0" w:firstLine="0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sz w:val="28"/>
          <w:szCs w:val="28"/>
          <w:lang w:val="uk"/>
        </w:rPr>
        <w:t>Про освіту</w:t>
      </w:r>
      <w:r w:rsidRPr="00F82E29">
        <w:rPr>
          <w:rFonts w:ascii="Times New Roman" w:eastAsia="Times New Roman" w:hAnsi="Times New Roman"/>
          <w:sz w:val="28"/>
          <w:szCs w:val="28"/>
        </w:rPr>
        <w:t>: Закон України від 05.09.2017 р. № 2145-VIII. Голос України</w:t>
      </w:r>
      <w:r w:rsidRPr="00F82E29">
        <w:rPr>
          <w:rFonts w:ascii="Times New Roman" w:eastAsia="Times New Roman" w:hAnsi="Times New Roman"/>
          <w:i/>
          <w:iCs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2017. 27 верес. (№ </w:t>
      </w:r>
      <w:r w:rsidRPr="00F82E29">
        <w:rPr>
          <w:rFonts w:ascii="Times New Roman" w:eastAsia="Times New Roman" w:hAnsi="Times New Roman"/>
          <w:sz w:val="28"/>
          <w:szCs w:val="28"/>
        </w:rPr>
        <w:t>178-179).</w:t>
      </w:r>
    </w:p>
    <w:p w:rsidR="00CC14EF" w:rsidRPr="0012718C" w:rsidRDefault="00CC14EF" w:rsidP="00CC14EF">
      <w:pPr>
        <w:numPr>
          <w:ilvl w:val="0"/>
          <w:numId w:val="8"/>
        </w:numPr>
        <w:ind w:left="0" w:firstLine="0"/>
        <w:rPr>
          <w:sz w:val="28"/>
          <w:szCs w:val="28"/>
          <w:lang w:val="uk"/>
        </w:rPr>
      </w:pPr>
      <w:r w:rsidRPr="00F82E29">
        <w:rPr>
          <w:rFonts w:ascii="Times New Roman" w:eastAsia="Times New Roman" w:hAnsi="Times New Roman"/>
          <w:sz w:val="28"/>
          <w:szCs w:val="28"/>
          <w:lang w:val="uk"/>
        </w:rPr>
        <w:t>Використання ІКТ у сучасній школі /Шевченко А. Л. // Педагогічна майстерня. – 2012. – №3. –</w:t>
      </w:r>
      <w:r w:rsidR="00013971">
        <w:rPr>
          <w:rFonts w:ascii="Times New Roman" w:eastAsia="Times New Roman" w:hAnsi="Times New Roman"/>
          <w:sz w:val="28"/>
          <w:szCs w:val="28"/>
          <w:lang w:val="uk"/>
        </w:rPr>
        <w:t xml:space="preserve"> </w:t>
      </w:r>
      <w:r w:rsidRPr="00F82E29">
        <w:rPr>
          <w:rFonts w:ascii="Times New Roman" w:eastAsia="Times New Roman" w:hAnsi="Times New Roman"/>
          <w:sz w:val="28"/>
          <w:szCs w:val="28"/>
          <w:lang w:val="uk"/>
        </w:rPr>
        <w:t>с. 2-7</w:t>
      </w:r>
    </w:p>
    <w:p w:rsidR="00CC14EF" w:rsidRPr="00CC14EF" w:rsidRDefault="00CC14EF" w:rsidP="00CC14EF">
      <w:pPr>
        <w:spacing w:after="0" w:line="240" w:lineRule="auto"/>
        <w:ind w:left="-540" w:firstLine="540"/>
        <w:rPr>
          <w:rFonts w:ascii="Times New Roman" w:hAnsi="Times New Roman"/>
          <w:b/>
          <w:color w:val="000000"/>
          <w:sz w:val="24"/>
          <w:szCs w:val="24"/>
          <w:lang w:val="uk"/>
        </w:rPr>
      </w:pPr>
    </w:p>
    <w:p w:rsidR="00F82E29" w:rsidRPr="00F82E29" w:rsidRDefault="00F82E29" w:rsidP="00F82E29">
      <w:pPr>
        <w:spacing w:after="200" w:line="360" w:lineRule="auto"/>
        <w:ind w:left="4248" w:right="120" w:firstLine="708"/>
        <w:contextualSpacing/>
        <w:jc w:val="right"/>
        <w:rPr>
          <w:rFonts w:ascii="Times New Roman" w:eastAsia="Times New Roman" w:hAnsi="Times New Roman"/>
          <w:sz w:val="28"/>
          <w:lang w:eastAsia="ru-RU"/>
        </w:rPr>
      </w:pPr>
      <w:r w:rsidRPr="00F82E29">
        <w:rPr>
          <w:rFonts w:ascii="Times New Roman" w:eastAsia="Times New Roman" w:hAnsi="Times New Roman"/>
          <w:sz w:val="28"/>
          <w:lang w:eastAsia="ru-RU"/>
        </w:rPr>
        <w:t>Шевченко Тетяна Олександрівна,</w:t>
      </w:r>
    </w:p>
    <w:p w:rsidR="00F82E29" w:rsidRPr="00F82E29" w:rsidRDefault="00F82E29" w:rsidP="00F82E29">
      <w:pPr>
        <w:spacing w:after="200" w:line="360" w:lineRule="auto"/>
        <w:ind w:right="120"/>
        <w:contextualSpacing/>
        <w:jc w:val="right"/>
        <w:rPr>
          <w:rFonts w:ascii="Times New Roman" w:eastAsia="Times New Roman" w:hAnsi="Times New Roman"/>
          <w:sz w:val="28"/>
          <w:lang w:eastAsia="ru-RU"/>
        </w:rPr>
      </w:pPr>
      <w:r w:rsidRPr="00F82E29">
        <w:rPr>
          <w:rFonts w:ascii="Times New Roman" w:eastAsia="Times New Roman" w:hAnsi="Times New Roman"/>
          <w:sz w:val="28"/>
          <w:lang w:eastAsia="ru-RU"/>
        </w:rPr>
        <w:t>+380501601866,</w:t>
      </w:r>
    </w:p>
    <w:p w:rsidR="00F82E29" w:rsidRPr="00F82E29" w:rsidRDefault="00F82E29" w:rsidP="00F82E29">
      <w:pPr>
        <w:spacing w:after="200" w:line="360" w:lineRule="auto"/>
        <w:ind w:right="120"/>
        <w:contextualSpacing/>
        <w:jc w:val="right"/>
        <w:rPr>
          <w:rFonts w:ascii="Times New Roman" w:eastAsia="Times New Roman" w:hAnsi="Times New Roman"/>
          <w:sz w:val="28"/>
          <w:lang w:val="ru-RU" w:eastAsia="ru-RU"/>
        </w:rPr>
      </w:pPr>
      <w:r w:rsidRPr="00F82E29">
        <w:rPr>
          <w:rFonts w:ascii="Times New Roman" w:eastAsia="Times New Roman" w:hAnsi="Times New Roman"/>
          <w:sz w:val="28"/>
          <w:lang w:val="ru-RU" w:eastAsia="ru-RU"/>
        </w:rPr>
        <w:t>e-</w:t>
      </w:r>
      <w:proofErr w:type="spellStart"/>
      <w:r w:rsidRPr="00F82E29">
        <w:rPr>
          <w:rFonts w:ascii="Times New Roman" w:eastAsia="Times New Roman" w:hAnsi="Times New Roman"/>
          <w:sz w:val="28"/>
          <w:lang w:val="ru-RU" w:eastAsia="ru-RU"/>
        </w:rPr>
        <w:t>mail</w:t>
      </w:r>
      <w:proofErr w:type="spellEnd"/>
      <w:r w:rsidRPr="00F82E29">
        <w:rPr>
          <w:rFonts w:ascii="Times New Roman" w:eastAsia="Times New Roman" w:hAnsi="Times New Roman"/>
          <w:sz w:val="28"/>
          <w:lang w:eastAsia="ru-RU"/>
        </w:rPr>
        <w:t xml:space="preserve">: </w:t>
      </w:r>
      <w:hyperlink r:id="rId10" w:history="1">
        <w:r w:rsidRPr="00F82E29">
          <w:rPr>
            <w:rFonts w:ascii="Times New Roman" w:eastAsia="Times New Roman" w:hAnsi="Times New Roman"/>
            <w:color w:val="0000FF"/>
            <w:sz w:val="28"/>
            <w:u w:val="single"/>
            <w:lang w:val="ru-RU" w:eastAsia="ru-RU"/>
          </w:rPr>
          <w:t>tatyna.shevchenko@gmail.com</w:t>
        </w:r>
      </w:hyperlink>
    </w:p>
    <w:p w:rsidR="00F82E29" w:rsidRPr="00F82E29" w:rsidRDefault="00F82E29" w:rsidP="00F82E29">
      <w:pPr>
        <w:spacing w:after="200" w:line="360" w:lineRule="auto"/>
        <w:ind w:right="120"/>
        <w:contextualSpacing/>
        <w:jc w:val="right"/>
        <w:rPr>
          <w:rFonts w:ascii="Times New Roman" w:eastAsia="Times New Roman" w:hAnsi="Times New Roman"/>
          <w:sz w:val="28"/>
          <w:lang w:eastAsia="ru-RU"/>
        </w:rPr>
      </w:pPr>
      <w:proofErr w:type="spellStart"/>
      <w:r w:rsidRPr="00F82E29">
        <w:rPr>
          <w:rFonts w:ascii="Times New Roman" w:eastAsia="Times New Roman" w:hAnsi="Times New Roman"/>
          <w:sz w:val="28"/>
          <w:lang w:val="ru-RU" w:eastAsia="ru-RU"/>
        </w:rPr>
        <w:t>Сумський</w:t>
      </w:r>
      <w:proofErr w:type="spellEnd"/>
      <w:r w:rsidRPr="00F82E29">
        <w:rPr>
          <w:rFonts w:ascii="Times New Roman" w:eastAsia="Times New Roman" w:hAnsi="Times New Roman"/>
          <w:sz w:val="28"/>
          <w:lang w:val="ru-RU" w:eastAsia="ru-RU"/>
        </w:rPr>
        <w:t xml:space="preserve"> </w:t>
      </w:r>
      <w:proofErr w:type="spellStart"/>
      <w:r w:rsidRPr="00F82E29">
        <w:rPr>
          <w:rFonts w:ascii="Times New Roman" w:eastAsia="Times New Roman" w:hAnsi="Times New Roman"/>
          <w:sz w:val="28"/>
          <w:lang w:val="ru-RU" w:eastAsia="ru-RU"/>
        </w:rPr>
        <w:t>обласний</w:t>
      </w:r>
      <w:proofErr w:type="spellEnd"/>
      <w:r w:rsidRPr="00F82E29">
        <w:rPr>
          <w:rFonts w:ascii="Times New Roman" w:eastAsia="Times New Roman" w:hAnsi="Times New Roman"/>
          <w:sz w:val="28"/>
          <w:lang w:val="ru-RU" w:eastAsia="ru-RU"/>
        </w:rPr>
        <w:t xml:space="preserve"> </w:t>
      </w:r>
      <w:proofErr w:type="spellStart"/>
      <w:r w:rsidRPr="00F82E29">
        <w:rPr>
          <w:rFonts w:ascii="Times New Roman" w:eastAsia="Times New Roman" w:hAnsi="Times New Roman"/>
          <w:sz w:val="28"/>
          <w:lang w:val="ru-RU" w:eastAsia="ru-RU"/>
        </w:rPr>
        <w:t>інститут</w:t>
      </w:r>
      <w:proofErr w:type="spellEnd"/>
      <w:r w:rsidRPr="00F82E29">
        <w:rPr>
          <w:rFonts w:ascii="Times New Roman" w:eastAsia="Times New Roman" w:hAnsi="Times New Roman"/>
          <w:sz w:val="28"/>
          <w:lang w:val="ru-RU" w:eastAsia="ru-RU"/>
        </w:rPr>
        <w:t xml:space="preserve"> </w:t>
      </w:r>
      <w:r w:rsidRPr="00F82E29">
        <w:rPr>
          <w:rFonts w:ascii="Times New Roman" w:eastAsia="Times New Roman" w:hAnsi="Times New Roman"/>
          <w:sz w:val="28"/>
          <w:lang w:eastAsia="ru-RU"/>
        </w:rPr>
        <w:t xml:space="preserve">післядипломної </w:t>
      </w:r>
      <w:proofErr w:type="spellStart"/>
      <w:r w:rsidRPr="00F82E29">
        <w:rPr>
          <w:rFonts w:ascii="Times New Roman" w:eastAsia="Times New Roman" w:hAnsi="Times New Roman"/>
          <w:sz w:val="28"/>
          <w:lang w:eastAsia="ru-RU"/>
        </w:rPr>
        <w:t>педагогичної</w:t>
      </w:r>
      <w:proofErr w:type="spellEnd"/>
      <w:r w:rsidRPr="00F82E29">
        <w:rPr>
          <w:rFonts w:ascii="Times New Roman" w:eastAsia="Times New Roman" w:hAnsi="Times New Roman"/>
          <w:sz w:val="28"/>
          <w:lang w:eastAsia="ru-RU"/>
        </w:rPr>
        <w:t xml:space="preserve"> освіти,</w:t>
      </w:r>
    </w:p>
    <w:p w:rsidR="00F82E29" w:rsidRPr="00F82E29" w:rsidRDefault="00F82E29" w:rsidP="00F82E29">
      <w:pPr>
        <w:spacing w:after="200" w:line="360" w:lineRule="auto"/>
        <w:ind w:right="120"/>
        <w:contextualSpacing/>
        <w:jc w:val="right"/>
        <w:rPr>
          <w:rFonts w:ascii="Times New Roman" w:eastAsia="Times New Roman" w:hAnsi="Times New Roman"/>
          <w:sz w:val="28"/>
          <w:lang w:eastAsia="ru-RU"/>
        </w:rPr>
      </w:pPr>
      <w:r w:rsidRPr="00F82E29">
        <w:rPr>
          <w:rFonts w:ascii="Times New Roman" w:eastAsia="Times New Roman" w:hAnsi="Times New Roman"/>
          <w:sz w:val="28"/>
          <w:lang w:eastAsia="ru-RU"/>
        </w:rPr>
        <w:t>старший викладач кафедри освітніх та інформаційних технологій.</w:t>
      </w:r>
    </w:p>
    <w:p w:rsidR="00915DA5" w:rsidRPr="00F82E29" w:rsidRDefault="00F82E29" w:rsidP="00F82E29">
      <w:pPr>
        <w:spacing w:after="0" w:line="360" w:lineRule="auto"/>
        <w:ind w:left="5664" w:firstLine="708"/>
        <w:jc w:val="both"/>
        <w:rPr>
          <w:rFonts w:ascii="Times New Roman" w:hAnsi="Times New Roman"/>
          <w:sz w:val="28"/>
          <w:szCs w:val="28"/>
        </w:rPr>
      </w:pPr>
      <w:r w:rsidRPr="00F82E29">
        <w:rPr>
          <w:rFonts w:ascii="Times New Roman" w:eastAsia="Times New Roman" w:hAnsi="Times New Roman"/>
          <w:sz w:val="28"/>
          <w:lang w:eastAsia="ru-RU"/>
        </w:rPr>
        <w:t>Необхідно сертифікат</w:t>
      </w:r>
    </w:p>
    <w:p w:rsidR="6BE1A98B" w:rsidRPr="00F82E29" w:rsidRDefault="6BE1A98B" w:rsidP="00F82E29">
      <w:pPr>
        <w:pStyle w:val="a3"/>
        <w:spacing w:line="360" w:lineRule="auto"/>
        <w:ind w:left="360"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</w:p>
    <w:p w:rsidR="00151427" w:rsidRPr="00F82E29" w:rsidRDefault="00151427" w:rsidP="00F82E29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val="uk"/>
        </w:rPr>
      </w:pPr>
    </w:p>
    <w:sectPr w:rsidR="00151427" w:rsidRPr="00F82E29" w:rsidSect="00F82E29">
      <w:headerReference w:type="default" r:id="rId11"/>
      <w:pgSz w:w="11906" w:h="16838"/>
      <w:pgMar w:top="1134" w:right="1134" w:bottom="1134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410" w:rsidRDefault="007A4410" w:rsidP="00644559">
      <w:pPr>
        <w:spacing w:after="0" w:line="240" w:lineRule="auto"/>
      </w:pPr>
      <w:r>
        <w:separator/>
      </w:r>
    </w:p>
  </w:endnote>
  <w:endnote w:type="continuationSeparator" w:id="0">
    <w:p w:rsidR="007A4410" w:rsidRDefault="007A4410" w:rsidP="00644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410" w:rsidRDefault="007A4410" w:rsidP="00644559">
      <w:pPr>
        <w:spacing w:after="0" w:line="240" w:lineRule="auto"/>
      </w:pPr>
      <w:r>
        <w:separator/>
      </w:r>
    </w:p>
  </w:footnote>
  <w:footnote w:type="continuationSeparator" w:id="0">
    <w:p w:rsidR="007A4410" w:rsidRDefault="007A4410" w:rsidP="00644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559" w:rsidRDefault="0064455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4F50"/>
    <w:multiLevelType w:val="hybridMultilevel"/>
    <w:tmpl w:val="E6BC3EC0"/>
    <w:lvl w:ilvl="0" w:tplc="9FA4CADE">
      <w:start w:val="1"/>
      <w:numFmt w:val="decimal"/>
      <w:lvlText w:val="%1."/>
      <w:lvlJc w:val="left"/>
      <w:pPr>
        <w:ind w:left="720" w:hanging="360"/>
      </w:pPr>
    </w:lvl>
    <w:lvl w:ilvl="1" w:tplc="28FCAFB0">
      <w:start w:val="1"/>
      <w:numFmt w:val="lowerLetter"/>
      <w:lvlText w:val="%2."/>
      <w:lvlJc w:val="left"/>
      <w:pPr>
        <w:ind w:left="1440" w:hanging="360"/>
      </w:pPr>
    </w:lvl>
    <w:lvl w:ilvl="2" w:tplc="7ABAA9A0">
      <w:start w:val="1"/>
      <w:numFmt w:val="lowerRoman"/>
      <w:lvlText w:val="%3."/>
      <w:lvlJc w:val="right"/>
      <w:pPr>
        <w:ind w:left="2160" w:hanging="180"/>
      </w:pPr>
    </w:lvl>
    <w:lvl w:ilvl="3" w:tplc="11AC302E">
      <w:start w:val="1"/>
      <w:numFmt w:val="decimal"/>
      <w:lvlText w:val="%4."/>
      <w:lvlJc w:val="left"/>
      <w:pPr>
        <w:ind w:left="2880" w:hanging="360"/>
      </w:pPr>
    </w:lvl>
    <w:lvl w:ilvl="4" w:tplc="A484EBC6">
      <w:start w:val="1"/>
      <w:numFmt w:val="lowerLetter"/>
      <w:lvlText w:val="%5."/>
      <w:lvlJc w:val="left"/>
      <w:pPr>
        <w:ind w:left="3600" w:hanging="360"/>
      </w:pPr>
    </w:lvl>
    <w:lvl w:ilvl="5" w:tplc="931C20B0">
      <w:start w:val="1"/>
      <w:numFmt w:val="lowerRoman"/>
      <w:lvlText w:val="%6."/>
      <w:lvlJc w:val="right"/>
      <w:pPr>
        <w:ind w:left="4320" w:hanging="180"/>
      </w:pPr>
    </w:lvl>
    <w:lvl w:ilvl="6" w:tplc="474A5B4E">
      <w:start w:val="1"/>
      <w:numFmt w:val="decimal"/>
      <w:lvlText w:val="%7."/>
      <w:lvlJc w:val="left"/>
      <w:pPr>
        <w:ind w:left="5040" w:hanging="360"/>
      </w:pPr>
    </w:lvl>
    <w:lvl w:ilvl="7" w:tplc="404ADBCA">
      <w:start w:val="1"/>
      <w:numFmt w:val="lowerLetter"/>
      <w:lvlText w:val="%8."/>
      <w:lvlJc w:val="left"/>
      <w:pPr>
        <w:ind w:left="5760" w:hanging="360"/>
      </w:pPr>
    </w:lvl>
    <w:lvl w:ilvl="8" w:tplc="8D32519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F509C"/>
    <w:multiLevelType w:val="hybridMultilevel"/>
    <w:tmpl w:val="5A6C51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96092"/>
    <w:multiLevelType w:val="hybridMultilevel"/>
    <w:tmpl w:val="FC24B116"/>
    <w:lvl w:ilvl="0" w:tplc="1826D5A2">
      <w:start w:val="1"/>
      <w:numFmt w:val="decimal"/>
      <w:lvlText w:val="%1."/>
      <w:lvlJc w:val="left"/>
      <w:pPr>
        <w:ind w:left="720" w:hanging="360"/>
      </w:pPr>
    </w:lvl>
    <w:lvl w:ilvl="1" w:tplc="3406571C">
      <w:start w:val="1"/>
      <w:numFmt w:val="lowerLetter"/>
      <w:lvlText w:val="%2."/>
      <w:lvlJc w:val="left"/>
      <w:pPr>
        <w:ind w:left="1440" w:hanging="360"/>
      </w:pPr>
    </w:lvl>
    <w:lvl w:ilvl="2" w:tplc="32CC1ED8">
      <w:start w:val="1"/>
      <w:numFmt w:val="lowerRoman"/>
      <w:lvlText w:val="%3."/>
      <w:lvlJc w:val="right"/>
      <w:pPr>
        <w:ind w:left="2160" w:hanging="180"/>
      </w:pPr>
    </w:lvl>
    <w:lvl w:ilvl="3" w:tplc="B46E721E">
      <w:start w:val="1"/>
      <w:numFmt w:val="decimal"/>
      <w:lvlText w:val="%4."/>
      <w:lvlJc w:val="left"/>
      <w:pPr>
        <w:ind w:left="2880" w:hanging="360"/>
      </w:pPr>
    </w:lvl>
    <w:lvl w:ilvl="4" w:tplc="678CDB7A">
      <w:start w:val="1"/>
      <w:numFmt w:val="lowerLetter"/>
      <w:lvlText w:val="%5."/>
      <w:lvlJc w:val="left"/>
      <w:pPr>
        <w:ind w:left="3600" w:hanging="360"/>
      </w:pPr>
    </w:lvl>
    <w:lvl w:ilvl="5" w:tplc="7DEC359E">
      <w:start w:val="1"/>
      <w:numFmt w:val="lowerRoman"/>
      <w:lvlText w:val="%6."/>
      <w:lvlJc w:val="right"/>
      <w:pPr>
        <w:ind w:left="4320" w:hanging="180"/>
      </w:pPr>
    </w:lvl>
    <w:lvl w:ilvl="6" w:tplc="54B872DA">
      <w:start w:val="1"/>
      <w:numFmt w:val="decimal"/>
      <w:lvlText w:val="%7."/>
      <w:lvlJc w:val="left"/>
      <w:pPr>
        <w:ind w:left="5040" w:hanging="360"/>
      </w:pPr>
    </w:lvl>
    <w:lvl w:ilvl="7" w:tplc="9B3AABF6">
      <w:start w:val="1"/>
      <w:numFmt w:val="lowerLetter"/>
      <w:lvlText w:val="%8."/>
      <w:lvlJc w:val="left"/>
      <w:pPr>
        <w:ind w:left="5760" w:hanging="360"/>
      </w:pPr>
    </w:lvl>
    <w:lvl w:ilvl="8" w:tplc="8CFE5B8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90C6A"/>
    <w:multiLevelType w:val="hybridMultilevel"/>
    <w:tmpl w:val="F43C3E44"/>
    <w:lvl w:ilvl="0" w:tplc="44304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F8CE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F2C2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DE2B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3AF0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324C7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BAB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AC23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72E6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B39F7"/>
    <w:multiLevelType w:val="hybridMultilevel"/>
    <w:tmpl w:val="DA7C6264"/>
    <w:lvl w:ilvl="0" w:tplc="133AFBFA">
      <w:start w:val="1"/>
      <w:numFmt w:val="decimal"/>
      <w:lvlText w:val="%1."/>
      <w:lvlJc w:val="left"/>
      <w:pPr>
        <w:ind w:left="720" w:hanging="360"/>
      </w:pPr>
    </w:lvl>
    <w:lvl w:ilvl="1" w:tplc="6AD4B79C">
      <w:start w:val="1"/>
      <w:numFmt w:val="lowerLetter"/>
      <w:lvlText w:val="%2."/>
      <w:lvlJc w:val="left"/>
      <w:pPr>
        <w:ind w:left="1440" w:hanging="360"/>
      </w:pPr>
    </w:lvl>
    <w:lvl w:ilvl="2" w:tplc="7C7AE55E">
      <w:start w:val="1"/>
      <w:numFmt w:val="lowerRoman"/>
      <w:lvlText w:val="%3."/>
      <w:lvlJc w:val="right"/>
      <w:pPr>
        <w:ind w:left="2160" w:hanging="180"/>
      </w:pPr>
    </w:lvl>
    <w:lvl w:ilvl="3" w:tplc="CDA27BAC">
      <w:start w:val="1"/>
      <w:numFmt w:val="decimal"/>
      <w:lvlText w:val="%4."/>
      <w:lvlJc w:val="left"/>
      <w:pPr>
        <w:ind w:left="2880" w:hanging="360"/>
      </w:pPr>
    </w:lvl>
    <w:lvl w:ilvl="4" w:tplc="E25A2C4E">
      <w:start w:val="1"/>
      <w:numFmt w:val="lowerLetter"/>
      <w:lvlText w:val="%5."/>
      <w:lvlJc w:val="left"/>
      <w:pPr>
        <w:ind w:left="3600" w:hanging="360"/>
      </w:pPr>
    </w:lvl>
    <w:lvl w:ilvl="5" w:tplc="2494A48C">
      <w:start w:val="1"/>
      <w:numFmt w:val="lowerRoman"/>
      <w:lvlText w:val="%6."/>
      <w:lvlJc w:val="right"/>
      <w:pPr>
        <w:ind w:left="4320" w:hanging="180"/>
      </w:pPr>
    </w:lvl>
    <w:lvl w:ilvl="6" w:tplc="3E467642">
      <w:start w:val="1"/>
      <w:numFmt w:val="decimal"/>
      <w:lvlText w:val="%7."/>
      <w:lvlJc w:val="left"/>
      <w:pPr>
        <w:ind w:left="5040" w:hanging="360"/>
      </w:pPr>
    </w:lvl>
    <w:lvl w:ilvl="7" w:tplc="44246B32">
      <w:start w:val="1"/>
      <w:numFmt w:val="lowerLetter"/>
      <w:lvlText w:val="%8."/>
      <w:lvlJc w:val="left"/>
      <w:pPr>
        <w:ind w:left="5760" w:hanging="360"/>
      </w:pPr>
    </w:lvl>
    <w:lvl w:ilvl="8" w:tplc="B530665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DC221B"/>
    <w:multiLevelType w:val="hybridMultilevel"/>
    <w:tmpl w:val="1702F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763030"/>
    <w:multiLevelType w:val="hybridMultilevel"/>
    <w:tmpl w:val="D67AA570"/>
    <w:lvl w:ilvl="0" w:tplc="490CAFD2">
      <w:start w:val="10"/>
      <w:numFmt w:val="decimal"/>
      <w:lvlText w:val="%1."/>
      <w:lvlJc w:val="left"/>
      <w:pPr>
        <w:ind w:left="720" w:hanging="360"/>
      </w:pPr>
    </w:lvl>
    <w:lvl w:ilvl="1" w:tplc="B144254A">
      <w:start w:val="1"/>
      <w:numFmt w:val="lowerLetter"/>
      <w:lvlText w:val="%2."/>
      <w:lvlJc w:val="left"/>
      <w:pPr>
        <w:ind w:left="1440" w:hanging="360"/>
      </w:pPr>
    </w:lvl>
    <w:lvl w:ilvl="2" w:tplc="FBE4DF7E">
      <w:start w:val="1"/>
      <w:numFmt w:val="lowerRoman"/>
      <w:lvlText w:val="%3."/>
      <w:lvlJc w:val="right"/>
      <w:pPr>
        <w:ind w:left="2160" w:hanging="180"/>
      </w:pPr>
    </w:lvl>
    <w:lvl w:ilvl="3" w:tplc="A3E400FA">
      <w:start w:val="1"/>
      <w:numFmt w:val="decimal"/>
      <w:lvlText w:val="%4."/>
      <w:lvlJc w:val="left"/>
      <w:pPr>
        <w:ind w:left="2880" w:hanging="360"/>
      </w:pPr>
    </w:lvl>
    <w:lvl w:ilvl="4" w:tplc="BFA6E94A">
      <w:start w:val="1"/>
      <w:numFmt w:val="lowerLetter"/>
      <w:lvlText w:val="%5."/>
      <w:lvlJc w:val="left"/>
      <w:pPr>
        <w:ind w:left="3600" w:hanging="360"/>
      </w:pPr>
    </w:lvl>
    <w:lvl w:ilvl="5" w:tplc="65D637F2">
      <w:start w:val="1"/>
      <w:numFmt w:val="lowerRoman"/>
      <w:lvlText w:val="%6."/>
      <w:lvlJc w:val="right"/>
      <w:pPr>
        <w:ind w:left="4320" w:hanging="180"/>
      </w:pPr>
    </w:lvl>
    <w:lvl w:ilvl="6" w:tplc="A7922A94">
      <w:start w:val="1"/>
      <w:numFmt w:val="decimal"/>
      <w:lvlText w:val="%7."/>
      <w:lvlJc w:val="left"/>
      <w:pPr>
        <w:ind w:left="5040" w:hanging="360"/>
      </w:pPr>
    </w:lvl>
    <w:lvl w:ilvl="7" w:tplc="DD4EB67A">
      <w:start w:val="1"/>
      <w:numFmt w:val="lowerLetter"/>
      <w:lvlText w:val="%8."/>
      <w:lvlJc w:val="left"/>
      <w:pPr>
        <w:ind w:left="5760" w:hanging="360"/>
      </w:pPr>
    </w:lvl>
    <w:lvl w:ilvl="8" w:tplc="EBFE04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309BA"/>
    <w:multiLevelType w:val="hybridMultilevel"/>
    <w:tmpl w:val="C0F057DE"/>
    <w:lvl w:ilvl="0" w:tplc="7B10924E">
      <w:start w:val="5"/>
      <w:numFmt w:val="decimal"/>
      <w:lvlText w:val="%1."/>
      <w:lvlJc w:val="left"/>
      <w:pPr>
        <w:ind w:left="720" w:hanging="360"/>
      </w:pPr>
    </w:lvl>
    <w:lvl w:ilvl="1" w:tplc="40F455DC">
      <w:start w:val="1"/>
      <w:numFmt w:val="lowerLetter"/>
      <w:lvlText w:val="%2."/>
      <w:lvlJc w:val="left"/>
      <w:pPr>
        <w:ind w:left="1440" w:hanging="360"/>
      </w:pPr>
    </w:lvl>
    <w:lvl w:ilvl="2" w:tplc="6D06D93C">
      <w:start w:val="1"/>
      <w:numFmt w:val="lowerRoman"/>
      <w:lvlText w:val="%3."/>
      <w:lvlJc w:val="right"/>
      <w:pPr>
        <w:ind w:left="2160" w:hanging="180"/>
      </w:pPr>
    </w:lvl>
    <w:lvl w:ilvl="3" w:tplc="4C48E47C">
      <w:start w:val="1"/>
      <w:numFmt w:val="decimal"/>
      <w:lvlText w:val="%4."/>
      <w:lvlJc w:val="left"/>
      <w:pPr>
        <w:ind w:left="2880" w:hanging="360"/>
      </w:pPr>
    </w:lvl>
    <w:lvl w:ilvl="4" w:tplc="01403070">
      <w:start w:val="1"/>
      <w:numFmt w:val="lowerLetter"/>
      <w:lvlText w:val="%5."/>
      <w:lvlJc w:val="left"/>
      <w:pPr>
        <w:ind w:left="3600" w:hanging="360"/>
      </w:pPr>
    </w:lvl>
    <w:lvl w:ilvl="5" w:tplc="8424BBD6">
      <w:start w:val="1"/>
      <w:numFmt w:val="lowerRoman"/>
      <w:lvlText w:val="%6."/>
      <w:lvlJc w:val="right"/>
      <w:pPr>
        <w:ind w:left="4320" w:hanging="180"/>
      </w:pPr>
    </w:lvl>
    <w:lvl w:ilvl="6" w:tplc="8DC2C900">
      <w:start w:val="1"/>
      <w:numFmt w:val="decimal"/>
      <w:lvlText w:val="%7."/>
      <w:lvlJc w:val="left"/>
      <w:pPr>
        <w:ind w:left="5040" w:hanging="360"/>
      </w:pPr>
    </w:lvl>
    <w:lvl w:ilvl="7" w:tplc="95DE107E">
      <w:start w:val="1"/>
      <w:numFmt w:val="lowerLetter"/>
      <w:lvlText w:val="%8."/>
      <w:lvlJc w:val="left"/>
      <w:pPr>
        <w:ind w:left="5760" w:hanging="360"/>
      </w:pPr>
    </w:lvl>
    <w:lvl w:ilvl="8" w:tplc="3470369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49AD2E1"/>
    <w:rsid w:val="00006403"/>
    <w:rsid w:val="00013971"/>
    <w:rsid w:val="00110637"/>
    <w:rsid w:val="00151427"/>
    <w:rsid w:val="00213376"/>
    <w:rsid w:val="00216E09"/>
    <w:rsid w:val="00286DAD"/>
    <w:rsid w:val="002A6A62"/>
    <w:rsid w:val="002E63B0"/>
    <w:rsid w:val="003B6F48"/>
    <w:rsid w:val="003D0004"/>
    <w:rsid w:val="0041796B"/>
    <w:rsid w:val="004423BB"/>
    <w:rsid w:val="0044426F"/>
    <w:rsid w:val="00501F23"/>
    <w:rsid w:val="00560DB1"/>
    <w:rsid w:val="00630D9B"/>
    <w:rsid w:val="00644559"/>
    <w:rsid w:val="00663F3E"/>
    <w:rsid w:val="006E417A"/>
    <w:rsid w:val="007A4410"/>
    <w:rsid w:val="007F7F02"/>
    <w:rsid w:val="00854BC7"/>
    <w:rsid w:val="008D7454"/>
    <w:rsid w:val="00915DA5"/>
    <w:rsid w:val="00987726"/>
    <w:rsid w:val="009B7364"/>
    <w:rsid w:val="009C787C"/>
    <w:rsid w:val="00A81495"/>
    <w:rsid w:val="00AF04ED"/>
    <w:rsid w:val="00B61D03"/>
    <w:rsid w:val="00B8487E"/>
    <w:rsid w:val="00B851A2"/>
    <w:rsid w:val="00B90EA3"/>
    <w:rsid w:val="00C2632C"/>
    <w:rsid w:val="00C42DF8"/>
    <w:rsid w:val="00C45AA6"/>
    <w:rsid w:val="00C65437"/>
    <w:rsid w:val="00CA06C3"/>
    <w:rsid w:val="00CC14EF"/>
    <w:rsid w:val="00D72E46"/>
    <w:rsid w:val="00DC12E5"/>
    <w:rsid w:val="00DF2666"/>
    <w:rsid w:val="00E8355C"/>
    <w:rsid w:val="00EA1576"/>
    <w:rsid w:val="00F82E29"/>
    <w:rsid w:val="00FA1051"/>
    <w:rsid w:val="00FE5F2A"/>
    <w:rsid w:val="00FF55F7"/>
    <w:rsid w:val="0102A8AA"/>
    <w:rsid w:val="0110E1C4"/>
    <w:rsid w:val="013AA97D"/>
    <w:rsid w:val="01A55F65"/>
    <w:rsid w:val="02045A49"/>
    <w:rsid w:val="033DCCE8"/>
    <w:rsid w:val="05AEE22A"/>
    <w:rsid w:val="06546A73"/>
    <w:rsid w:val="072722AE"/>
    <w:rsid w:val="07BAB073"/>
    <w:rsid w:val="0C3CB067"/>
    <w:rsid w:val="0D14F15B"/>
    <w:rsid w:val="0DD880C8"/>
    <w:rsid w:val="0E8A1E8E"/>
    <w:rsid w:val="0F0EDE21"/>
    <w:rsid w:val="0F825D1C"/>
    <w:rsid w:val="1110218A"/>
    <w:rsid w:val="122E98E5"/>
    <w:rsid w:val="124945E0"/>
    <w:rsid w:val="127BC4B9"/>
    <w:rsid w:val="12F7559D"/>
    <w:rsid w:val="135D8FB1"/>
    <w:rsid w:val="1410466C"/>
    <w:rsid w:val="14148328"/>
    <w:rsid w:val="145AF43F"/>
    <w:rsid w:val="15CDBE87"/>
    <w:rsid w:val="15EC4D4C"/>
    <w:rsid w:val="1846B683"/>
    <w:rsid w:val="1872F406"/>
    <w:rsid w:val="18B6D758"/>
    <w:rsid w:val="18CF682F"/>
    <w:rsid w:val="18D57FD2"/>
    <w:rsid w:val="19FCB244"/>
    <w:rsid w:val="1A6A417D"/>
    <w:rsid w:val="1D7209C8"/>
    <w:rsid w:val="1D78B5F5"/>
    <w:rsid w:val="1DF834EA"/>
    <w:rsid w:val="1EFA0074"/>
    <w:rsid w:val="1F377AA8"/>
    <w:rsid w:val="1F74A0CD"/>
    <w:rsid w:val="20507855"/>
    <w:rsid w:val="206863C0"/>
    <w:rsid w:val="20F117ED"/>
    <w:rsid w:val="233045F3"/>
    <w:rsid w:val="23728760"/>
    <w:rsid w:val="238F205D"/>
    <w:rsid w:val="23EA8FBD"/>
    <w:rsid w:val="242EE993"/>
    <w:rsid w:val="2465D39C"/>
    <w:rsid w:val="25296FC2"/>
    <w:rsid w:val="267FE8D6"/>
    <w:rsid w:val="27F2866F"/>
    <w:rsid w:val="2835E9C7"/>
    <w:rsid w:val="2BCC083F"/>
    <w:rsid w:val="2BCD0B7D"/>
    <w:rsid w:val="2CECD0B7"/>
    <w:rsid w:val="2D0CF8B4"/>
    <w:rsid w:val="2E3861E8"/>
    <w:rsid w:val="2E701A41"/>
    <w:rsid w:val="313B7CF0"/>
    <w:rsid w:val="31E62D81"/>
    <w:rsid w:val="330380E6"/>
    <w:rsid w:val="33DB94F9"/>
    <w:rsid w:val="369AB29D"/>
    <w:rsid w:val="376B7348"/>
    <w:rsid w:val="3809753D"/>
    <w:rsid w:val="3978F84A"/>
    <w:rsid w:val="399CB0BE"/>
    <w:rsid w:val="3C401268"/>
    <w:rsid w:val="3C40D1F5"/>
    <w:rsid w:val="3CFBBC86"/>
    <w:rsid w:val="3DE071D7"/>
    <w:rsid w:val="3F628CEA"/>
    <w:rsid w:val="3F7AEE86"/>
    <w:rsid w:val="3F969804"/>
    <w:rsid w:val="404B2479"/>
    <w:rsid w:val="411BB8DD"/>
    <w:rsid w:val="4226FBA1"/>
    <w:rsid w:val="4248848A"/>
    <w:rsid w:val="432737AB"/>
    <w:rsid w:val="4401318B"/>
    <w:rsid w:val="4425F776"/>
    <w:rsid w:val="451955C2"/>
    <w:rsid w:val="47C68D0E"/>
    <w:rsid w:val="482ACD7E"/>
    <w:rsid w:val="48FC9361"/>
    <w:rsid w:val="4ABF73F5"/>
    <w:rsid w:val="4AFC34C6"/>
    <w:rsid w:val="4BC62324"/>
    <w:rsid w:val="4CF23A20"/>
    <w:rsid w:val="4D293E74"/>
    <w:rsid w:val="4D8C9327"/>
    <w:rsid w:val="4E34A095"/>
    <w:rsid w:val="4E7947E0"/>
    <w:rsid w:val="4F390E04"/>
    <w:rsid w:val="505C6D10"/>
    <w:rsid w:val="535329D3"/>
    <w:rsid w:val="549AD2E1"/>
    <w:rsid w:val="54F43F9E"/>
    <w:rsid w:val="550D5482"/>
    <w:rsid w:val="569579A7"/>
    <w:rsid w:val="577A6503"/>
    <w:rsid w:val="57CB7B9A"/>
    <w:rsid w:val="586457C7"/>
    <w:rsid w:val="5ABA6F4E"/>
    <w:rsid w:val="5BC55C4B"/>
    <w:rsid w:val="5BD91FB3"/>
    <w:rsid w:val="5C7955A6"/>
    <w:rsid w:val="5CA876A3"/>
    <w:rsid w:val="602C9F43"/>
    <w:rsid w:val="617C063B"/>
    <w:rsid w:val="61908EC8"/>
    <w:rsid w:val="63CF4293"/>
    <w:rsid w:val="646B3F2E"/>
    <w:rsid w:val="66D2B571"/>
    <w:rsid w:val="6709B547"/>
    <w:rsid w:val="68B8B5D2"/>
    <w:rsid w:val="697C3C2F"/>
    <w:rsid w:val="69A2DF5A"/>
    <w:rsid w:val="6A3E3902"/>
    <w:rsid w:val="6A50173C"/>
    <w:rsid w:val="6B37710E"/>
    <w:rsid w:val="6B8CCAA5"/>
    <w:rsid w:val="6BE1A98B"/>
    <w:rsid w:val="6C1C806F"/>
    <w:rsid w:val="6C1F5889"/>
    <w:rsid w:val="6DA88BDE"/>
    <w:rsid w:val="70DF40A6"/>
    <w:rsid w:val="73B4E745"/>
    <w:rsid w:val="7416E168"/>
    <w:rsid w:val="7662ACBD"/>
    <w:rsid w:val="77ECE564"/>
    <w:rsid w:val="77FCCBB9"/>
    <w:rsid w:val="7B59FDF9"/>
    <w:rsid w:val="7C72E9B2"/>
    <w:rsid w:val="7CF5CE5A"/>
    <w:rsid w:val="7E919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2436982"/>
  <w15:chartTrackingRefBased/>
  <w15:docId w15:val="{C0AA3A33-9E6A-43C4-98F8-2E69CDD5D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styleId="a4">
    <w:name w:val="Hyperlink"/>
    <w:uiPriority w:val="99"/>
    <w:unhideWhenUsed/>
    <w:rPr>
      <w:color w:val="0563C1"/>
      <w:u w:val="single"/>
    </w:rPr>
  </w:style>
  <w:style w:type="table" w:styleId="a5">
    <w:name w:val="Table Grid"/>
    <w:basedOn w:val="a1"/>
    <w:uiPriority w:val="39"/>
    <w:rsid w:val="00006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445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44559"/>
    <w:rPr>
      <w:sz w:val="22"/>
      <w:szCs w:val="22"/>
      <w:lang w:val="uk-UA" w:eastAsia="en-US"/>
    </w:rPr>
  </w:style>
  <w:style w:type="paragraph" w:styleId="a8">
    <w:name w:val="footer"/>
    <w:basedOn w:val="a"/>
    <w:link w:val="a9"/>
    <w:uiPriority w:val="99"/>
    <w:unhideWhenUsed/>
    <w:rsid w:val="006445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44559"/>
    <w:rPr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tatyna.shevchenko@gmail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3882C9AB8A87438A9A882830F76245" ma:contentTypeVersion="3" ma:contentTypeDescription="Create a new document." ma:contentTypeScope="" ma:versionID="3104da951078e15159165badb9e783ef">
  <xsd:schema xmlns:xsd="http://www.w3.org/2001/XMLSchema" xmlns:xs="http://www.w3.org/2001/XMLSchema" xmlns:p="http://schemas.microsoft.com/office/2006/metadata/properties" xmlns:ns2="4e90a6fa-4d37-455a-aee7-9bb318e3a582" targetNamespace="http://schemas.microsoft.com/office/2006/metadata/properties" ma:root="true" ma:fieldsID="4c050867d9b64a2938bee03a5bcc601e" ns2:_="">
    <xsd:import namespace="4e90a6fa-4d37-455a-aee7-9bb318e3a582"/>
    <xsd:element name="properties">
      <xsd:complexType>
        <xsd:sequence>
          <xsd:element name="documentManagement">
            <xsd:complexType>
              <xsd:all>
                <xsd:element ref="ns2:ReferenceId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90a6fa-4d37-455a-aee7-9bb318e3a582" elementFormDefault="qualified">
    <xsd:import namespace="http://schemas.microsoft.com/office/2006/documentManagement/types"/>
    <xsd:import namespace="http://schemas.microsoft.com/office/infopath/2007/PartnerControls"/>
    <xsd:element name="ReferenceId" ma:index="8" nillable="true" ma:displayName="ReferenceId" ma:indexed="true" ma:internalName="ReferenceId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Id xmlns="4e90a6fa-4d37-455a-aee7-9bb318e3a582" xsi:nil="true"/>
  </documentManagement>
</p:properties>
</file>

<file path=customXml/itemProps1.xml><?xml version="1.0" encoding="utf-8"?>
<ds:datastoreItem xmlns:ds="http://schemas.openxmlformats.org/officeDocument/2006/customXml" ds:itemID="{C7279730-81D3-41DF-BAAE-98F9DB375A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90a6fa-4d37-455a-aee7-9bb318e3a5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5FF7B2-4CFD-4E90-BAF6-88AAAFDD1F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5CFCB9-0F4B-43EB-AA0C-42C5D6594F01}">
  <ds:schemaRefs>
    <ds:schemaRef ds:uri="http://purl.org/dc/elements/1.1/"/>
    <ds:schemaRef ds:uri="http://schemas.microsoft.com/office/2006/metadata/properties"/>
    <ds:schemaRef ds:uri="4e90a6fa-4d37-455a-aee7-9bb318e3a58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7585</Words>
  <Characters>4324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11886</CharactersWithSpaces>
  <SharedDoc>false</SharedDoc>
  <HLinks>
    <vt:vector size="6" baseType="variant">
      <vt:variant>
        <vt:i4>3211341</vt:i4>
      </vt:variant>
      <vt:variant>
        <vt:i4>0</vt:i4>
      </vt:variant>
      <vt:variant>
        <vt:i4>0</vt:i4>
      </vt:variant>
      <vt:variant>
        <vt:i4>5</vt:i4>
      </vt:variant>
      <vt:variant>
        <vt:lpwstr>mailto:tatyna.shevchenko@gmail.com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Лариса Григорівна</dc:creator>
  <cp:keywords/>
  <cp:lastModifiedBy>Шевченко Тетяна Олександрівна</cp:lastModifiedBy>
  <cp:revision>2</cp:revision>
  <dcterms:created xsi:type="dcterms:W3CDTF">2024-06-28T18:41:00Z</dcterms:created>
  <dcterms:modified xsi:type="dcterms:W3CDTF">2024-06-28T18:41:00Z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0x010100223882C9AB8A87438A9A882830F76245</vt:lpwstr>
  </property>
  <property fmtid="{D5CDD505-2E9C-101B-9397-08002B2CF9AE}" pid="3" name="Order">
    <vt:r8>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</Properties>
</file>