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C0C" w:rsidRPr="0091273A" w:rsidRDefault="00B53C0C" w:rsidP="00E4730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1273A">
        <w:rPr>
          <w:rFonts w:ascii="Times New Roman" w:hAnsi="Times New Roman"/>
          <w:b/>
          <w:sz w:val="28"/>
          <w:szCs w:val="28"/>
          <w:lang w:val="uk-UA"/>
        </w:rPr>
        <w:t>Володимир Клеветенко</w:t>
      </w:r>
    </w:p>
    <w:p w:rsidR="00B53C0C" w:rsidRPr="0091273A" w:rsidRDefault="00B53C0C" w:rsidP="00E4730D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1273A">
        <w:rPr>
          <w:rFonts w:ascii="Times New Roman" w:hAnsi="Times New Roman"/>
          <w:b/>
          <w:sz w:val="28"/>
          <w:szCs w:val="28"/>
          <w:lang w:val="uk-UA"/>
        </w:rPr>
        <w:t>(Одеса, Україна)</w:t>
      </w:r>
    </w:p>
    <w:p w:rsidR="00B53C0C" w:rsidRPr="00FF7FC6" w:rsidRDefault="00B53C0C" w:rsidP="00E4730D">
      <w:pPr>
        <w:spacing w:after="0" w:line="360" w:lineRule="auto"/>
        <w:jc w:val="right"/>
        <w:rPr>
          <w:rStyle w:val="docdata"/>
          <w:rFonts w:ascii="Times New Roman" w:hAnsi="Times New Roman"/>
          <w:sz w:val="28"/>
          <w:szCs w:val="28"/>
          <w:lang w:val="uk-UA"/>
        </w:rPr>
      </w:pPr>
    </w:p>
    <w:p w:rsidR="00B53C0C" w:rsidRPr="00FF7FC6" w:rsidRDefault="00B53C0C" w:rsidP="008A475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b/>
          <w:sz w:val="28"/>
          <w:szCs w:val="28"/>
          <w:shd w:val="clear" w:color="auto" w:fill="FFFFFF"/>
          <w:lang w:val="uk-UA"/>
        </w:rPr>
        <w:t>НАЦІОНАЛЬНІ ІНТЕРЕСИ УКРАЇНИ ТА ШЛЯХИ ЇХ РЕАЛІЗАЦІЇ В УМОВАХ СЬОГОДЕННЯ</w:t>
      </w:r>
    </w:p>
    <w:p w:rsidR="00B53C0C" w:rsidRPr="00FF7FC6" w:rsidRDefault="00B53C0C" w:rsidP="00666F00">
      <w:pPr>
        <w:tabs>
          <w:tab w:val="left" w:pos="6925"/>
        </w:tabs>
        <w:spacing w:after="0" w:line="360" w:lineRule="auto"/>
        <w:rPr>
          <w:rStyle w:val="docdata"/>
          <w:rFonts w:ascii="Times New Roman" w:hAnsi="Times New Roman"/>
          <w:b/>
          <w:sz w:val="28"/>
          <w:szCs w:val="28"/>
          <w:lang w:val="uk-UA"/>
        </w:rPr>
      </w:pPr>
    </w:p>
    <w:p w:rsidR="00B53C0C" w:rsidRPr="00FF7FC6" w:rsidRDefault="00B53C0C" w:rsidP="00B763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Рушійною силою світової політики завжди були та залишаються інтереси учасників міжнародних відносин, які спонукають їх діяти в той або інший спосіб на міжнародній арені. Незважаючи на розмаїття учасників міжнародних відносин, провідна роль в сучасному світі належить державам з їх національними інтересами. </w:t>
      </w:r>
      <w:r w:rsidRPr="00FF7FC6">
        <w:rPr>
          <w:rFonts w:ascii="Times New Roman" w:hAnsi="Times New Roman"/>
          <w:sz w:val="28"/>
          <w:szCs w:val="28"/>
          <w:lang w:val="uk-UA"/>
        </w:rPr>
        <w:t xml:space="preserve">Саме національні інтереси визначають стратегію й тактику зовнішньої політики і особливості внутрішньої політики відповідної держави. </w:t>
      </w:r>
    </w:p>
    <w:p w:rsidR="00B53C0C" w:rsidRPr="00FF7FC6" w:rsidRDefault="00B53C0C" w:rsidP="00B763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Слід відзначити, що в сучасному світі національні інтереси мають зовнішній та внутрішній аспекти. Зовнішній аспект національних інтересів полягає в збереження суверенітету й територіальної цілісності держави, визначення своєї ролі та місця в системі міжнародних відносин, а також досягнення цього через міжнародні політичні, військово-політичні, правові, економічні та інші інститути. Внутрішній аспект національних інтересів, в свою чергу,пов'язаний із забезпеченням стабільного розвитку суспільства і держави, підвищенням життєвого рівня населення країни, а також забезпеченням політичної стабільності та утриманням влади правлячими силами.</w:t>
      </w:r>
    </w:p>
    <w:p w:rsidR="00B53C0C" w:rsidRPr="00FF7FC6" w:rsidRDefault="00B53C0C" w:rsidP="00B763F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Україна, як поки що доволі молода, за мірками історичного процесу, держава на сучасному етапі розвитку вимушена забезпечувати реалізацію своїх національних інтересів в умовах істотних зовнішніх загроз національній безпеці, що актуалізує тему цього дослідження.</w:t>
      </w:r>
    </w:p>
    <w:p w:rsidR="00B53C0C" w:rsidRPr="00FF7FC6" w:rsidRDefault="00B53C0C" w:rsidP="00B763F4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Відповідно до енциклопедичного словника-довідника «Сучасна політична лексика» за редакцією Н.Хоми, «національні інтереси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lang w:val="uk-UA"/>
        </w:rPr>
        <w:t>– це життєво важливі матеріальні, інтелектуальні і духовні цінності держави, реалізація яких гарантує державний суверенітет країни та її прогресивний розвиток»[5, с.186].</w:t>
      </w:r>
    </w:p>
    <w:p w:rsidR="00B53C0C" w:rsidRPr="00FF7FC6" w:rsidRDefault="00B53C0C" w:rsidP="00FE0E9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Щодо національних інтересів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нашої держави, то зміст цього поняття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визначено в Законі України «</w:t>
      </w: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Про національну безпеку України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» 2018 року, який передбачає, що «національні інтереси України - життєво важливі інтереси людини, суспільства і держави, реалізація яких забезпечує державний суверенітет України, її прогресивний демократичний розвиток, а також безпечні умови життєдіяльності і добробут її громадян» [2].</w:t>
      </w:r>
    </w:p>
    <w:p w:rsidR="00B53C0C" w:rsidRPr="00FF7FC6" w:rsidRDefault="00B53C0C" w:rsidP="005655C4">
      <w:pPr>
        <w:pStyle w:val="rvps2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F7FC6">
        <w:rPr>
          <w:sz w:val="28"/>
          <w:szCs w:val="28"/>
          <w:lang w:val="uk-UA"/>
        </w:rPr>
        <w:t>Разом з тим, Стаття 3 цього Закону закріплює те, що ф</w:t>
      </w:r>
      <w:r w:rsidRPr="00FF7FC6">
        <w:rPr>
          <w:sz w:val="28"/>
          <w:szCs w:val="28"/>
        </w:rPr>
        <w:t>ундаментальними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національними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інтересами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України є:</w:t>
      </w:r>
    </w:p>
    <w:p w:rsidR="00B53C0C" w:rsidRPr="00FF7FC6" w:rsidRDefault="00B53C0C" w:rsidP="00FE0E9A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0" w:name="n44"/>
      <w:bookmarkEnd w:id="0"/>
      <w:r w:rsidRPr="00FF7FC6">
        <w:rPr>
          <w:sz w:val="28"/>
          <w:szCs w:val="28"/>
        </w:rPr>
        <w:t>1) державний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суверенітет і територіальна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цілісність, демократичний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конституційний лад, недопущення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втручання у внутрішні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справи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України;</w:t>
      </w:r>
    </w:p>
    <w:p w:rsidR="00B53C0C" w:rsidRPr="00FF7FC6" w:rsidRDefault="00B53C0C" w:rsidP="00FE0E9A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</w:rPr>
      </w:pPr>
      <w:bookmarkStart w:id="1" w:name="n45"/>
      <w:bookmarkEnd w:id="1"/>
      <w:r w:rsidRPr="00FF7FC6">
        <w:rPr>
          <w:sz w:val="28"/>
          <w:szCs w:val="28"/>
        </w:rPr>
        <w:t>2) сталий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національної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економіки, громадянського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суспільства і держави для забезпечення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зростання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рівня та якості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життя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населення;</w:t>
      </w:r>
    </w:p>
    <w:p w:rsidR="00B53C0C" w:rsidRPr="00FF7FC6" w:rsidRDefault="00B53C0C" w:rsidP="00FE0E9A">
      <w:pPr>
        <w:pStyle w:val="rvps2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sz w:val="28"/>
          <w:szCs w:val="28"/>
          <w:lang w:val="uk-UA"/>
        </w:rPr>
      </w:pPr>
      <w:bookmarkStart w:id="2" w:name="n46"/>
      <w:bookmarkEnd w:id="2"/>
      <w:r w:rsidRPr="00FF7FC6">
        <w:rPr>
          <w:sz w:val="28"/>
          <w:szCs w:val="28"/>
        </w:rPr>
        <w:t>3) інтеграція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України в європейський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політичний, економічний, безпековий, правовий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простір, набуття членства в Європейському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Союзі та в Організації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Північноатлантичного договору, розвиток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рівноправних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взаємовигідних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</w:rPr>
        <w:t>відносин з іншими державами</w:t>
      </w:r>
      <w:r>
        <w:rPr>
          <w:sz w:val="28"/>
          <w:szCs w:val="28"/>
          <w:lang w:val="uk-UA"/>
        </w:rPr>
        <w:t xml:space="preserve"> </w:t>
      </w:r>
      <w:r w:rsidRPr="00FF7FC6">
        <w:rPr>
          <w:sz w:val="28"/>
          <w:szCs w:val="28"/>
          <w:shd w:val="clear" w:color="auto" w:fill="FFFFFF"/>
          <w:lang w:val="uk-UA"/>
        </w:rPr>
        <w:t>[2].</w:t>
      </w:r>
    </w:p>
    <w:p w:rsidR="00B53C0C" w:rsidRPr="00FF7FC6" w:rsidRDefault="00B53C0C" w:rsidP="00E937B8">
      <w:pPr>
        <w:spacing w:after="0" w:line="360" w:lineRule="auto"/>
        <w:ind w:firstLine="708"/>
        <w:jc w:val="both"/>
        <w:rPr>
          <w:rStyle w:val="docdata"/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Style w:val="docdata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Для реалізації своїх національних інтересів будь-яка держава розробляє різноманітні стратегії і наша країна в цьому сенсі не є виключенням. Зокрема, згідно </w:t>
      </w:r>
      <w:r w:rsidRPr="00FF7FC6">
        <w:rPr>
          <w:rStyle w:val="Strong"/>
          <w:rFonts w:ascii="Times New Roman" w:hAnsi="Times New Roman"/>
          <w:b w:val="0"/>
          <w:sz w:val="28"/>
          <w:szCs w:val="28"/>
          <w:lang w:val="uk-UA"/>
        </w:rPr>
        <w:t>Стратегії зовнішньополітичної діяльності 2021 року, м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ета зовнішньополітичної діяльності України полягає в утвердженні України у світі як сильної та авторитетної європейської держави, здатної забезпечити сприятливі зовнішні умови для стійкого розвитку і реалізації свого потенціалу, економіки та українського суспільства [4].</w:t>
      </w:r>
    </w:p>
    <w:p w:rsidR="00B53C0C" w:rsidRPr="00FF7FC6" w:rsidRDefault="00B53C0C" w:rsidP="00FF040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Style w:val="docdata"/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 контексті цього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пріоритетними напрямами зовнішньополітичної діяльності нашої держави є: забезпечення незалежності і державного суверенітету України, відновлення її територіальної цілісності, протидія агресії Російської Федерації, курс на набуття повноправного членства в ЄС та в НАТО, просування українського експорту і залучення іноземних інвестицій, захист прав та інтересів громадян України за кордоном, утвердження позитивного іміджу України у світі. [4].</w:t>
      </w:r>
    </w:p>
    <w:p w:rsidR="00B53C0C" w:rsidRPr="00FF7FC6" w:rsidRDefault="00B53C0C" w:rsidP="00FF040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</w:t>
      </w:r>
      <w:r w:rsidRPr="00FF7FC6">
        <w:rPr>
          <w:rFonts w:ascii="Times New Roman" w:hAnsi="Times New Roman"/>
          <w:sz w:val="28"/>
          <w:szCs w:val="28"/>
          <w:lang w:val="uk-UA"/>
        </w:rPr>
        <w:t>овнішньополітична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lang w:val="uk-UA"/>
        </w:rPr>
        <w:t xml:space="preserve">діяльність України повинна ґрунтуватися на таких принципах як: 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 xml:space="preserve">стійкість; 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дотримання міжнародного права;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адаптивність;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взаємодія;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прагматизм;</w:t>
      </w:r>
    </w:p>
    <w:p w:rsidR="00B53C0C" w:rsidRPr="00FF7FC6" w:rsidRDefault="00B53C0C" w:rsidP="00FF0402">
      <w:pPr>
        <w:pStyle w:val="ListParagraph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людиноцентричність.</w:t>
      </w:r>
    </w:p>
    <w:p w:rsidR="00B53C0C" w:rsidRPr="00FF7FC6" w:rsidRDefault="00B53C0C" w:rsidP="00E937B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Таким чином, найвищими пріоритетами зовнішньої політики нашої держави в умовах сьогодення є протидія державі-агресору, відновлення територіальної цілісності України та забезпечення державного суверенітету України на всій її території в межах міжнародно визнаного державного кордону.</w:t>
      </w:r>
    </w:p>
    <w:p w:rsidR="00B53C0C" w:rsidRPr="00FF7FC6" w:rsidRDefault="00B53C0C" w:rsidP="00024F7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 w:rsidRPr="00FF7FC6">
        <w:rPr>
          <w:sz w:val="28"/>
          <w:szCs w:val="28"/>
          <w:shd w:val="clear" w:color="auto" w:fill="FFFFFF"/>
          <w:lang w:val="uk-UA"/>
        </w:rPr>
        <w:t xml:space="preserve">Для реалізації національних інтересів України використовується широкий спектр інструментів, які застосовуються на різних рівнях та охоплюють велику кількість напрямків зовнішньополітичної діяльності. </w:t>
      </w:r>
    </w:p>
    <w:p w:rsidR="00B53C0C" w:rsidRPr="00FF7FC6" w:rsidRDefault="00B53C0C" w:rsidP="00024F77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uk-UA"/>
        </w:rPr>
      </w:pPr>
      <w:r w:rsidRPr="00FF7FC6">
        <w:rPr>
          <w:sz w:val="28"/>
          <w:szCs w:val="28"/>
          <w:shd w:val="clear" w:color="auto" w:fill="FFFFFF"/>
          <w:lang w:val="uk-UA"/>
        </w:rPr>
        <w:t xml:space="preserve">Зокрема, </w:t>
      </w:r>
      <w:r w:rsidRPr="00FF7FC6">
        <w:rPr>
          <w:rStyle w:val="Emphasis"/>
          <w:i w:val="0"/>
          <w:sz w:val="28"/>
          <w:szCs w:val="28"/>
          <w:lang w:val="uk-UA"/>
        </w:rPr>
        <w:t>протидія агресії Російської Федерації</w:t>
      </w:r>
      <w:r>
        <w:rPr>
          <w:rStyle w:val="Emphasis"/>
          <w:i w:val="0"/>
          <w:sz w:val="28"/>
          <w:szCs w:val="28"/>
          <w:lang w:val="uk-UA"/>
        </w:rPr>
        <w:t xml:space="preserve"> </w:t>
      </w:r>
      <w:r w:rsidRPr="00FF7FC6">
        <w:rPr>
          <w:rStyle w:val="Emphasis"/>
          <w:i w:val="0"/>
          <w:sz w:val="28"/>
          <w:szCs w:val="28"/>
          <w:lang w:val="uk-UA"/>
        </w:rPr>
        <w:t xml:space="preserve">політико-дипломатичними та військовими (після повномасштабного вторгнення 24 лютого 2022 року) засобами, </w:t>
      </w:r>
      <w:r w:rsidRPr="00FF7FC6">
        <w:rPr>
          <w:rStyle w:val="Emphasis"/>
          <w:i w:val="0"/>
          <w:sz w:val="28"/>
          <w:szCs w:val="28"/>
          <w:shd w:val="clear" w:color="auto" w:fill="FFFFFF"/>
          <w:lang w:val="uk-UA"/>
        </w:rPr>
        <w:t>європейська інтеграція, євроатлантична інтеграція, розбудова двосторонніх відносин, регіональне співробітництво, багатостороннє співробітництво (в</w:t>
      </w:r>
      <w:r>
        <w:rPr>
          <w:rStyle w:val="Emphasis"/>
          <w:i w:val="0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Style w:val="Emphasis"/>
          <w:i w:val="0"/>
          <w:sz w:val="28"/>
          <w:szCs w:val="28"/>
          <w:shd w:val="clear" w:color="auto" w:fill="FFFFFF"/>
          <w:lang w:val="uk-UA"/>
        </w:rPr>
        <w:t>глобальному та регіональному вимірах),економічна дипломатія, публічна дипломатія, захист прав та інтересів громадян і юридичних осіб України за кордоном, відносини із закордонними українцями тощо.</w:t>
      </w:r>
    </w:p>
    <w:p w:rsidR="00B53C0C" w:rsidRPr="00FF7FC6" w:rsidRDefault="00B53C0C" w:rsidP="00CB50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Одним яскравих прикладів використання таких інструментів для реалізації національних інтересів України за останній період став Глобальний саміт миру, що відбувся у Швейцарії 15–16 червня 2024 року. </w:t>
      </w:r>
    </w:p>
    <w:p w:rsidR="00B53C0C" w:rsidRPr="00FF7FC6" w:rsidRDefault="00B53C0C" w:rsidP="00CB50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Слід відзначити, що цей Саміт став наймасштабнішим міжнародним заходом заради України та миру, в якому взяли участь 101 країна та міжнародна організація, що представляють усі частини світу та континенти – Латинську Америку, Близький Схід та Азію, Африку, Європу, Тихоокеанський регіон, Австралію, Північну Америку. В його основі лежали дискусії навколо Української формули миру та учасники узгодили спільну позицію щодо трьох пунктів: продовольча безпека, ядерна та енергетична безпека й звільнення всіх полонених і депортованих громадян України, яких викрала Росія [3].</w:t>
      </w:r>
    </w:p>
    <w:p w:rsidR="00B53C0C" w:rsidRPr="00FF7FC6" w:rsidRDefault="00B53C0C" w:rsidP="00CB50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Окремо слід відзначити, що захист національних інтересів в сучасному світі далеко не завжди залежить тільки від бажання та зусиль відповідної держави. Ефективна реалізація національних інтересів в сучасному глобалізованому світі частіше за все лежить в площині двостороннього та багатостороннього співробітництва, яке ґрунтується на спільних цінностях та спільних інтересах партнерів. </w:t>
      </w:r>
    </w:p>
    <w:p w:rsidR="00B53C0C" w:rsidRPr="00FF7FC6" w:rsidRDefault="00B53C0C" w:rsidP="00CB504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 контексті цього, в якості прикладу,необхідно зазначити, що відданість цінностям свободи, демократії та прав людини, разом з прагненням зміцнити європейську безпеку, забезпечити процвітання для країн-членів та добробуту для їх громадян є спільними для Європейського Союзу та України, що відкриває двері для набуття членства нашої країни в цій організації.</w:t>
      </w:r>
    </w:p>
    <w:p w:rsidR="00B53C0C" w:rsidRPr="00FF7FC6" w:rsidRDefault="00B53C0C" w:rsidP="00E5387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Тому станом на зараз можна засвідчити, що Україна офіційно перебуває на етапі проходження процедури вступу до ЄС. Зокрема,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28 лютого 2022 року Президент Володимир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Зеленський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підписав заявку на членство України у Європейському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Союзі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 xml:space="preserve">23 червня 2022 року Європейська рада </w:t>
      </w:r>
      <w:r>
        <w:rPr>
          <w:rFonts w:ascii="Times New Roman" w:hAnsi="Times New Roman"/>
          <w:sz w:val="28"/>
          <w:szCs w:val="28"/>
          <w:shd w:val="clear" w:color="auto" w:fill="FFFFFF"/>
        </w:rPr>
        <w:t>наддала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Україні статус кандидата на вступ до Європейського Союзу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;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 xml:space="preserve"> 14 грудня 2023 року Європейська рада вирішила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розпочати переговори про вступ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України до Європейського Союзу, а 25 червня 2024 офіційно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</w:rPr>
        <w:t>оголосили про початок переговорів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A0BE5">
        <w:rPr>
          <w:rFonts w:ascii="Times New Roman" w:hAnsi="Times New Roman"/>
          <w:sz w:val="28"/>
          <w:szCs w:val="28"/>
          <w:shd w:val="clear" w:color="auto" w:fill="FFFFFF"/>
        </w:rPr>
        <w:t>[</w:t>
      </w:r>
      <w:r w:rsidRPr="005A0B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Pr="005A0BE5">
        <w:rPr>
          <w:rFonts w:ascii="Times New Roman" w:hAnsi="Times New Roman"/>
          <w:sz w:val="28"/>
          <w:szCs w:val="28"/>
          <w:shd w:val="clear" w:color="auto" w:fill="FFFFFF"/>
        </w:rPr>
        <w:t>]</w:t>
      </w:r>
      <w:r w:rsidRPr="005A0B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</w:p>
    <w:p w:rsidR="00B53C0C" w:rsidRPr="00FF7FC6" w:rsidRDefault="00B53C0C" w:rsidP="00666F0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bCs/>
          <w:sz w:val="28"/>
          <w:szCs w:val="28"/>
          <w:lang w:val="uk-UA"/>
        </w:rPr>
        <w:t>Таким чином, можна зробити висновок про те, що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реалізація національних інтересів України в умовах сьогодення – це складний, багатогранний та різнорівневий процес, який має внутрішній та зовнішній виміри, на який впливають різні чинники та який вимагає належного політико-правового, інституційного, економічного, інформаційного та кадрового забезпечення, а також чіткого розуміння та координації зусиль з боку держави, суспільства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 громадян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на цьому шляху.</w:t>
      </w:r>
    </w:p>
    <w:p w:rsidR="00B53C0C" w:rsidRPr="00FF7FC6" w:rsidRDefault="00B53C0C" w:rsidP="00666F00">
      <w:pPr>
        <w:pStyle w:val="2157"/>
        <w:spacing w:before="0" w:beforeAutospacing="0" w:after="0" w:afterAutospacing="0" w:line="360" w:lineRule="auto"/>
        <w:rPr>
          <w:bCs/>
          <w:sz w:val="28"/>
          <w:szCs w:val="28"/>
          <w:lang w:val="uk-UA"/>
        </w:rPr>
      </w:pPr>
    </w:p>
    <w:p w:rsidR="00B53C0C" w:rsidRPr="00FF7FC6" w:rsidRDefault="00B53C0C" w:rsidP="00666F00">
      <w:pPr>
        <w:pStyle w:val="2157"/>
        <w:spacing w:before="0" w:beforeAutospacing="0" w:after="0" w:afterAutospacing="0" w:line="360" w:lineRule="auto"/>
        <w:ind w:firstLine="709"/>
        <w:rPr>
          <w:sz w:val="28"/>
          <w:szCs w:val="28"/>
          <w:lang w:val="uk-UA"/>
        </w:rPr>
      </w:pPr>
      <w:r w:rsidRPr="00FF7FC6">
        <w:rPr>
          <w:b/>
          <w:bCs/>
          <w:sz w:val="28"/>
          <w:szCs w:val="28"/>
          <w:lang w:val="uk-UA"/>
        </w:rPr>
        <w:t>Література:</w:t>
      </w:r>
    </w:p>
    <w:p w:rsidR="00B53C0C" w:rsidRPr="00FF7FC6" w:rsidRDefault="00B53C0C" w:rsidP="00EB4C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1. Відносини Україна – ЄС. Сайт Міністерства закордонних справ України URL: </w:t>
      </w:r>
      <w:hyperlink r:id="rId5" w:history="1">
        <w:r w:rsidRPr="00FF7FC6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uk-UA"/>
          </w:rPr>
          <w:t>https://mfa.gov.ua/yevropejska-integraciya/vidnosini-ukrayina-yes</w:t>
        </w:r>
      </w:hyperlink>
    </w:p>
    <w:p w:rsidR="00B53C0C" w:rsidRPr="00FF7FC6" w:rsidRDefault="00B53C0C" w:rsidP="00EB4C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2. Закон України «Про національну безпеку України»</w:t>
      </w:r>
      <w:r w:rsidRPr="00FF7FC6">
        <w:rPr>
          <w:rFonts w:ascii="Times New Roman" w:hAnsi="Times New Roman"/>
          <w:sz w:val="28"/>
          <w:szCs w:val="28"/>
          <w:lang w:val="uk-UA"/>
        </w:rPr>
        <w:t xml:space="preserve"> № 2469-VIII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від </w:t>
      </w:r>
      <w:r w:rsidRPr="00FF7FC6">
        <w:rPr>
          <w:rFonts w:ascii="Times New Roman" w:hAnsi="Times New Roman"/>
          <w:sz w:val="28"/>
          <w:szCs w:val="28"/>
          <w:lang w:val="uk-UA"/>
        </w:rPr>
        <w:t>21 червня 2018 року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(зі змінами ) URL: </w:t>
      </w:r>
      <w:hyperlink r:id="rId6" w:anchor="Text" w:history="1">
        <w:r w:rsidRPr="00FF7FC6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uk-UA"/>
          </w:rPr>
          <w:t>https://zakon.rada.gov.ua/laws/show/2469-19#Text</w:t>
        </w:r>
      </w:hyperlink>
    </w:p>
    <w:p w:rsidR="00B53C0C" w:rsidRPr="00FF7FC6" w:rsidRDefault="00B53C0C" w:rsidP="00EB4C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</w:pP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3. Саміт високого рівня про мир для України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Спільне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комюніке про основи миру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Швейцарія, 15–16 червня 2024 року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URL:</w:t>
      </w:r>
      <w:r w:rsidRPr="00FF7FC6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fldChar w:fldCharType="begin"/>
      </w:r>
      <w:r w:rsidRPr="00FF7FC6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instrText xml:space="preserve"> HYPERLINK "https://www.president.gov.ua/news/spilne-komyunike-pro-osnovi-miru-91581 </w:instrText>
      </w:r>
    </w:p>
    <w:p w:rsidR="00B53C0C" w:rsidRPr="00FF7FC6" w:rsidRDefault="00B53C0C" w:rsidP="00EB4CBF">
      <w:pPr>
        <w:tabs>
          <w:tab w:val="left" w:pos="0"/>
        </w:tabs>
        <w:spacing w:after="0" w:line="360" w:lineRule="auto"/>
        <w:ind w:firstLine="709"/>
        <w:jc w:val="both"/>
        <w:rPr>
          <w:sz w:val="28"/>
          <w:szCs w:val="28"/>
          <w:u w:val="single"/>
          <w:shd w:val="clear" w:color="auto" w:fill="FFFFFF"/>
          <w:lang w:val="uk-UA"/>
        </w:rPr>
      </w:pPr>
      <w:r w:rsidRPr="00FF7FC6">
        <w:rPr>
          <w:sz w:val="28"/>
          <w:szCs w:val="28"/>
          <w:u w:val="single"/>
          <w:shd w:val="clear" w:color="auto" w:fill="FFFFFF"/>
          <w:lang w:val="uk-UA"/>
        </w:rPr>
        <w:instrText xml:space="preserve">5" </w:instrText>
      </w:r>
      <w:r w:rsidRPr="008F7686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</w:r>
      <w:r w:rsidRPr="00FF7FC6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fldChar w:fldCharType="separate"/>
      </w:r>
      <w:r w:rsidRPr="00FF7FC6">
        <w:rPr>
          <w:sz w:val="28"/>
          <w:szCs w:val="28"/>
          <w:u w:val="single"/>
          <w:shd w:val="clear" w:color="auto" w:fill="FFFFFF"/>
          <w:lang w:val="uk-UA"/>
        </w:rPr>
        <w:t xml:space="preserve">https://www.president.gov.ua/news/spilne-komyunike-pro-osnovi-miru-91581 </w:t>
      </w:r>
    </w:p>
    <w:p w:rsidR="00B53C0C" w:rsidRPr="00FF7FC6" w:rsidRDefault="00B53C0C" w:rsidP="00EB4CBF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u w:val="single"/>
          <w:shd w:val="clear" w:color="auto" w:fill="FFFFFF"/>
          <w:lang w:val="uk-UA"/>
        </w:rPr>
        <w:fldChar w:fldCharType="end"/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4. </w:t>
      </w:r>
      <w:r w:rsidRPr="00FF7FC6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Стратегія зовнішньополітичної діяльності України, затверджена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Указом Президента України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 26 серпня 2021 року №448/2021URL: </w:t>
      </w:r>
      <w:hyperlink r:id="rId7" w:history="1">
        <w:r w:rsidRPr="00FF7FC6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uk-UA"/>
          </w:rPr>
          <w:t>https://www.president.gov.ua/documents/4482021-40017</w:t>
        </w:r>
      </w:hyperlink>
    </w:p>
    <w:p w:rsidR="00B53C0C" w:rsidRPr="00FF7FC6" w:rsidRDefault="00B53C0C" w:rsidP="00EB4CB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F7FC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5. Сучасна політична лексика : енциклопед. словник-довідник / [І. Я. Вдовичин, Л. Я. Угрин, Г. В. Шипунов та ін.]; за наук. ред. Хоми Н. М. – Львів : «Новий Світ-2000», 2015. – 396 с.</w:t>
      </w:r>
    </w:p>
    <w:p w:rsidR="00B53C0C" w:rsidRPr="006C68BD" w:rsidRDefault="00B53C0C" w:rsidP="006C68BD">
      <w:pPr>
        <w:pStyle w:val="NormalWeb"/>
        <w:shd w:val="clear" w:color="auto" w:fill="FFFFFF"/>
        <w:spacing w:before="0" w:beforeAutospacing="0" w:after="0" w:afterAutospacing="0" w:line="360" w:lineRule="auto"/>
        <w:ind w:left="360" w:firstLine="709"/>
        <w:jc w:val="both"/>
        <w:rPr>
          <w:rStyle w:val="docdata"/>
          <w:sz w:val="28"/>
          <w:szCs w:val="28"/>
          <w:lang w:val="uk-UA"/>
        </w:rPr>
      </w:pPr>
    </w:p>
    <w:p w:rsidR="00B53C0C" w:rsidRPr="00FF7FC6" w:rsidRDefault="00B53C0C" w:rsidP="00666F00">
      <w:pPr>
        <w:spacing w:after="0" w:line="360" w:lineRule="auto"/>
        <w:jc w:val="right"/>
        <w:rPr>
          <w:rStyle w:val="docdata"/>
          <w:rFonts w:ascii="Times New Roman" w:hAnsi="Times New Roman"/>
          <w:b/>
          <w:bCs/>
          <w:sz w:val="28"/>
          <w:szCs w:val="28"/>
          <w:lang w:val="uk-UA"/>
        </w:rPr>
      </w:pPr>
      <w:r w:rsidRPr="00FF7FC6">
        <w:rPr>
          <w:rStyle w:val="docdata"/>
          <w:rFonts w:ascii="Times New Roman" w:hAnsi="Times New Roman"/>
          <w:b/>
          <w:bCs/>
          <w:sz w:val="28"/>
          <w:szCs w:val="28"/>
        </w:rPr>
        <w:t>Науковийкерівник:</w:t>
      </w:r>
    </w:p>
    <w:p w:rsidR="00B53C0C" w:rsidRDefault="00B53C0C" w:rsidP="00666F00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FF7FC6">
        <w:rPr>
          <w:rFonts w:ascii="Times New Roman" w:hAnsi="Times New Roman"/>
          <w:sz w:val="28"/>
          <w:szCs w:val="28"/>
          <w:lang w:val="uk-UA"/>
        </w:rPr>
        <w:t>кандидат політичних наук, доцент Кадук Наталя Іванівна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B53C0C" w:rsidRPr="006C68BD" w:rsidRDefault="00B53C0C" w:rsidP="006C68BD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B53C0C" w:rsidRPr="006C68BD" w:rsidSect="00B763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A3952"/>
    <w:multiLevelType w:val="hybridMultilevel"/>
    <w:tmpl w:val="58CE64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8C35DE"/>
    <w:multiLevelType w:val="hybridMultilevel"/>
    <w:tmpl w:val="935A4E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C76CDA"/>
    <w:multiLevelType w:val="hybridMultilevel"/>
    <w:tmpl w:val="6BBEB67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48CB64C9"/>
    <w:multiLevelType w:val="hybridMultilevel"/>
    <w:tmpl w:val="6986D0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87CE2"/>
    <w:multiLevelType w:val="hybridMultilevel"/>
    <w:tmpl w:val="7ACA08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43D3"/>
    <w:rsid w:val="00024F77"/>
    <w:rsid w:val="00027165"/>
    <w:rsid w:val="000A7400"/>
    <w:rsid w:val="000F56B4"/>
    <w:rsid w:val="00103F69"/>
    <w:rsid w:val="00116B83"/>
    <w:rsid w:val="00173E25"/>
    <w:rsid w:val="001A310C"/>
    <w:rsid w:val="001F203D"/>
    <w:rsid w:val="00240EE2"/>
    <w:rsid w:val="002436F3"/>
    <w:rsid w:val="00264554"/>
    <w:rsid w:val="00274515"/>
    <w:rsid w:val="002F5E3C"/>
    <w:rsid w:val="003175D6"/>
    <w:rsid w:val="0035782B"/>
    <w:rsid w:val="0038547A"/>
    <w:rsid w:val="003A15DC"/>
    <w:rsid w:val="003A28F4"/>
    <w:rsid w:val="003D104B"/>
    <w:rsid w:val="00406A84"/>
    <w:rsid w:val="0049288B"/>
    <w:rsid w:val="00496388"/>
    <w:rsid w:val="004A56F8"/>
    <w:rsid w:val="004B2FFA"/>
    <w:rsid w:val="004E7E43"/>
    <w:rsid w:val="00500D60"/>
    <w:rsid w:val="00507F01"/>
    <w:rsid w:val="005655C4"/>
    <w:rsid w:val="0057558A"/>
    <w:rsid w:val="00583D39"/>
    <w:rsid w:val="005A0BE5"/>
    <w:rsid w:val="005E74C3"/>
    <w:rsid w:val="00612D9F"/>
    <w:rsid w:val="00631D36"/>
    <w:rsid w:val="0066392F"/>
    <w:rsid w:val="00666F00"/>
    <w:rsid w:val="006C23A0"/>
    <w:rsid w:val="006C68BD"/>
    <w:rsid w:val="007049E9"/>
    <w:rsid w:val="00704B46"/>
    <w:rsid w:val="00716759"/>
    <w:rsid w:val="007B7074"/>
    <w:rsid w:val="007C2BB6"/>
    <w:rsid w:val="00807F81"/>
    <w:rsid w:val="008A0414"/>
    <w:rsid w:val="008A26A1"/>
    <w:rsid w:val="008A4754"/>
    <w:rsid w:val="008F7686"/>
    <w:rsid w:val="0091273A"/>
    <w:rsid w:val="009332F0"/>
    <w:rsid w:val="009E31F0"/>
    <w:rsid w:val="00A00F2A"/>
    <w:rsid w:val="00A46C6E"/>
    <w:rsid w:val="00B53C0C"/>
    <w:rsid w:val="00B603DA"/>
    <w:rsid w:val="00B63488"/>
    <w:rsid w:val="00B763F4"/>
    <w:rsid w:val="00B91C84"/>
    <w:rsid w:val="00BA3A63"/>
    <w:rsid w:val="00BD0EF3"/>
    <w:rsid w:val="00BE298F"/>
    <w:rsid w:val="00BF7D23"/>
    <w:rsid w:val="00C312DF"/>
    <w:rsid w:val="00C41E03"/>
    <w:rsid w:val="00CB5045"/>
    <w:rsid w:val="00DE0F82"/>
    <w:rsid w:val="00E2576B"/>
    <w:rsid w:val="00E421B2"/>
    <w:rsid w:val="00E4730D"/>
    <w:rsid w:val="00E53872"/>
    <w:rsid w:val="00E740D3"/>
    <w:rsid w:val="00E937B8"/>
    <w:rsid w:val="00EB4CBF"/>
    <w:rsid w:val="00EC4F3D"/>
    <w:rsid w:val="00EC6140"/>
    <w:rsid w:val="00ED3B5F"/>
    <w:rsid w:val="00ED56CC"/>
    <w:rsid w:val="00F91444"/>
    <w:rsid w:val="00F943D3"/>
    <w:rsid w:val="00FA22FA"/>
    <w:rsid w:val="00FE0E9A"/>
    <w:rsid w:val="00FF0402"/>
    <w:rsid w:val="00FF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414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docdata">
    <w:name w:val="docdata"/>
    <w:aliases w:val="docy,v5,2119,baiaagaaboqcaaadngqaaavebaaaaaaaaaaaaaaaaaaaaaaaaaaaaaaaaaaaaaaaaaaaaaaaaaaaaaaaaaaaaaaaaaaaaaaaaaaaaaaaaaaaaaaaaaaaaaaaaaaaaaaaaaaaaaaaaaaaaaaaaaaaaaaaaaaaaaaaaaaaaaaaaaaaaaaaaaaaaaaaaaaaaaaaaaaaaaaaaaaaaaaaaaaaaaaaaaaaaaaaaaaaaaa"/>
    <w:basedOn w:val="DefaultParagraphFont"/>
    <w:uiPriority w:val="99"/>
    <w:rsid w:val="005E74C3"/>
    <w:rPr>
      <w:rFonts w:cs="Times New Roman"/>
    </w:rPr>
  </w:style>
  <w:style w:type="paragraph" w:customStyle="1" w:styleId="2157">
    <w:name w:val="2157"/>
    <w:aliases w:val="baiaagaaboqcaaadxaqaaavqbaaaa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ED3B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basedOn w:val="DefaultParagraphFont"/>
    <w:uiPriority w:val="99"/>
    <w:rsid w:val="00BD0EF3"/>
    <w:rPr>
      <w:rFonts w:cs="Times New Roman"/>
    </w:rPr>
  </w:style>
  <w:style w:type="character" w:styleId="Hyperlink">
    <w:name w:val="Hyperlink"/>
    <w:basedOn w:val="DefaultParagraphFont"/>
    <w:uiPriority w:val="99"/>
    <w:rsid w:val="00BD0EF3"/>
    <w:rPr>
      <w:rFonts w:cs="Times New Roman"/>
      <w:color w:val="0000FF"/>
      <w:u w:val="single"/>
    </w:rPr>
  </w:style>
  <w:style w:type="paragraph" w:customStyle="1" w:styleId="rvps2">
    <w:name w:val="rvps2"/>
    <w:basedOn w:val="Normal"/>
    <w:uiPriority w:val="99"/>
    <w:rsid w:val="00FE0E9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DE0F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DE0F82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FF0402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807F81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rsid w:val="00666F00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158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president.gov.ua/documents/4482021-40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469-19" TargetMode="External"/><Relationship Id="rId5" Type="http://schemas.openxmlformats.org/officeDocument/2006/relationships/hyperlink" Target="https://mfa.gov.ua/yevropejska-integraciya/vidnosini-ukrayina-ye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777</TotalTime>
  <Pages>5</Pages>
  <Words>5498</Words>
  <Characters>3135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96</cp:revision>
  <dcterms:created xsi:type="dcterms:W3CDTF">2024-06-29T10:25:00Z</dcterms:created>
  <dcterms:modified xsi:type="dcterms:W3CDTF">2024-06-30T10:34:00Z</dcterms:modified>
</cp:coreProperties>
</file>