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5BF2" w:rsidRPr="007805FF" w:rsidRDefault="00445BF2" w:rsidP="00B9239A">
      <w:pPr>
        <w:spacing w:after="0" w:line="360" w:lineRule="auto"/>
        <w:jc w:val="right"/>
        <w:rPr>
          <w:rFonts w:ascii="Times New Roman" w:hAnsi="Times New Roman"/>
          <w:b/>
          <w:sz w:val="28"/>
          <w:szCs w:val="28"/>
          <w:lang w:val="uk-UA"/>
        </w:rPr>
      </w:pPr>
      <w:r w:rsidRPr="007805FF">
        <w:rPr>
          <w:rFonts w:ascii="Times New Roman" w:hAnsi="Times New Roman"/>
          <w:b/>
          <w:sz w:val="28"/>
          <w:szCs w:val="28"/>
          <w:lang w:val="uk-UA"/>
        </w:rPr>
        <w:t xml:space="preserve">Тамара Драч </w:t>
      </w:r>
    </w:p>
    <w:p w:rsidR="00445BF2" w:rsidRPr="007805FF" w:rsidRDefault="00445BF2" w:rsidP="00B9239A">
      <w:pPr>
        <w:spacing w:after="0" w:line="360" w:lineRule="auto"/>
        <w:jc w:val="right"/>
        <w:rPr>
          <w:rFonts w:ascii="Times New Roman" w:hAnsi="Times New Roman"/>
          <w:b/>
          <w:sz w:val="28"/>
          <w:szCs w:val="28"/>
          <w:lang w:val="uk-UA"/>
        </w:rPr>
      </w:pPr>
      <w:r w:rsidRPr="007805FF">
        <w:rPr>
          <w:rFonts w:ascii="Times New Roman" w:hAnsi="Times New Roman"/>
          <w:b/>
          <w:sz w:val="28"/>
          <w:szCs w:val="28"/>
          <w:lang w:val="uk-UA"/>
        </w:rPr>
        <w:t>(Львів, Україна)</w:t>
      </w:r>
    </w:p>
    <w:p w:rsidR="00445BF2" w:rsidRDefault="00445BF2" w:rsidP="00C7073C">
      <w:pPr>
        <w:spacing w:after="0" w:line="360" w:lineRule="auto"/>
        <w:jc w:val="center"/>
        <w:rPr>
          <w:rFonts w:ascii="Times New Roman" w:hAnsi="Times New Roman"/>
          <w:i/>
          <w:sz w:val="28"/>
          <w:szCs w:val="28"/>
          <w:lang w:val="uk-UA"/>
        </w:rPr>
      </w:pPr>
    </w:p>
    <w:p w:rsidR="00445BF2" w:rsidRPr="00B9239A" w:rsidRDefault="00445BF2" w:rsidP="00B9239A">
      <w:pPr>
        <w:spacing w:after="0" w:line="360" w:lineRule="auto"/>
        <w:ind w:firstLine="709"/>
        <w:jc w:val="center"/>
        <w:rPr>
          <w:rFonts w:ascii="Times New Roman" w:hAnsi="Times New Roman"/>
          <w:b/>
          <w:sz w:val="32"/>
          <w:szCs w:val="28"/>
          <w:lang w:val="uk-UA"/>
        </w:rPr>
      </w:pPr>
      <w:r w:rsidRPr="00B9239A">
        <w:rPr>
          <w:rFonts w:ascii="Times New Roman" w:hAnsi="Times New Roman"/>
          <w:b/>
          <w:sz w:val="32"/>
          <w:szCs w:val="28"/>
          <w:lang w:val="uk-UA"/>
        </w:rPr>
        <w:t>ВПЛИВ ЗАНЯТЬ ПОВІТРЯНОЮ АКРОБАТИКОЮ ТА ПІЛОННИМ СПОРТОМ НА РІВЕНЬ ЗДОРОВ</w:t>
      </w:r>
      <w:r w:rsidRPr="00B9239A">
        <w:rPr>
          <w:rFonts w:ascii="Times New Roman" w:hAnsi="Times New Roman"/>
          <w:b/>
          <w:sz w:val="32"/>
          <w:szCs w:val="28"/>
        </w:rPr>
        <w:t>’Я ВИКОНАВЦ</w:t>
      </w:r>
      <w:r w:rsidRPr="00B9239A">
        <w:rPr>
          <w:rFonts w:ascii="Times New Roman" w:hAnsi="Times New Roman"/>
          <w:b/>
          <w:sz w:val="32"/>
          <w:szCs w:val="28"/>
          <w:lang w:val="uk-UA"/>
        </w:rPr>
        <w:t>ІВ</w:t>
      </w:r>
    </w:p>
    <w:p w:rsidR="00445BF2" w:rsidRPr="00D048F3" w:rsidRDefault="00445BF2" w:rsidP="00B9239A">
      <w:pPr>
        <w:spacing w:after="0" w:line="360" w:lineRule="auto"/>
        <w:jc w:val="both"/>
        <w:rPr>
          <w:rFonts w:ascii="Times New Roman" w:hAnsi="Times New Roman"/>
          <w:sz w:val="28"/>
          <w:szCs w:val="28"/>
          <w:lang w:val="uk-UA"/>
        </w:rPr>
      </w:pPr>
    </w:p>
    <w:p w:rsidR="00445BF2" w:rsidRDefault="00445BF2" w:rsidP="00B9239A">
      <w:pPr>
        <w:spacing w:after="0" w:line="360" w:lineRule="auto"/>
        <w:ind w:firstLine="709"/>
        <w:jc w:val="both"/>
        <w:rPr>
          <w:rFonts w:ascii="Times New Roman" w:hAnsi="Times New Roman"/>
          <w:sz w:val="28"/>
          <w:szCs w:val="28"/>
          <w:lang w:val="uk-UA"/>
        </w:rPr>
      </w:pPr>
      <w:r w:rsidRPr="00B9239A">
        <w:rPr>
          <w:rFonts w:ascii="Times New Roman" w:hAnsi="Times New Roman"/>
          <w:b/>
          <w:sz w:val="28"/>
          <w:szCs w:val="28"/>
          <w:lang w:val="uk-UA"/>
        </w:rPr>
        <w:t>Постановка проблеми</w:t>
      </w:r>
      <w:r>
        <w:rPr>
          <w:rFonts w:ascii="Times New Roman" w:hAnsi="Times New Roman"/>
          <w:sz w:val="28"/>
          <w:szCs w:val="28"/>
          <w:lang w:val="uk-UA"/>
        </w:rPr>
        <w:t>. Повітряна акробатика та пілонний спорт позитивно впливає на рівень здоров</w:t>
      </w:r>
      <w:r w:rsidRPr="00396380">
        <w:rPr>
          <w:rFonts w:ascii="Times New Roman" w:hAnsi="Times New Roman"/>
          <w:sz w:val="28"/>
          <w:szCs w:val="28"/>
        </w:rPr>
        <w:t>’</w:t>
      </w:r>
      <w:r>
        <w:rPr>
          <w:rFonts w:ascii="Times New Roman" w:hAnsi="Times New Roman"/>
          <w:sz w:val="28"/>
          <w:szCs w:val="28"/>
        </w:rPr>
        <w:t>я та розвиток ф</w:t>
      </w:r>
      <w:r>
        <w:rPr>
          <w:rFonts w:ascii="Times New Roman" w:hAnsi="Times New Roman"/>
          <w:sz w:val="28"/>
          <w:szCs w:val="28"/>
          <w:lang w:val="uk-UA"/>
        </w:rPr>
        <w:t>і</w:t>
      </w:r>
      <w:r>
        <w:rPr>
          <w:rFonts w:ascii="Times New Roman" w:hAnsi="Times New Roman"/>
          <w:sz w:val="28"/>
          <w:szCs w:val="28"/>
        </w:rPr>
        <w:t>зичних</w:t>
      </w:r>
      <w:r>
        <w:rPr>
          <w:rFonts w:ascii="Times New Roman" w:hAnsi="Times New Roman"/>
          <w:sz w:val="28"/>
          <w:szCs w:val="28"/>
          <w:lang w:val="uk-UA"/>
        </w:rPr>
        <w:t xml:space="preserve"> </w:t>
      </w:r>
      <w:r>
        <w:rPr>
          <w:rFonts w:ascii="Times New Roman" w:hAnsi="Times New Roman"/>
          <w:sz w:val="28"/>
          <w:szCs w:val="28"/>
        </w:rPr>
        <w:t>якостей тих, хто займа</w:t>
      </w:r>
      <w:r>
        <w:rPr>
          <w:rFonts w:ascii="Times New Roman" w:hAnsi="Times New Roman"/>
          <w:sz w:val="28"/>
          <w:szCs w:val="28"/>
          <w:lang w:val="uk-UA"/>
        </w:rPr>
        <w:t>ється цими напрямками. Нами було проведено експериментальне дослідження, яке включало застосування комплексної програми розвитку технічної підготовки в процесі підготовки до змагань з цих напрямків. Для визначення рівня здоров</w:t>
      </w:r>
      <w:r w:rsidRPr="007E61C1">
        <w:rPr>
          <w:rFonts w:ascii="Times New Roman" w:hAnsi="Times New Roman"/>
          <w:sz w:val="28"/>
          <w:szCs w:val="28"/>
          <w:lang w:val="uk-UA"/>
        </w:rPr>
        <w:t>’я був проведений тест Апанасенко, в процес</w:t>
      </w:r>
      <w:r>
        <w:rPr>
          <w:rFonts w:ascii="Times New Roman" w:hAnsi="Times New Roman"/>
          <w:sz w:val="28"/>
          <w:szCs w:val="28"/>
          <w:lang w:val="uk-UA"/>
        </w:rPr>
        <w:t xml:space="preserve">і </w:t>
      </w:r>
      <w:r w:rsidRPr="007E61C1">
        <w:rPr>
          <w:rFonts w:ascii="Times New Roman" w:hAnsi="Times New Roman"/>
          <w:sz w:val="28"/>
          <w:szCs w:val="28"/>
          <w:lang w:val="uk-UA"/>
        </w:rPr>
        <w:t>якого</w:t>
      </w:r>
      <w:r>
        <w:rPr>
          <w:rFonts w:ascii="Times New Roman" w:hAnsi="Times New Roman"/>
          <w:sz w:val="28"/>
          <w:szCs w:val="28"/>
          <w:lang w:val="uk-UA"/>
        </w:rPr>
        <w:t xml:space="preserve"> </w:t>
      </w:r>
      <w:r w:rsidRPr="007E61C1">
        <w:rPr>
          <w:rFonts w:ascii="Times New Roman" w:hAnsi="Times New Roman"/>
          <w:sz w:val="28"/>
          <w:szCs w:val="28"/>
          <w:lang w:val="uk-UA"/>
        </w:rPr>
        <w:t>були</w:t>
      </w:r>
      <w:r>
        <w:rPr>
          <w:rFonts w:ascii="Times New Roman" w:hAnsi="Times New Roman"/>
          <w:sz w:val="28"/>
          <w:szCs w:val="28"/>
          <w:lang w:val="uk-UA"/>
        </w:rPr>
        <w:t xml:space="preserve"> </w:t>
      </w:r>
      <w:r w:rsidRPr="007E61C1">
        <w:rPr>
          <w:rFonts w:ascii="Times New Roman" w:hAnsi="Times New Roman"/>
          <w:sz w:val="28"/>
          <w:szCs w:val="28"/>
          <w:lang w:val="uk-UA"/>
        </w:rPr>
        <w:t>зроблен</w:t>
      </w:r>
      <w:r>
        <w:rPr>
          <w:rFonts w:ascii="Times New Roman" w:hAnsi="Times New Roman"/>
          <w:sz w:val="28"/>
          <w:szCs w:val="28"/>
          <w:lang w:val="uk-UA"/>
        </w:rPr>
        <w:t xml:space="preserve">і </w:t>
      </w:r>
      <w:r w:rsidRPr="007E61C1">
        <w:rPr>
          <w:rFonts w:ascii="Times New Roman" w:hAnsi="Times New Roman"/>
          <w:sz w:val="28"/>
          <w:szCs w:val="28"/>
          <w:lang w:val="uk-UA"/>
        </w:rPr>
        <w:t>попередн</w:t>
      </w:r>
      <w:r>
        <w:rPr>
          <w:rFonts w:ascii="Times New Roman" w:hAnsi="Times New Roman"/>
          <w:sz w:val="28"/>
          <w:szCs w:val="28"/>
          <w:lang w:val="uk-UA"/>
        </w:rPr>
        <w:t xml:space="preserve">і </w:t>
      </w:r>
      <w:r w:rsidRPr="007E61C1">
        <w:rPr>
          <w:rFonts w:ascii="Times New Roman" w:hAnsi="Times New Roman"/>
          <w:sz w:val="28"/>
          <w:szCs w:val="28"/>
          <w:lang w:val="uk-UA"/>
        </w:rPr>
        <w:t>вим</w:t>
      </w:r>
      <w:r>
        <w:rPr>
          <w:rFonts w:ascii="Times New Roman" w:hAnsi="Times New Roman"/>
          <w:sz w:val="28"/>
          <w:szCs w:val="28"/>
          <w:lang w:val="uk-UA"/>
        </w:rPr>
        <w:t>і</w:t>
      </w:r>
      <w:r w:rsidRPr="007E61C1">
        <w:rPr>
          <w:rFonts w:ascii="Times New Roman" w:hAnsi="Times New Roman"/>
          <w:sz w:val="28"/>
          <w:szCs w:val="28"/>
          <w:lang w:val="uk-UA"/>
        </w:rPr>
        <w:t>рювання</w:t>
      </w:r>
      <w:r>
        <w:rPr>
          <w:rFonts w:ascii="Times New Roman" w:hAnsi="Times New Roman"/>
          <w:sz w:val="28"/>
          <w:szCs w:val="28"/>
          <w:lang w:val="uk-UA"/>
        </w:rPr>
        <w:t xml:space="preserve"> рівня здоров</w:t>
      </w:r>
      <w:r w:rsidRPr="007E61C1">
        <w:rPr>
          <w:rFonts w:ascii="Times New Roman" w:hAnsi="Times New Roman"/>
          <w:sz w:val="28"/>
          <w:szCs w:val="28"/>
          <w:lang w:val="uk-UA"/>
        </w:rPr>
        <w:t>’</w:t>
      </w:r>
      <w:r>
        <w:rPr>
          <w:rFonts w:ascii="Times New Roman" w:hAnsi="Times New Roman"/>
          <w:sz w:val="28"/>
          <w:szCs w:val="28"/>
          <w:lang w:val="uk-UA"/>
        </w:rPr>
        <w:t>я підопічних, а після нього – повторні.</w:t>
      </w:r>
    </w:p>
    <w:p w:rsidR="00445BF2" w:rsidRDefault="00445BF2" w:rsidP="003C542E">
      <w:pPr>
        <w:shd w:val="clear" w:color="auto" w:fill="FFFFFF"/>
        <w:spacing w:after="0" w:line="360" w:lineRule="auto"/>
        <w:ind w:firstLine="708"/>
        <w:jc w:val="both"/>
        <w:rPr>
          <w:rFonts w:ascii="Times New Roman" w:hAnsi="Times New Roman"/>
          <w:sz w:val="28"/>
          <w:szCs w:val="28"/>
          <w:lang w:val="uk-UA"/>
        </w:rPr>
      </w:pPr>
      <w:r w:rsidRPr="003C542E">
        <w:rPr>
          <w:rFonts w:ascii="Times New Roman" w:hAnsi="Times New Roman"/>
          <w:b/>
          <w:sz w:val="28"/>
          <w:szCs w:val="28"/>
          <w:lang w:val="uk-UA"/>
        </w:rPr>
        <w:t>Аналіз останніх дослідженя і публікацій.</w:t>
      </w:r>
      <w:r>
        <w:rPr>
          <w:rFonts w:ascii="Times New Roman" w:hAnsi="Times New Roman"/>
          <w:sz w:val="28"/>
          <w:szCs w:val="28"/>
          <w:lang w:val="uk-UA"/>
        </w:rPr>
        <w:t xml:space="preserve"> Вплив занять фізичною активністю на рівень здоров</w:t>
      </w:r>
      <w:r w:rsidRPr="003C542E">
        <w:rPr>
          <w:rFonts w:ascii="Times New Roman" w:hAnsi="Times New Roman"/>
          <w:sz w:val="28"/>
          <w:szCs w:val="28"/>
          <w:lang w:val="uk-UA"/>
        </w:rPr>
        <w:t>’я молодшого шк</w:t>
      </w:r>
      <w:r>
        <w:rPr>
          <w:rFonts w:ascii="Times New Roman" w:hAnsi="Times New Roman"/>
          <w:sz w:val="28"/>
          <w:szCs w:val="28"/>
          <w:lang w:val="uk-UA"/>
        </w:rPr>
        <w:t xml:space="preserve">ільного віку розглядали такі науковці як </w:t>
      </w:r>
      <w:r w:rsidRPr="003C542E">
        <w:rPr>
          <w:rFonts w:ascii="Times New Roman" w:hAnsi="Times New Roman"/>
          <w:sz w:val="28"/>
          <w:szCs w:val="28"/>
          <w:lang w:val="uk-UA"/>
        </w:rPr>
        <w:t>Формування здорового способу життя у д</w:t>
      </w:r>
      <w:r w:rsidRPr="0090216E">
        <w:rPr>
          <w:rFonts w:ascii="Times New Roman" w:hAnsi="Times New Roman"/>
          <w:sz w:val="28"/>
          <w:szCs w:val="28"/>
          <w:lang w:val="uk-UA"/>
        </w:rPr>
        <w:t>і</w:t>
      </w:r>
      <w:r w:rsidRPr="003C542E">
        <w:rPr>
          <w:rFonts w:ascii="Times New Roman" w:hAnsi="Times New Roman"/>
          <w:sz w:val="28"/>
          <w:szCs w:val="28"/>
          <w:lang w:val="uk-UA"/>
        </w:rPr>
        <w:t>тей молодшого шк</w:t>
      </w:r>
      <w:r w:rsidRPr="0090216E">
        <w:rPr>
          <w:rFonts w:ascii="Times New Roman" w:hAnsi="Times New Roman"/>
          <w:sz w:val="28"/>
          <w:szCs w:val="28"/>
          <w:lang w:val="uk-UA"/>
        </w:rPr>
        <w:t>і</w:t>
      </w:r>
      <w:r w:rsidRPr="003C542E">
        <w:rPr>
          <w:rFonts w:ascii="Times New Roman" w:hAnsi="Times New Roman"/>
          <w:sz w:val="28"/>
          <w:szCs w:val="28"/>
          <w:lang w:val="uk-UA"/>
        </w:rPr>
        <w:t>льного засобами ф</w:t>
      </w:r>
      <w:r w:rsidRPr="0090216E">
        <w:rPr>
          <w:rFonts w:ascii="Times New Roman" w:hAnsi="Times New Roman"/>
          <w:sz w:val="28"/>
          <w:szCs w:val="28"/>
          <w:lang w:val="uk-UA"/>
        </w:rPr>
        <w:t xml:space="preserve">ізичної активності було висвітлено у працях </w:t>
      </w:r>
      <w:r w:rsidRPr="0090216E">
        <w:rPr>
          <w:rFonts w:ascii="Times New Roman" w:hAnsi="Times New Roman"/>
          <w:sz w:val="28"/>
          <w:szCs w:val="28"/>
          <w:lang w:val="uk-UA" w:eastAsia="uk-UA"/>
        </w:rPr>
        <w:t>Е.</w:t>
      </w:r>
      <w:r w:rsidRPr="0090216E">
        <w:rPr>
          <w:rFonts w:ascii="Times New Roman" w:hAnsi="Times New Roman"/>
          <w:sz w:val="28"/>
          <w:szCs w:val="28"/>
          <w:lang w:val="uk-UA"/>
        </w:rPr>
        <w:t xml:space="preserve">Хоулі (2000), Алексєєнко О., Петренко Г., Півень Т. (2004), Балабанов О. (2022). Журкіна Л. (2006), Закопайло С. (2001), Кабанов Є.О., Купрєєнко М.В., Непша О.В. (2017), Ковальчук О.В. (2017), Кругляк О.Я. (2000), Кудра Т.А. (2019), Мандюк А. (2023), Присяжнюк С.І. (2008), Солопчук Д.В. (2003), </w:t>
      </w:r>
      <w:r w:rsidRPr="0090216E">
        <w:rPr>
          <w:rFonts w:ascii="Times New Roman" w:hAnsi="Times New Roman"/>
          <w:sz w:val="28"/>
          <w:szCs w:val="28"/>
          <w:lang w:val="en-US"/>
        </w:rPr>
        <w:t>Pasek</w:t>
      </w:r>
      <w:r w:rsidRPr="0090216E">
        <w:rPr>
          <w:rFonts w:ascii="Times New Roman" w:hAnsi="Times New Roman"/>
          <w:sz w:val="28"/>
          <w:szCs w:val="28"/>
          <w:lang w:val="uk-UA"/>
        </w:rPr>
        <w:t xml:space="preserve"> М., </w:t>
      </w:r>
      <w:r w:rsidRPr="0090216E">
        <w:rPr>
          <w:rFonts w:ascii="Times New Roman" w:hAnsi="Times New Roman"/>
          <w:sz w:val="28"/>
          <w:szCs w:val="28"/>
          <w:lang w:val="en-US"/>
        </w:rPr>
        <w:t>Szark</w:t>
      </w:r>
      <w:r w:rsidRPr="0090216E">
        <w:rPr>
          <w:rFonts w:ascii="Times New Roman" w:hAnsi="Times New Roman"/>
          <w:sz w:val="28"/>
          <w:szCs w:val="28"/>
          <w:lang w:val="uk-UA"/>
        </w:rPr>
        <w:t>-</w:t>
      </w:r>
      <w:r w:rsidRPr="0090216E">
        <w:rPr>
          <w:rFonts w:ascii="Times New Roman" w:hAnsi="Times New Roman"/>
          <w:sz w:val="28"/>
          <w:szCs w:val="28"/>
          <w:lang w:val="en-US"/>
        </w:rPr>
        <w:t>Eckardt</w:t>
      </w:r>
      <w:r>
        <w:rPr>
          <w:rFonts w:ascii="Times New Roman" w:hAnsi="Times New Roman"/>
          <w:sz w:val="28"/>
          <w:szCs w:val="28"/>
          <w:lang w:val="uk-UA"/>
        </w:rPr>
        <w:t xml:space="preserve"> </w:t>
      </w:r>
      <w:r w:rsidRPr="0090216E">
        <w:rPr>
          <w:rFonts w:ascii="Times New Roman" w:hAnsi="Times New Roman"/>
          <w:sz w:val="28"/>
          <w:szCs w:val="28"/>
          <w:lang w:val="en-US"/>
        </w:rPr>
        <w:t>M</w:t>
      </w:r>
      <w:r w:rsidRPr="0090216E">
        <w:rPr>
          <w:rFonts w:ascii="Times New Roman" w:hAnsi="Times New Roman"/>
          <w:sz w:val="28"/>
          <w:szCs w:val="28"/>
          <w:lang w:val="uk-UA"/>
        </w:rPr>
        <w:t xml:space="preserve">., </w:t>
      </w:r>
      <w:r w:rsidRPr="0090216E">
        <w:rPr>
          <w:rFonts w:ascii="Times New Roman" w:hAnsi="Times New Roman"/>
          <w:sz w:val="28"/>
          <w:szCs w:val="28"/>
          <w:lang w:val="en-US"/>
        </w:rPr>
        <w:t>Saklak</w:t>
      </w:r>
      <w:r>
        <w:rPr>
          <w:rFonts w:ascii="Times New Roman" w:hAnsi="Times New Roman"/>
          <w:sz w:val="28"/>
          <w:szCs w:val="28"/>
          <w:lang w:val="uk-UA"/>
        </w:rPr>
        <w:t xml:space="preserve"> </w:t>
      </w:r>
      <w:r w:rsidRPr="0090216E">
        <w:rPr>
          <w:rFonts w:ascii="Times New Roman" w:hAnsi="Times New Roman"/>
          <w:sz w:val="28"/>
          <w:szCs w:val="28"/>
          <w:lang w:val="en-US"/>
        </w:rPr>
        <w:t>W</w:t>
      </w:r>
      <w:r w:rsidRPr="0090216E">
        <w:rPr>
          <w:rFonts w:ascii="Times New Roman" w:hAnsi="Times New Roman"/>
          <w:sz w:val="28"/>
          <w:szCs w:val="28"/>
          <w:lang w:val="uk-UA"/>
        </w:rPr>
        <w:t>. (2020) і т.д.</w:t>
      </w:r>
    </w:p>
    <w:p w:rsidR="00445BF2" w:rsidRDefault="00445BF2" w:rsidP="00A54463">
      <w:pPr>
        <w:shd w:val="clear" w:color="auto" w:fill="FFFFFF"/>
        <w:spacing w:after="0" w:line="360" w:lineRule="auto"/>
        <w:ind w:firstLine="708"/>
        <w:jc w:val="both"/>
        <w:rPr>
          <w:rFonts w:ascii="Times New Roman" w:hAnsi="Times New Roman"/>
          <w:sz w:val="28"/>
          <w:szCs w:val="28"/>
          <w:lang w:val="uk-UA"/>
        </w:rPr>
      </w:pPr>
      <w:r w:rsidRPr="0090216E">
        <w:rPr>
          <w:rFonts w:ascii="Times New Roman" w:hAnsi="Times New Roman"/>
          <w:sz w:val="28"/>
          <w:szCs w:val="28"/>
          <w:lang w:val="uk-UA"/>
        </w:rPr>
        <w:t xml:space="preserve">Пілонний спорт та методичні особливості опанування цього напрямку розглянули в своїх роботах Ганни Олейник «Танець на пілоні» (2017) та </w:t>
      </w:r>
      <w:r w:rsidRPr="0090216E">
        <w:rPr>
          <w:rFonts w:ascii="Times New Roman" w:hAnsi="Times New Roman"/>
          <w:sz w:val="28"/>
          <w:szCs w:val="28"/>
          <w:lang w:val="en-US"/>
        </w:rPr>
        <w:t>Iryna</w:t>
      </w:r>
      <w:r>
        <w:rPr>
          <w:rFonts w:ascii="Times New Roman" w:hAnsi="Times New Roman"/>
          <w:sz w:val="28"/>
          <w:szCs w:val="28"/>
          <w:lang w:val="uk-UA"/>
        </w:rPr>
        <w:t xml:space="preserve"> </w:t>
      </w:r>
      <w:r w:rsidRPr="0090216E">
        <w:rPr>
          <w:rFonts w:ascii="Times New Roman" w:hAnsi="Times New Roman"/>
          <w:sz w:val="28"/>
          <w:szCs w:val="28"/>
          <w:lang w:val="en-US"/>
        </w:rPr>
        <w:t>Kartali</w:t>
      </w:r>
      <w:r w:rsidRPr="0090216E">
        <w:rPr>
          <w:rFonts w:ascii="Times New Roman" w:hAnsi="Times New Roman"/>
          <w:sz w:val="28"/>
          <w:szCs w:val="28"/>
          <w:lang w:val="uk-UA"/>
        </w:rPr>
        <w:t xml:space="preserve"> в книзі «</w:t>
      </w:r>
      <w:r w:rsidRPr="0090216E">
        <w:rPr>
          <w:rFonts w:ascii="Times New Roman" w:hAnsi="Times New Roman"/>
          <w:sz w:val="28"/>
          <w:szCs w:val="28"/>
          <w:lang w:val="en-US"/>
        </w:rPr>
        <w:t>Poledancefitness</w:t>
      </w:r>
      <w:r w:rsidRPr="0090216E">
        <w:rPr>
          <w:rFonts w:ascii="Times New Roman" w:hAnsi="Times New Roman"/>
          <w:sz w:val="28"/>
          <w:szCs w:val="28"/>
          <w:lang w:val="uk-UA"/>
        </w:rPr>
        <w:t xml:space="preserve">» (2018). Правила змагань з пілонного спорту та повітряної акробатики можна знайти на офіційному сайті </w:t>
      </w:r>
      <w:r w:rsidRPr="0090216E">
        <w:rPr>
          <w:rFonts w:ascii="Times New Roman" w:hAnsi="Times New Roman"/>
          <w:sz w:val="28"/>
          <w:szCs w:val="28"/>
          <w:lang w:val="en-US"/>
        </w:rPr>
        <w:t>Fusion</w:t>
      </w:r>
      <w:r>
        <w:rPr>
          <w:rFonts w:ascii="Times New Roman" w:hAnsi="Times New Roman"/>
          <w:sz w:val="28"/>
          <w:szCs w:val="28"/>
          <w:lang w:val="uk-UA"/>
        </w:rPr>
        <w:t xml:space="preserve"> </w:t>
      </w:r>
      <w:r w:rsidRPr="0090216E">
        <w:rPr>
          <w:rFonts w:ascii="Times New Roman" w:hAnsi="Times New Roman"/>
          <w:sz w:val="28"/>
          <w:szCs w:val="28"/>
          <w:lang w:val="en-US"/>
        </w:rPr>
        <w:t>Air</w:t>
      </w:r>
      <w:r>
        <w:rPr>
          <w:rFonts w:ascii="Times New Roman" w:hAnsi="Times New Roman"/>
          <w:sz w:val="28"/>
          <w:szCs w:val="28"/>
          <w:lang w:val="uk-UA"/>
        </w:rPr>
        <w:t xml:space="preserve"> </w:t>
      </w:r>
      <w:r w:rsidRPr="0090216E">
        <w:rPr>
          <w:rFonts w:ascii="Times New Roman" w:hAnsi="Times New Roman"/>
          <w:sz w:val="28"/>
          <w:szCs w:val="28"/>
          <w:lang w:val="en-US"/>
        </w:rPr>
        <w:t>Cup</w:t>
      </w:r>
      <w:r w:rsidRPr="0090216E">
        <w:rPr>
          <w:rFonts w:ascii="Times New Roman" w:hAnsi="Times New Roman"/>
          <w:sz w:val="28"/>
          <w:szCs w:val="28"/>
          <w:lang w:val="uk-UA"/>
        </w:rPr>
        <w:t xml:space="preserve">, де розміщена система оцінювання з цих напрямків, а також </w:t>
      </w:r>
      <w:r w:rsidRPr="0090216E">
        <w:rPr>
          <w:rFonts w:ascii="Times New Roman" w:hAnsi="Times New Roman"/>
          <w:sz w:val="28"/>
          <w:szCs w:val="28"/>
          <w:lang w:val="en-US"/>
        </w:rPr>
        <w:t>Pole</w:t>
      </w:r>
      <w:r>
        <w:rPr>
          <w:rFonts w:ascii="Times New Roman" w:hAnsi="Times New Roman"/>
          <w:sz w:val="28"/>
          <w:szCs w:val="28"/>
          <w:lang w:val="uk-UA"/>
        </w:rPr>
        <w:t xml:space="preserve"> </w:t>
      </w:r>
      <w:r w:rsidRPr="0090216E">
        <w:rPr>
          <w:rFonts w:ascii="Times New Roman" w:hAnsi="Times New Roman"/>
          <w:sz w:val="28"/>
          <w:szCs w:val="28"/>
          <w:lang w:val="en-US"/>
        </w:rPr>
        <w:t>Sport</w:t>
      </w:r>
      <w:r w:rsidRPr="0090216E">
        <w:rPr>
          <w:rFonts w:ascii="Times New Roman" w:hAnsi="Times New Roman"/>
          <w:sz w:val="28"/>
          <w:szCs w:val="28"/>
          <w:lang w:val="uk-UA"/>
        </w:rPr>
        <w:t>&amp;</w:t>
      </w:r>
      <w:r>
        <w:rPr>
          <w:rFonts w:ascii="Times New Roman" w:hAnsi="Times New Roman"/>
          <w:sz w:val="28"/>
          <w:szCs w:val="28"/>
          <w:lang w:val="uk-UA"/>
        </w:rPr>
        <w:t xml:space="preserve"> </w:t>
      </w:r>
      <w:r w:rsidRPr="0090216E">
        <w:rPr>
          <w:rFonts w:ascii="Times New Roman" w:hAnsi="Times New Roman"/>
          <w:sz w:val="28"/>
          <w:szCs w:val="28"/>
          <w:lang w:val="en-US"/>
        </w:rPr>
        <w:t>Art</w:t>
      </w:r>
      <w:r>
        <w:rPr>
          <w:rFonts w:ascii="Times New Roman" w:hAnsi="Times New Roman"/>
          <w:sz w:val="28"/>
          <w:szCs w:val="28"/>
          <w:lang w:val="uk-UA"/>
        </w:rPr>
        <w:t xml:space="preserve"> </w:t>
      </w:r>
      <w:r w:rsidRPr="0090216E">
        <w:rPr>
          <w:rFonts w:ascii="Times New Roman" w:hAnsi="Times New Roman"/>
          <w:sz w:val="28"/>
          <w:szCs w:val="28"/>
          <w:lang w:val="en-US"/>
        </w:rPr>
        <w:t>Sport</w:t>
      </w:r>
      <w:r>
        <w:rPr>
          <w:rFonts w:ascii="Times New Roman" w:hAnsi="Times New Roman"/>
          <w:sz w:val="28"/>
          <w:szCs w:val="28"/>
          <w:lang w:val="uk-UA"/>
        </w:rPr>
        <w:t xml:space="preserve"> </w:t>
      </w:r>
      <w:r w:rsidRPr="0090216E">
        <w:rPr>
          <w:rFonts w:ascii="Times New Roman" w:hAnsi="Times New Roman"/>
          <w:sz w:val="28"/>
          <w:szCs w:val="28"/>
          <w:lang w:val="en-US"/>
        </w:rPr>
        <w:t>Federation</w:t>
      </w:r>
      <w:r w:rsidRPr="0090216E">
        <w:rPr>
          <w:rFonts w:ascii="Times New Roman" w:hAnsi="Times New Roman"/>
          <w:sz w:val="28"/>
          <w:szCs w:val="28"/>
          <w:lang w:val="uk-UA"/>
        </w:rPr>
        <w:t xml:space="preserve">, </w:t>
      </w:r>
      <w:r w:rsidRPr="0090216E">
        <w:rPr>
          <w:rFonts w:ascii="Times New Roman" w:hAnsi="Times New Roman"/>
          <w:sz w:val="28"/>
          <w:szCs w:val="28"/>
          <w:lang w:val="en-US"/>
        </w:rPr>
        <w:t>International</w:t>
      </w:r>
      <w:r>
        <w:rPr>
          <w:rFonts w:ascii="Times New Roman" w:hAnsi="Times New Roman"/>
          <w:sz w:val="28"/>
          <w:szCs w:val="28"/>
          <w:lang w:val="uk-UA"/>
        </w:rPr>
        <w:t xml:space="preserve"> </w:t>
      </w:r>
      <w:r w:rsidRPr="0090216E">
        <w:rPr>
          <w:rFonts w:ascii="Times New Roman" w:hAnsi="Times New Roman"/>
          <w:sz w:val="28"/>
          <w:szCs w:val="28"/>
          <w:lang w:val="en-US"/>
        </w:rPr>
        <w:t>Pole</w:t>
      </w:r>
      <w:r>
        <w:rPr>
          <w:rFonts w:ascii="Times New Roman" w:hAnsi="Times New Roman"/>
          <w:sz w:val="28"/>
          <w:szCs w:val="28"/>
          <w:lang w:val="uk-UA"/>
        </w:rPr>
        <w:t xml:space="preserve"> </w:t>
      </w:r>
      <w:r w:rsidRPr="0090216E">
        <w:rPr>
          <w:rFonts w:ascii="Times New Roman" w:hAnsi="Times New Roman"/>
          <w:sz w:val="28"/>
          <w:szCs w:val="28"/>
          <w:lang w:val="en-US"/>
        </w:rPr>
        <w:t>Sport</w:t>
      </w:r>
      <w:r>
        <w:rPr>
          <w:rFonts w:ascii="Times New Roman" w:hAnsi="Times New Roman"/>
          <w:sz w:val="28"/>
          <w:szCs w:val="28"/>
          <w:lang w:val="uk-UA"/>
        </w:rPr>
        <w:t xml:space="preserve"> </w:t>
      </w:r>
      <w:r w:rsidRPr="0090216E">
        <w:rPr>
          <w:rFonts w:ascii="Times New Roman" w:hAnsi="Times New Roman"/>
          <w:sz w:val="28"/>
          <w:szCs w:val="28"/>
          <w:lang w:val="en-US"/>
        </w:rPr>
        <w:t>Federation</w:t>
      </w:r>
      <w:r w:rsidRPr="0090216E">
        <w:rPr>
          <w:rFonts w:ascii="Times New Roman" w:hAnsi="Times New Roman"/>
          <w:sz w:val="28"/>
          <w:szCs w:val="28"/>
          <w:lang w:val="uk-UA"/>
        </w:rPr>
        <w:t xml:space="preserve">, а також </w:t>
      </w:r>
      <w:r w:rsidRPr="0090216E">
        <w:rPr>
          <w:rFonts w:ascii="Times New Roman" w:hAnsi="Times New Roman"/>
          <w:sz w:val="28"/>
          <w:szCs w:val="28"/>
          <w:lang w:val="en-US"/>
        </w:rPr>
        <w:t>Ukrainian</w:t>
      </w:r>
      <w:r>
        <w:rPr>
          <w:rFonts w:ascii="Times New Roman" w:hAnsi="Times New Roman"/>
          <w:sz w:val="28"/>
          <w:szCs w:val="28"/>
          <w:lang w:val="uk-UA"/>
        </w:rPr>
        <w:t xml:space="preserve"> </w:t>
      </w:r>
      <w:r w:rsidRPr="0090216E">
        <w:rPr>
          <w:rFonts w:ascii="Times New Roman" w:hAnsi="Times New Roman"/>
          <w:sz w:val="28"/>
          <w:szCs w:val="28"/>
          <w:lang w:val="en-US"/>
        </w:rPr>
        <w:t>Pole</w:t>
      </w:r>
      <w:r>
        <w:rPr>
          <w:rFonts w:ascii="Times New Roman" w:hAnsi="Times New Roman"/>
          <w:sz w:val="28"/>
          <w:szCs w:val="28"/>
          <w:lang w:val="uk-UA"/>
        </w:rPr>
        <w:t xml:space="preserve"> </w:t>
      </w:r>
      <w:r w:rsidRPr="0090216E">
        <w:rPr>
          <w:rFonts w:ascii="Times New Roman" w:hAnsi="Times New Roman"/>
          <w:sz w:val="28"/>
          <w:szCs w:val="28"/>
          <w:lang w:val="en-US"/>
        </w:rPr>
        <w:t>Sportand</w:t>
      </w:r>
      <w:r>
        <w:rPr>
          <w:rFonts w:ascii="Times New Roman" w:hAnsi="Times New Roman"/>
          <w:sz w:val="28"/>
          <w:szCs w:val="28"/>
          <w:lang w:val="uk-UA"/>
        </w:rPr>
        <w:t xml:space="preserve"> </w:t>
      </w:r>
      <w:r w:rsidRPr="0090216E">
        <w:rPr>
          <w:rFonts w:ascii="Times New Roman" w:hAnsi="Times New Roman"/>
          <w:sz w:val="28"/>
          <w:szCs w:val="28"/>
          <w:lang w:val="en-US"/>
        </w:rPr>
        <w:t>Aerial</w:t>
      </w:r>
      <w:r>
        <w:rPr>
          <w:rFonts w:ascii="Times New Roman" w:hAnsi="Times New Roman"/>
          <w:sz w:val="28"/>
          <w:szCs w:val="28"/>
          <w:lang w:val="uk-UA"/>
        </w:rPr>
        <w:t xml:space="preserve"> </w:t>
      </w:r>
      <w:r w:rsidRPr="0090216E">
        <w:rPr>
          <w:rFonts w:ascii="Times New Roman" w:hAnsi="Times New Roman"/>
          <w:sz w:val="28"/>
          <w:szCs w:val="28"/>
          <w:lang w:val="en-US"/>
        </w:rPr>
        <w:t>Acrobatics</w:t>
      </w:r>
      <w:r>
        <w:rPr>
          <w:rFonts w:ascii="Times New Roman" w:hAnsi="Times New Roman"/>
          <w:sz w:val="28"/>
          <w:szCs w:val="28"/>
          <w:lang w:val="uk-UA"/>
        </w:rPr>
        <w:t xml:space="preserve"> </w:t>
      </w:r>
      <w:r w:rsidRPr="0090216E">
        <w:rPr>
          <w:rFonts w:ascii="Times New Roman" w:hAnsi="Times New Roman"/>
          <w:sz w:val="28"/>
          <w:szCs w:val="28"/>
          <w:lang w:val="en-US"/>
        </w:rPr>
        <w:t>Federation</w:t>
      </w:r>
      <w:r w:rsidRPr="0090216E">
        <w:rPr>
          <w:rFonts w:ascii="Times New Roman" w:hAnsi="Times New Roman"/>
          <w:sz w:val="28"/>
          <w:szCs w:val="28"/>
          <w:lang w:val="uk-UA"/>
        </w:rPr>
        <w:t>.</w:t>
      </w:r>
      <w:r>
        <w:rPr>
          <w:rFonts w:ascii="Times New Roman" w:hAnsi="Times New Roman"/>
          <w:sz w:val="28"/>
          <w:szCs w:val="28"/>
          <w:lang w:val="uk-UA"/>
        </w:rPr>
        <w:t xml:space="preserve"> Однак питання впливу занять пілонним спортом та повітряною акробатикою ще не розглядалося сучасними науковцями.</w:t>
      </w:r>
    </w:p>
    <w:p w:rsidR="00445BF2" w:rsidRDefault="00445BF2" w:rsidP="003C542E">
      <w:pPr>
        <w:shd w:val="clear" w:color="auto" w:fill="FFFFFF"/>
        <w:spacing w:after="0" w:line="360" w:lineRule="auto"/>
        <w:ind w:firstLine="708"/>
        <w:jc w:val="both"/>
        <w:rPr>
          <w:rFonts w:ascii="Times New Roman" w:hAnsi="Times New Roman"/>
          <w:sz w:val="28"/>
          <w:szCs w:val="28"/>
          <w:lang w:val="uk-UA"/>
        </w:rPr>
      </w:pPr>
      <w:r>
        <w:rPr>
          <w:rFonts w:ascii="Times New Roman" w:hAnsi="Times New Roman"/>
          <w:sz w:val="28"/>
          <w:szCs w:val="28"/>
          <w:lang w:val="uk-UA"/>
        </w:rPr>
        <w:t xml:space="preserve">Тож, </w:t>
      </w:r>
      <w:r w:rsidRPr="00A54463">
        <w:rPr>
          <w:rFonts w:ascii="Times New Roman" w:hAnsi="Times New Roman"/>
          <w:b/>
          <w:sz w:val="28"/>
          <w:szCs w:val="28"/>
          <w:lang w:val="uk-UA"/>
        </w:rPr>
        <w:t>метою</w:t>
      </w:r>
      <w:r>
        <w:rPr>
          <w:rFonts w:ascii="Times New Roman" w:hAnsi="Times New Roman"/>
          <w:sz w:val="28"/>
          <w:szCs w:val="28"/>
          <w:lang w:val="uk-UA"/>
        </w:rPr>
        <w:t xml:space="preserve"> нашого дослідження є визначити вплив занять повітряною акробатикою та пілонним спортом на рівень здоров</w:t>
      </w:r>
      <w:r w:rsidRPr="00D048F3">
        <w:rPr>
          <w:rFonts w:ascii="Times New Roman" w:hAnsi="Times New Roman"/>
          <w:sz w:val="28"/>
          <w:szCs w:val="28"/>
        </w:rPr>
        <w:t>’</w:t>
      </w:r>
      <w:r>
        <w:rPr>
          <w:rFonts w:ascii="Times New Roman" w:hAnsi="Times New Roman"/>
          <w:sz w:val="28"/>
          <w:szCs w:val="28"/>
        </w:rPr>
        <w:t>я п</w:t>
      </w:r>
      <w:r>
        <w:rPr>
          <w:rFonts w:ascii="Times New Roman" w:hAnsi="Times New Roman"/>
          <w:sz w:val="28"/>
          <w:szCs w:val="28"/>
          <w:lang w:val="uk-UA"/>
        </w:rPr>
        <w:t xml:space="preserve">ідопічних. </w:t>
      </w:r>
    </w:p>
    <w:p w:rsidR="00445BF2" w:rsidRPr="00A54463" w:rsidRDefault="00445BF2" w:rsidP="00A54463">
      <w:pPr>
        <w:shd w:val="clear" w:color="auto" w:fill="FFFFFF"/>
        <w:spacing w:after="0" w:line="360" w:lineRule="auto"/>
        <w:ind w:firstLine="708"/>
        <w:jc w:val="both"/>
        <w:rPr>
          <w:rFonts w:ascii="Times New Roman" w:hAnsi="Times New Roman"/>
          <w:sz w:val="28"/>
          <w:szCs w:val="28"/>
          <w:lang w:val="uk-UA"/>
        </w:rPr>
      </w:pPr>
      <w:r w:rsidRPr="0046435C">
        <w:rPr>
          <w:rFonts w:ascii="Times New Roman" w:hAnsi="Times New Roman"/>
          <w:b/>
          <w:sz w:val="28"/>
          <w:szCs w:val="28"/>
          <w:lang w:val="uk-UA"/>
        </w:rPr>
        <w:t>Виклад основного матеріалу дослідження</w:t>
      </w:r>
      <w:r>
        <w:rPr>
          <w:rFonts w:ascii="Times New Roman" w:hAnsi="Times New Roman"/>
          <w:sz w:val="28"/>
          <w:szCs w:val="28"/>
          <w:lang w:val="uk-UA"/>
        </w:rPr>
        <w:t xml:space="preserve">. </w:t>
      </w:r>
      <w:r w:rsidRPr="0090216E">
        <w:rPr>
          <w:rFonts w:ascii="Times New Roman" w:hAnsi="Times New Roman"/>
          <w:sz w:val="28"/>
          <w:szCs w:val="28"/>
          <w:lang w:val="uk-UA"/>
        </w:rPr>
        <w:t>У біологічному і медицинському аспекті «рівень Здоров’я» відповідає енергопотенціалу організму. Простіше кажучи, скільки одиниць енергії в одиницю часу на одиницю маси тіла з одиниці сполуки може виробити даний організм.</w:t>
      </w:r>
    </w:p>
    <w:p w:rsidR="00445BF2" w:rsidRPr="0090216E" w:rsidRDefault="00445BF2" w:rsidP="00C7073C">
      <w:pPr>
        <w:spacing w:after="0" w:line="360" w:lineRule="auto"/>
        <w:ind w:firstLine="709"/>
        <w:jc w:val="both"/>
        <w:rPr>
          <w:rFonts w:ascii="Times New Roman" w:hAnsi="Times New Roman"/>
          <w:sz w:val="28"/>
          <w:szCs w:val="28"/>
          <w:lang w:val="uk-UA"/>
        </w:rPr>
      </w:pPr>
      <w:r w:rsidRPr="0090216E">
        <w:rPr>
          <w:rFonts w:ascii="Times New Roman" w:hAnsi="Times New Roman"/>
          <w:sz w:val="28"/>
          <w:szCs w:val="28"/>
          <w:lang w:val="uk-UA"/>
        </w:rPr>
        <w:t>На практиці енергопотенціал на пряму можна поміряти декількома загальнодоступними способами в спеціальних лабораторіях за допомогою спеціального обладнання та реактивів. А також непрямими методами, досліджуючи витривалість випробуваного на велоергометрі і т.п. Виходить приблизно однаковий (сумарний) результат максимального споживання кисню (МПК) та порога анаеробного обміну (ПАНО).</w:t>
      </w:r>
    </w:p>
    <w:p w:rsidR="00445BF2" w:rsidRPr="0090216E" w:rsidRDefault="00445BF2" w:rsidP="00C7073C">
      <w:pPr>
        <w:spacing w:after="0" w:line="360" w:lineRule="auto"/>
        <w:ind w:firstLine="708"/>
        <w:jc w:val="both"/>
        <w:rPr>
          <w:rFonts w:ascii="Times New Roman" w:hAnsi="Times New Roman"/>
          <w:sz w:val="28"/>
          <w:szCs w:val="28"/>
          <w:lang w:val="uk-UA"/>
        </w:rPr>
      </w:pPr>
      <w:r w:rsidRPr="0090216E">
        <w:rPr>
          <w:rFonts w:ascii="Times New Roman" w:hAnsi="Times New Roman"/>
          <w:sz w:val="28"/>
          <w:szCs w:val="28"/>
          <w:lang w:val="uk-UA"/>
        </w:rPr>
        <w:t>Поріг у кожного свій. Але є загальна закономірність: починаючи з певного рівня енергопродуктивності організм не схильний до розвитку захворювань і максимально стійкий до факторів ризику. Цей рівень називається безпечним рівнем здоров'я.</w:t>
      </w:r>
    </w:p>
    <w:p w:rsidR="00445BF2" w:rsidRPr="0090216E" w:rsidRDefault="00445BF2" w:rsidP="00C7073C">
      <w:pPr>
        <w:spacing w:after="0" w:line="360" w:lineRule="auto"/>
        <w:ind w:firstLine="708"/>
        <w:jc w:val="both"/>
        <w:rPr>
          <w:rFonts w:ascii="Times New Roman" w:hAnsi="Times New Roman"/>
          <w:sz w:val="28"/>
          <w:szCs w:val="28"/>
          <w:lang w:val="uk-UA"/>
        </w:rPr>
      </w:pPr>
      <w:r w:rsidRPr="0090216E">
        <w:rPr>
          <w:rFonts w:ascii="Times New Roman" w:hAnsi="Times New Roman"/>
          <w:sz w:val="28"/>
          <w:szCs w:val="28"/>
          <w:lang w:val="uk-UA"/>
        </w:rPr>
        <w:t>Існує достовірний і доступний метод вимірювання рівня здоров'я – метод професора Апанасенко Г.А. Оцінка в балах, одержана цим методом, повністю корелює з аеробною продуктивністю.</w:t>
      </w:r>
    </w:p>
    <w:p w:rsidR="00445BF2" w:rsidRPr="0090216E" w:rsidRDefault="00445BF2" w:rsidP="005D5AB7">
      <w:pPr>
        <w:spacing w:after="0" w:line="360" w:lineRule="auto"/>
        <w:ind w:firstLine="709"/>
        <w:jc w:val="both"/>
        <w:rPr>
          <w:rFonts w:ascii="Times New Roman" w:hAnsi="Times New Roman"/>
          <w:sz w:val="28"/>
          <w:szCs w:val="28"/>
          <w:lang w:val="uk-UA"/>
        </w:rPr>
      </w:pPr>
      <w:r w:rsidRPr="0090216E">
        <w:rPr>
          <w:rFonts w:ascii="Times New Roman" w:hAnsi="Times New Roman"/>
          <w:sz w:val="28"/>
          <w:szCs w:val="28"/>
          <w:lang w:val="uk-UA"/>
        </w:rPr>
        <w:t>Для обчислення рівня здоров'я, потрібно заміряти кілька показників організму:</w:t>
      </w:r>
      <w:r>
        <w:rPr>
          <w:rFonts w:ascii="Times New Roman" w:hAnsi="Times New Roman"/>
          <w:sz w:val="28"/>
          <w:szCs w:val="28"/>
          <w:lang w:val="uk-UA"/>
        </w:rPr>
        <w:t xml:space="preserve"> масу тіла (кг); Ріст (м),  а</w:t>
      </w:r>
      <w:r w:rsidRPr="0090216E">
        <w:rPr>
          <w:rFonts w:ascii="Times New Roman" w:hAnsi="Times New Roman"/>
          <w:sz w:val="28"/>
          <w:szCs w:val="28"/>
          <w:lang w:val="uk-UA"/>
        </w:rPr>
        <w:t>ртеріаль</w:t>
      </w:r>
      <w:r>
        <w:rPr>
          <w:rFonts w:ascii="Times New Roman" w:hAnsi="Times New Roman"/>
          <w:sz w:val="28"/>
          <w:szCs w:val="28"/>
          <w:lang w:val="uk-UA"/>
        </w:rPr>
        <w:t xml:space="preserve">ний тиск систолічний ("верхнє"), </w:t>
      </w:r>
      <w:r w:rsidRPr="0090216E">
        <w:rPr>
          <w:rFonts w:ascii="Times New Roman" w:hAnsi="Times New Roman"/>
          <w:sz w:val="28"/>
          <w:szCs w:val="28"/>
          <w:lang w:val="uk-UA"/>
        </w:rPr>
        <w:t xml:space="preserve"> ЖЕ</w:t>
      </w:r>
      <w:r>
        <w:rPr>
          <w:rFonts w:ascii="Times New Roman" w:hAnsi="Times New Roman"/>
          <w:sz w:val="28"/>
          <w:szCs w:val="28"/>
          <w:lang w:val="uk-UA"/>
        </w:rPr>
        <w:t xml:space="preserve">Л - життєву ємність легень (мл), силу (динамометрію) кисті (кг), </w:t>
      </w:r>
      <w:r w:rsidRPr="0090216E">
        <w:rPr>
          <w:rFonts w:ascii="Times New Roman" w:hAnsi="Times New Roman"/>
          <w:sz w:val="28"/>
          <w:szCs w:val="28"/>
          <w:lang w:val="uk-UA"/>
        </w:rPr>
        <w:t xml:space="preserve">ЧСС – частоту </w:t>
      </w:r>
      <w:r>
        <w:rPr>
          <w:rFonts w:ascii="Times New Roman" w:hAnsi="Times New Roman"/>
          <w:sz w:val="28"/>
          <w:szCs w:val="28"/>
          <w:lang w:val="uk-UA"/>
        </w:rPr>
        <w:t>серцевих скорочень (пульс), ч</w:t>
      </w:r>
      <w:bookmarkStart w:id="0" w:name="_GoBack"/>
      <w:bookmarkEnd w:id="0"/>
      <w:r w:rsidRPr="0090216E">
        <w:rPr>
          <w:rFonts w:ascii="Times New Roman" w:hAnsi="Times New Roman"/>
          <w:sz w:val="28"/>
          <w:szCs w:val="28"/>
          <w:lang w:val="uk-UA"/>
        </w:rPr>
        <w:t>ас (у хвилинах) відновлення пульсу після стандартизованого навантаження (20 присідань за 30 секунд).</w:t>
      </w:r>
    </w:p>
    <w:p w:rsidR="00445BF2" w:rsidRPr="0090216E" w:rsidRDefault="00445BF2" w:rsidP="00C7073C">
      <w:pPr>
        <w:spacing w:after="0" w:line="360" w:lineRule="auto"/>
        <w:ind w:firstLine="360"/>
        <w:jc w:val="both"/>
        <w:rPr>
          <w:rFonts w:ascii="Times New Roman" w:hAnsi="Times New Roman"/>
          <w:sz w:val="28"/>
          <w:szCs w:val="28"/>
          <w:lang w:val="uk-UA"/>
        </w:rPr>
      </w:pPr>
      <w:r w:rsidRPr="0090216E">
        <w:rPr>
          <w:rFonts w:ascii="Times New Roman" w:hAnsi="Times New Roman"/>
          <w:sz w:val="28"/>
          <w:szCs w:val="28"/>
          <w:lang w:val="uk-UA"/>
        </w:rPr>
        <w:t xml:space="preserve">Для підрахунку ЧСС тесту знадобиться секундомір. Слід повернути руку дитини долонею вгору; іншою рукою слід накрити так, щоб три пальці лягли на радіальну артерію біля основи великого пальця. </w:t>
      </w:r>
      <w:r w:rsidRPr="0090216E">
        <w:rPr>
          <w:rFonts w:ascii="Times New Roman" w:hAnsi="Times New Roman"/>
          <w:bCs/>
          <w:sz w:val="28"/>
          <w:szCs w:val="28"/>
          <w:lang w:val="uk-UA"/>
        </w:rPr>
        <w:t>Три пальці повинні лежати на радіальній артерії біля основи великого пальця</w:t>
      </w:r>
      <w:r w:rsidRPr="0090216E">
        <w:rPr>
          <w:rFonts w:ascii="Times New Roman" w:hAnsi="Times New Roman"/>
          <w:sz w:val="28"/>
          <w:szCs w:val="28"/>
          <w:lang w:val="uk-UA"/>
        </w:rPr>
        <w:t>. Якщо було знайдено радіальну артерію, її  слід стиснути, щоб відчути імпульсну хвилю як удар або поштовх. Слід підрахувате кількість ударів за 60 секунд.</w:t>
      </w:r>
    </w:p>
    <w:p w:rsidR="00445BF2" w:rsidRPr="0090216E" w:rsidRDefault="00445BF2" w:rsidP="00C7073C">
      <w:pPr>
        <w:spacing w:after="0" w:line="360" w:lineRule="auto"/>
        <w:ind w:firstLine="360"/>
        <w:jc w:val="both"/>
        <w:rPr>
          <w:rFonts w:ascii="Times New Roman" w:hAnsi="Times New Roman"/>
          <w:sz w:val="28"/>
          <w:szCs w:val="28"/>
          <w:lang w:val="uk-UA"/>
        </w:rPr>
      </w:pPr>
      <w:r w:rsidRPr="0090216E">
        <w:rPr>
          <w:rFonts w:ascii="Times New Roman" w:hAnsi="Times New Roman"/>
          <w:sz w:val="28"/>
          <w:szCs w:val="28"/>
          <w:lang w:val="uk-UA"/>
        </w:rPr>
        <w:t xml:space="preserve">Життєва є́мність легень — це максимальна кількість повітря, яку людина здатна видихнути. </w:t>
      </w:r>
      <w:r w:rsidRPr="0090216E">
        <w:rPr>
          <w:rFonts w:ascii="Times New Roman" w:hAnsi="Times New Roman"/>
          <w:sz w:val="28"/>
          <w:szCs w:val="28"/>
        </w:rPr>
        <w:t>ЖЄЛ є одним з основних</w:t>
      </w:r>
      <w:r>
        <w:rPr>
          <w:rFonts w:ascii="Times New Roman" w:hAnsi="Times New Roman"/>
          <w:sz w:val="28"/>
          <w:szCs w:val="28"/>
          <w:lang w:val="uk-UA"/>
        </w:rPr>
        <w:t xml:space="preserve"> </w:t>
      </w:r>
      <w:r w:rsidRPr="0090216E">
        <w:rPr>
          <w:rFonts w:ascii="Times New Roman" w:hAnsi="Times New Roman"/>
          <w:sz w:val="28"/>
          <w:szCs w:val="28"/>
        </w:rPr>
        <w:t xml:space="preserve">показників стану </w:t>
      </w:r>
      <w:r>
        <w:rPr>
          <w:rFonts w:ascii="Times New Roman" w:hAnsi="Times New Roman"/>
          <w:sz w:val="28"/>
          <w:szCs w:val="28"/>
        </w:rPr>
        <w:t>аппарату</w:t>
      </w:r>
      <w:r>
        <w:rPr>
          <w:rFonts w:ascii="Times New Roman" w:hAnsi="Times New Roman"/>
          <w:sz w:val="28"/>
          <w:szCs w:val="28"/>
          <w:lang w:val="uk-UA"/>
        </w:rPr>
        <w:t xml:space="preserve"> </w:t>
      </w:r>
      <w:r w:rsidRPr="0090216E">
        <w:rPr>
          <w:rFonts w:ascii="Times New Roman" w:hAnsi="Times New Roman"/>
          <w:sz w:val="28"/>
          <w:szCs w:val="28"/>
        </w:rPr>
        <w:t>зовнішнього</w:t>
      </w:r>
      <w:r>
        <w:rPr>
          <w:rFonts w:ascii="Times New Roman" w:hAnsi="Times New Roman"/>
          <w:sz w:val="28"/>
          <w:szCs w:val="28"/>
          <w:lang w:val="uk-UA"/>
        </w:rPr>
        <w:t xml:space="preserve"> </w:t>
      </w:r>
      <w:r w:rsidRPr="0090216E">
        <w:rPr>
          <w:rFonts w:ascii="Times New Roman" w:hAnsi="Times New Roman"/>
          <w:sz w:val="28"/>
          <w:szCs w:val="28"/>
        </w:rPr>
        <w:t>дихання, що</w:t>
      </w:r>
      <w:r>
        <w:rPr>
          <w:rFonts w:ascii="Times New Roman" w:hAnsi="Times New Roman"/>
          <w:sz w:val="28"/>
          <w:szCs w:val="28"/>
          <w:lang w:val="uk-UA"/>
        </w:rPr>
        <w:t xml:space="preserve"> </w:t>
      </w:r>
      <w:r w:rsidRPr="0090216E">
        <w:rPr>
          <w:rFonts w:ascii="Times New Roman" w:hAnsi="Times New Roman"/>
          <w:sz w:val="28"/>
          <w:szCs w:val="28"/>
        </w:rPr>
        <w:t>використовуються в медицині.</w:t>
      </w:r>
      <w:r w:rsidRPr="0090216E">
        <w:rPr>
          <w:rFonts w:ascii="Times New Roman" w:hAnsi="Times New Roman"/>
          <w:sz w:val="28"/>
          <w:szCs w:val="28"/>
          <w:lang w:val="uk-UA"/>
        </w:rPr>
        <w:t xml:space="preserve"> В нормі ЖЄЛ становить близько 3/4 загального об'єму легень. При спокійному диханні здорова доросла людина використовує невелику частину ЖЄЛ: вдихає і видихає 300—500 мл повітря (так званий дихальний об'єм). При цьому резервний об'єм вдиху, тобто кількість повітря, яка людина здатна додатково вдихнути після спокійного вдиху, і резервний об'єм видиху, рівний об'єму повітря, що додатково видихається після спокійного видиху, складає в середньому приблизно по 1500 мл кожний. Навіть після найглибшого видиху в легенях залишається ще близько 800—1700 см3 повітря, так званий залишковий повітря. Під час фізичного навантаження дихальний об'єм зростає за рахунок використовування резервів вдиху і видиху. Інспіратора та експіраторна ємність легень може бути збільшена шляхом тренування. Тому, наприклад, у тренованих осіб ЖЄЛ може сягати 6000-7000 мл. Життєву ємність легень визначають за допомогою спірометра.</w:t>
      </w:r>
    </w:p>
    <w:p w:rsidR="00445BF2" w:rsidRPr="0090216E" w:rsidRDefault="00445BF2" w:rsidP="00C7073C">
      <w:pPr>
        <w:spacing w:after="0" w:line="360" w:lineRule="auto"/>
        <w:ind w:firstLine="708"/>
        <w:jc w:val="both"/>
        <w:rPr>
          <w:rFonts w:ascii="Times New Roman" w:hAnsi="Times New Roman"/>
          <w:sz w:val="28"/>
          <w:szCs w:val="28"/>
          <w:lang w:val="uk-UA"/>
        </w:rPr>
      </w:pPr>
      <w:r w:rsidRPr="0090216E">
        <w:rPr>
          <w:rFonts w:ascii="Times New Roman" w:hAnsi="Times New Roman"/>
          <w:sz w:val="28"/>
          <w:szCs w:val="28"/>
          <w:lang w:val="uk-UA"/>
        </w:rPr>
        <w:t xml:space="preserve">Для визначення ручної сили (сили кисті) застосовується ручний динамометр, який складається з овальної стальної пружини, всередині якої прикріплена шкала з діленнями та зі стрілкою, яка показує м’язову силу в кілограмах. Сила рук вимірюється наступним чином. Беруть динамометр зручно в руку, потім витягують руку в сторону та якнайсильніше стискають динамометр. Дослідження повторюють 3 рази для кожної руки окремо. Записується найбільше показання динамометра. </w:t>
      </w:r>
    </w:p>
    <w:p w:rsidR="00445BF2" w:rsidRPr="0090216E" w:rsidRDefault="00445BF2" w:rsidP="00C7073C">
      <w:pPr>
        <w:spacing w:after="0" w:line="360" w:lineRule="auto"/>
        <w:ind w:firstLine="360"/>
        <w:jc w:val="both"/>
        <w:rPr>
          <w:rFonts w:ascii="Times New Roman" w:hAnsi="Times New Roman"/>
          <w:sz w:val="28"/>
          <w:szCs w:val="28"/>
          <w:lang w:val="uk-UA"/>
        </w:rPr>
      </w:pPr>
      <w:r w:rsidRPr="0090216E">
        <w:rPr>
          <w:rFonts w:ascii="Times New Roman" w:hAnsi="Times New Roman"/>
          <w:sz w:val="28"/>
          <w:szCs w:val="28"/>
          <w:lang w:val="uk-UA"/>
        </w:rPr>
        <w:t>М’язова сила рук залежить від зросту, ваги тіла, окружності грудної клітки і т.д. Так як вага тіла може змінюватися, слід визначати показник сили стиску кисті – відносну силу кисті. Для цього треба цифру, яка показує силу стиску кисті сильнішої руки, помножити на 100 та отримане число поділити на вагу тіла.</w:t>
      </w:r>
    </w:p>
    <w:p w:rsidR="00445BF2" w:rsidRPr="0090216E"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rPr>
      </w:pPr>
      <w:r w:rsidRPr="0090216E">
        <w:rPr>
          <w:rFonts w:ascii="Times New Roman" w:eastAsia="TimesNewRoman" w:hAnsi="Times New Roman"/>
          <w:sz w:val="28"/>
          <w:szCs w:val="28"/>
        </w:rPr>
        <w:t>Експрес</w:t>
      </w:r>
      <w:r w:rsidRPr="0090216E">
        <w:rPr>
          <w:rFonts w:ascii="Times New Roman" w:hAnsi="Times New Roman"/>
          <w:sz w:val="28"/>
          <w:szCs w:val="28"/>
        </w:rPr>
        <w:t>-</w:t>
      </w:r>
      <w:r w:rsidRPr="0090216E">
        <w:rPr>
          <w:rFonts w:ascii="Times New Roman" w:eastAsia="TimesNewRoman" w:hAnsi="Times New Roman"/>
          <w:sz w:val="28"/>
          <w:szCs w:val="28"/>
        </w:rPr>
        <w:t>оцінка</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рівня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фізичного</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здоров</w:t>
      </w:r>
      <w:r w:rsidRPr="0090216E">
        <w:rPr>
          <w:rFonts w:ascii="Times New Roman" w:hAnsi="Times New Roman"/>
          <w:sz w:val="28"/>
          <w:szCs w:val="28"/>
        </w:rPr>
        <w:t>’</w:t>
      </w:r>
      <w:r w:rsidRPr="0090216E">
        <w:rPr>
          <w:rFonts w:ascii="Times New Roman" w:eastAsia="TimesNewRoman" w:hAnsi="Times New Roman"/>
          <w:sz w:val="28"/>
          <w:szCs w:val="28"/>
        </w:rPr>
        <w:t>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реципієнтів за Г</w:t>
      </w:r>
      <w:r w:rsidRPr="0090216E">
        <w:rPr>
          <w:rFonts w:ascii="Times New Roman" w:hAnsi="Times New Roman"/>
          <w:sz w:val="28"/>
          <w:szCs w:val="28"/>
        </w:rPr>
        <w:t>.</w:t>
      </w:r>
      <w:r w:rsidRPr="0090216E">
        <w:rPr>
          <w:rFonts w:ascii="Times New Roman" w:eastAsia="TimesNewRoman" w:hAnsi="Times New Roman"/>
          <w:sz w:val="28"/>
          <w:szCs w:val="28"/>
        </w:rPr>
        <w:t>Л</w:t>
      </w:r>
      <w:r w:rsidRPr="0090216E">
        <w:rPr>
          <w:rFonts w:ascii="Times New Roman" w:hAnsi="Times New Roman"/>
          <w:sz w:val="28"/>
          <w:szCs w:val="28"/>
        </w:rPr>
        <w:t xml:space="preserve">. </w:t>
      </w:r>
      <w:r w:rsidRPr="0090216E">
        <w:rPr>
          <w:rFonts w:ascii="Times New Roman" w:eastAsia="TimesNewRoman" w:hAnsi="Times New Roman"/>
          <w:sz w:val="28"/>
          <w:szCs w:val="28"/>
        </w:rPr>
        <w:t>Апанасенко розроблена у двох</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модифікаціях</w:t>
      </w:r>
      <w:r w:rsidRPr="0090216E">
        <w:rPr>
          <w:rFonts w:ascii="Times New Roman" w:hAnsi="Times New Roman"/>
          <w:sz w:val="28"/>
          <w:szCs w:val="28"/>
        </w:rPr>
        <w:t xml:space="preserve">: </w:t>
      </w:r>
      <w:r w:rsidRPr="0090216E">
        <w:rPr>
          <w:rFonts w:ascii="Times New Roman" w:eastAsia="TimesNewRoman" w:hAnsi="Times New Roman"/>
          <w:sz w:val="28"/>
          <w:szCs w:val="28"/>
        </w:rPr>
        <w:t>для дітей</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шкільного</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віку і для представників</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дорослого контингенту населення</w:t>
      </w:r>
      <w:r w:rsidRPr="0090216E">
        <w:rPr>
          <w:rFonts w:ascii="Times New Roman" w:hAnsi="Times New Roman"/>
          <w:sz w:val="28"/>
          <w:szCs w:val="28"/>
        </w:rPr>
        <w:t>.</w:t>
      </w:r>
    </w:p>
    <w:p w:rsidR="00445BF2" w:rsidRPr="0090216E" w:rsidRDefault="00445BF2" w:rsidP="00C7073C">
      <w:pPr>
        <w:spacing w:after="0" w:line="360" w:lineRule="auto"/>
        <w:ind w:firstLine="709"/>
        <w:jc w:val="both"/>
        <w:rPr>
          <w:rFonts w:ascii="Times New Roman" w:hAnsi="Times New Roman"/>
          <w:sz w:val="28"/>
          <w:szCs w:val="28"/>
          <w:lang w:eastAsia="en-US"/>
        </w:rPr>
      </w:pPr>
      <w:r w:rsidRPr="0090216E">
        <w:rPr>
          <w:rFonts w:ascii="Times New Roman" w:eastAsia="TimesNewRoman" w:hAnsi="Times New Roman"/>
          <w:sz w:val="28"/>
          <w:szCs w:val="28"/>
        </w:rPr>
        <w:t>Під час визначення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рівня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фізичного</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здоров</w:t>
      </w:r>
      <w:r w:rsidRPr="0090216E">
        <w:rPr>
          <w:rFonts w:ascii="Times New Roman" w:hAnsi="Times New Roman"/>
          <w:sz w:val="28"/>
          <w:szCs w:val="28"/>
        </w:rPr>
        <w:t>’</w:t>
      </w:r>
      <w:r w:rsidRPr="0090216E">
        <w:rPr>
          <w:rFonts w:ascii="Times New Roman" w:eastAsia="TimesNewRoman" w:hAnsi="Times New Roman"/>
          <w:sz w:val="28"/>
          <w:szCs w:val="28"/>
        </w:rPr>
        <w:t>я за Г</w:t>
      </w:r>
      <w:r w:rsidRPr="0090216E">
        <w:rPr>
          <w:rFonts w:ascii="Times New Roman" w:hAnsi="Times New Roman"/>
          <w:sz w:val="28"/>
          <w:szCs w:val="28"/>
        </w:rPr>
        <w:t>.</w:t>
      </w:r>
      <w:r w:rsidRPr="0090216E">
        <w:rPr>
          <w:rFonts w:ascii="Times New Roman" w:eastAsia="TimesNewRoman" w:hAnsi="Times New Roman"/>
          <w:sz w:val="28"/>
          <w:szCs w:val="28"/>
        </w:rPr>
        <w:t>Л</w:t>
      </w:r>
      <w:r w:rsidRPr="0090216E">
        <w:rPr>
          <w:rFonts w:ascii="Times New Roman" w:hAnsi="Times New Roman"/>
          <w:sz w:val="28"/>
          <w:szCs w:val="28"/>
        </w:rPr>
        <w:t xml:space="preserve">. </w:t>
      </w:r>
      <w:r w:rsidRPr="0090216E">
        <w:rPr>
          <w:rFonts w:ascii="Times New Roman" w:eastAsia="TimesNewRoman" w:hAnsi="Times New Roman"/>
          <w:sz w:val="28"/>
          <w:szCs w:val="28"/>
        </w:rPr>
        <w:t>Апанасенко у дорослих</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осіб</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реєструють</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основні</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антропометричні</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показники</w:t>
      </w:r>
      <w:r>
        <w:rPr>
          <w:rFonts w:ascii="Times New Roman" w:eastAsia="TimesNewRoman" w:hAnsi="Times New Roman"/>
          <w:sz w:val="28"/>
          <w:szCs w:val="28"/>
          <w:lang w:val="uk-UA"/>
        </w:rPr>
        <w:t xml:space="preserve"> </w:t>
      </w:r>
      <w:r w:rsidRPr="0090216E">
        <w:rPr>
          <w:rFonts w:ascii="Times New Roman" w:hAnsi="Times New Roman"/>
          <w:bCs/>
          <w:iCs/>
          <w:sz w:val="28"/>
          <w:szCs w:val="28"/>
        </w:rPr>
        <w:t>(довжину і масутіла)</w:t>
      </w:r>
      <w:r w:rsidRPr="0090216E">
        <w:rPr>
          <w:rFonts w:ascii="Times New Roman" w:hAnsi="Times New Roman"/>
          <w:sz w:val="28"/>
          <w:szCs w:val="28"/>
        </w:rPr>
        <w:t xml:space="preserve">, </w:t>
      </w:r>
      <w:r w:rsidRPr="0090216E">
        <w:rPr>
          <w:rFonts w:ascii="Times New Roman" w:eastAsia="TimesNewRoman" w:hAnsi="Times New Roman"/>
          <w:sz w:val="28"/>
          <w:szCs w:val="28"/>
        </w:rPr>
        <w:t>а також</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деякі</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функціональні</w:t>
      </w:r>
      <w:r>
        <w:rPr>
          <w:rFonts w:ascii="Times New Roman" w:eastAsia="TimesNewRoman" w:hAnsi="Times New Roman"/>
          <w:sz w:val="28"/>
          <w:szCs w:val="28"/>
          <w:lang w:val="uk-UA"/>
        </w:rPr>
        <w:t xml:space="preserve"> </w:t>
      </w:r>
      <w:r w:rsidRPr="0090216E">
        <w:rPr>
          <w:rFonts w:ascii="Times New Roman" w:hAnsi="Times New Roman"/>
          <w:sz w:val="28"/>
          <w:szCs w:val="28"/>
        </w:rPr>
        <w:t xml:space="preserve">– </w:t>
      </w:r>
      <w:r w:rsidRPr="0090216E">
        <w:rPr>
          <w:rFonts w:ascii="Times New Roman" w:hAnsi="Times New Roman"/>
          <w:bCs/>
          <w:iCs/>
          <w:sz w:val="28"/>
          <w:szCs w:val="28"/>
        </w:rPr>
        <w:t>частоту</w:t>
      </w:r>
      <w:r>
        <w:rPr>
          <w:rFonts w:ascii="Times New Roman" w:hAnsi="Times New Roman"/>
          <w:bCs/>
          <w:iCs/>
          <w:sz w:val="28"/>
          <w:szCs w:val="28"/>
          <w:lang w:val="uk-UA"/>
        </w:rPr>
        <w:t xml:space="preserve"> </w:t>
      </w:r>
      <w:r w:rsidRPr="0090216E">
        <w:rPr>
          <w:rFonts w:ascii="Times New Roman" w:hAnsi="Times New Roman"/>
          <w:bCs/>
          <w:iCs/>
          <w:sz w:val="28"/>
          <w:szCs w:val="28"/>
        </w:rPr>
        <w:t>серцевих</w:t>
      </w:r>
      <w:r>
        <w:rPr>
          <w:rFonts w:ascii="Times New Roman" w:hAnsi="Times New Roman"/>
          <w:bCs/>
          <w:iCs/>
          <w:sz w:val="28"/>
          <w:szCs w:val="28"/>
          <w:lang w:val="uk-UA"/>
        </w:rPr>
        <w:t xml:space="preserve"> </w:t>
      </w:r>
      <w:r w:rsidRPr="0090216E">
        <w:rPr>
          <w:rFonts w:ascii="Times New Roman" w:hAnsi="Times New Roman"/>
          <w:bCs/>
          <w:iCs/>
          <w:sz w:val="28"/>
          <w:szCs w:val="28"/>
        </w:rPr>
        <w:t>скорочень</w:t>
      </w:r>
      <w:r>
        <w:rPr>
          <w:rFonts w:ascii="Times New Roman" w:hAnsi="Times New Roman"/>
          <w:bCs/>
          <w:iCs/>
          <w:sz w:val="28"/>
          <w:szCs w:val="28"/>
          <w:lang w:val="uk-UA"/>
        </w:rPr>
        <w:t xml:space="preserve"> </w:t>
      </w:r>
      <w:r w:rsidRPr="0090216E">
        <w:rPr>
          <w:rFonts w:ascii="Times New Roman" w:hAnsi="Times New Roman"/>
          <w:sz w:val="28"/>
          <w:szCs w:val="28"/>
        </w:rPr>
        <w:t>(</w:t>
      </w:r>
      <w:r w:rsidRPr="0090216E">
        <w:rPr>
          <w:rFonts w:ascii="Times New Roman" w:eastAsia="TimesNewRoman" w:hAnsi="Times New Roman"/>
          <w:sz w:val="28"/>
          <w:szCs w:val="28"/>
        </w:rPr>
        <w:t>ЧСС</w:t>
      </w:r>
      <w:r w:rsidRPr="0090216E">
        <w:rPr>
          <w:rFonts w:ascii="Times New Roman" w:hAnsi="Times New Roman"/>
          <w:sz w:val="28"/>
          <w:szCs w:val="28"/>
        </w:rPr>
        <w:t xml:space="preserve">, </w:t>
      </w:r>
      <w:r w:rsidRPr="0090216E">
        <w:rPr>
          <w:rFonts w:ascii="Times New Roman" w:eastAsia="TimesNewRoman" w:hAnsi="Times New Roman"/>
          <w:sz w:val="28"/>
          <w:szCs w:val="28"/>
        </w:rPr>
        <w:t>уд</w:t>
      </w:r>
      <w:r w:rsidRPr="0090216E">
        <w:rPr>
          <w:rFonts w:ascii="Times New Roman" w:hAnsi="Times New Roman"/>
          <w:sz w:val="28"/>
          <w:szCs w:val="28"/>
        </w:rPr>
        <w:t>/</w:t>
      </w:r>
      <w:r w:rsidRPr="0090216E">
        <w:rPr>
          <w:rFonts w:ascii="Times New Roman" w:eastAsia="TimesNewRoman" w:hAnsi="Times New Roman"/>
          <w:sz w:val="28"/>
          <w:szCs w:val="28"/>
        </w:rPr>
        <w:t>хв</w:t>
      </w:r>
      <w:r w:rsidRPr="0090216E">
        <w:rPr>
          <w:rFonts w:ascii="Times New Roman" w:hAnsi="Times New Roman"/>
          <w:sz w:val="28"/>
          <w:szCs w:val="28"/>
        </w:rPr>
        <w:t>)</w:t>
      </w:r>
      <w:r w:rsidRPr="0090216E">
        <w:rPr>
          <w:rFonts w:ascii="Times New Roman" w:hAnsi="Times New Roman"/>
          <w:bCs/>
          <w:iCs/>
          <w:sz w:val="28"/>
          <w:szCs w:val="28"/>
        </w:rPr>
        <w:t>, артеріальний</w:t>
      </w:r>
      <w:r>
        <w:rPr>
          <w:rFonts w:ascii="Times New Roman" w:hAnsi="Times New Roman"/>
          <w:bCs/>
          <w:iCs/>
          <w:sz w:val="28"/>
          <w:szCs w:val="28"/>
          <w:lang w:val="uk-UA"/>
        </w:rPr>
        <w:t xml:space="preserve"> </w:t>
      </w:r>
      <w:r w:rsidRPr="0090216E">
        <w:rPr>
          <w:rFonts w:ascii="Times New Roman" w:hAnsi="Times New Roman"/>
          <w:bCs/>
          <w:iCs/>
          <w:sz w:val="28"/>
          <w:szCs w:val="28"/>
        </w:rPr>
        <w:t>тиск</w:t>
      </w:r>
      <w:r>
        <w:rPr>
          <w:rFonts w:ascii="Times New Roman" w:hAnsi="Times New Roman"/>
          <w:bCs/>
          <w:iCs/>
          <w:sz w:val="28"/>
          <w:szCs w:val="28"/>
          <w:lang w:val="uk-UA"/>
        </w:rPr>
        <w:t xml:space="preserve"> </w:t>
      </w:r>
      <w:r w:rsidRPr="0090216E">
        <w:rPr>
          <w:rFonts w:ascii="Times New Roman" w:hAnsi="Times New Roman"/>
          <w:bCs/>
          <w:iCs/>
          <w:sz w:val="28"/>
          <w:szCs w:val="28"/>
        </w:rPr>
        <w:t>систолічний</w:t>
      </w:r>
      <w:r>
        <w:rPr>
          <w:rFonts w:ascii="Times New Roman" w:hAnsi="Times New Roman"/>
          <w:bCs/>
          <w:iCs/>
          <w:sz w:val="28"/>
          <w:szCs w:val="28"/>
          <w:lang w:val="uk-UA"/>
        </w:rPr>
        <w:t xml:space="preserve"> </w:t>
      </w:r>
      <w:r w:rsidRPr="0090216E">
        <w:rPr>
          <w:rFonts w:ascii="Times New Roman" w:hAnsi="Times New Roman"/>
          <w:sz w:val="28"/>
          <w:szCs w:val="28"/>
        </w:rPr>
        <w:t>(</w:t>
      </w:r>
      <w:r w:rsidRPr="0090216E">
        <w:rPr>
          <w:rFonts w:ascii="Times New Roman" w:eastAsia="TimesNewRoman" w:hAnsi="Times New Roman"/>
          <w:sz w:val="28"/>
          <w:szCs w:val="28"/>
        </w:rPr>
        <w:t>АТс</w:t>
      </w:r>
      <w:r w:rsidRPr="0090216E">
        <w:rPr>
          <w:rFonts w:ascii="Times New Roman" w:hAnsi="Times New Roman"/>
          <w:sz w:val="28"/>
          <w:szCs w:val="28"/>
        </w:rPr>
        <w:t xml:space="preserve">, </w:t>
      </w:r>
      <w:r w:rsidRPr="0090216E">
        <w:rPr>
          <w:rFonts w:ascii="Times New Roman" w:eastAsia="TimesNewRoman" w:hAnsi="Times New Roman"/>
          <w:sz w:val="28"/>
          <w:szCs w:val="28"/>
        </w:rPr>
        <w:t>мм рт</w:t>
      </w:r>
      <w:r w:rsidRPr="0090216E">
        <w:rPr>
          <w:rFonts w:ascii="Times New Roman" w:hAnsi="Times New Roman"/>
          <w:sz w:val="28"/>
          <w:szCs w:val="28"/>
        </w:rPr>
        <w:t>.</w:t>
      </w:r>
      <w:r w:rsidRPr="0090216E">
        <w:rPr>
          <w:rFonts w:ascii="Times New Roman" w:eastAsia="TimesNewRoman" w:hAnsi="Times New Roman"/>
          <w:sz w:val="28"/>
          <w:szCs w:val="28"/>
        </w:rPr>
        <w:t>ст</w:t>
      </w:r>
      <w:r w:rsidRPr="0090216E">
        <w:rPr>
          <w:rFonts w:ascii="Times New Roman" w:hAnsi="Times New Roman"/>
          <w:sz w:val="28"/>
          <w:szCs w:val="28"/>
        </w:rPr>
        <w:t>.)</w:t>
      </w:r>
      <w:r w:rsidRPr="0090216E">
        <w:rPr>
          <w:rFonts w:ascii="Times New Roman" w:hAnsi="Times New Roman"/>
          <w:bCs/>
          <w:iCs/>
          <w:sz w:val="28"/>
          <w:szCs w:val="28"/>
        </w:rPr>
        <w:t>, життєву</w:t>
      </w:r>
      <w:r>
        <w:rPr>
          <w:rFonts w:ascii="Times New Roman" w:hAnsi="Times New Roman"/>
          <w:bCs/>
          <w:iCs/>
          <w:sz w:val="28"/>
          <w:szCs w:val="28"/>
          <w:lang w:val="uk-UA"/>
        </w:rPr>
        <w:t xml:space="preserve"> </w:t>
      </w:r>
      <w:r w:rsidRPr="0090216E">
        <w:rPr>
          <w:rFonts w:ascii="Times New Roman" w:hAnsi="Times New Roman"/>
          <w:bCs/>
          <w:iCs/>
          <w:sz w:val="28"/>
          <w:szCs w:val="28"/>
        </w:rPr>
        <w:t>ємність</w:t>
      </w:r>
      <w:r>
        <w:rPr>
          <w:rFonts w:ascii="Times New Roman" w:hAnsi="Times New Roman"/>
          <w:bCs/>
          <w:iCs/>
          <w:sz w:val="28"/>
          <w:szCs w:val="28"/>
          <w:lang w:val="uk-UA"/>
        </w:rPr>
        <w:t xml:space="preserve"> </w:t>
      </w:r>
      <w:r w:rsidRPr="0090216E">
        <w:rPr>
          <w:rFonts w:ascii="Times New Roman" w:hAnsi="Times New Roman"/>
          <w:bCs/>
          <w:iCs/>
          <w:sz w:val="28"/>
          <w:szCs w:val="28"/>
        </w:rPr>
        <w:t>легень</w:t>
      </w:r>
      <w:r>
        <w:rPr>
          <w:rFonts w:ascii="Times New Roman" w:hAnsi="Times New Roman"/>
          <w:bCs/>
          <w:iCs/>
          <w:sz w:val="28"/>
          <w:szCs w:val="28"/>
          <w:lang w:val="uk-UA"/>
        </w:rPr>
        <w:t xml:space="preserve"> </w:t>
      </w:r>
      <w:r w:rsidRPr="0090216E">
        <w:rPr>
          <w:rFonts w:ascii="Times New Roman" w:hAnsi="Times New Roman"/>
          <w:sz w:val="28"/>
          <w:szCs w:val="28"/>
        </w:rPr>
        <w:t>(</w:t>
      </w:r>
      <w:r w:rsidRPr="0090216E">
        <w:rPr>
          <w:rFonts w:ascii="Times New Roman" w:eastAsia="TimesNewRoman" w:hAnsi="Times New Roman"/>
          <w:sz w:val="28"/>
          <w:szCs w:val="28"/>
        </w:rPr>
        <w:t>ЖЄЛ</w:t>
      </w:r>
      <w:r w:rsidRPr="0090216E">
        <w:rPr>
          <w:rFonts w:ascii="Times New Roman" w:hAnsi="Times New Roman"/>
          <w:sz w:val="28"/>
          <w:szCs w:val="28"/>
        </w:rPr>
        <w:t xml:space="preserve">, </w:t>
      </w:r>
      <w:r w:rsidRPr="0090216E">
        <w:rPr>
          <w:rFonts w:ascii="Times New Roman" w:eastAsia="TimesNewRoman" w:hAnsi="Times New Roman"/>
          <w:sz w:val="28"/>
          <w:szCs w:val="28"/>
        </w:rPr>
        <w:t>мл</w:t>
      </w:r>
      <w:r w:rsidRPr="0090216E">
        <w:rPr>
          <w:rFonts w:ascii="Times New Roman" w:hAnsi="Times New Roman"/>
          <w:sz w:val="28"/>
          <w:szCs w:val="28"/>
        </w:rPr>
        <w:t xml:space="preserve">), </w:t>
      </w:r>
      <w:r w:rsidRPr="0090216E">
        <w:rPr>
          <w:rFonts w:ascii="Times New Roman" w:hAnsi="Times New Roman"/>
          <w:bCs/>
          <w:iCs/>
          <w:sz w:val="28"/>
          <w:szCs w:val="28"/>
        </w:rPr>
        <w:t>силу м</w:t>
      </w:r>
      <w:r w:rsidRPr="0090216E">
        <w:rPr>
          <w:rFonts w:ascii="Times New Roman" w:hAnsi="Times New Roman"/>
          <w:bCs/>
          <w:sz w:val="28"/>
          <w:szCs w:val="28"/>
        </w:rPr>
        <w:t>’</w:t>
      </w:r>
      <w:r w:rsidRPr="0090216E">
        <w:rPr>
          <w:rFonts w:ascii="Times New Roman" w:hAnsi="Times New Roman"/>
          <w:bCs/>
          <w:iCs/>
          <w:sz w:val="28"/>
          <w:szCs w:val="28"/>
        </w:rPr>
        <w:t>язів</w:t>
      </w:r>
      <w:r>
        <w:rPr>
          <w:rFonts w:ascii="Times New Roman" w:hAnsi="Times New Roman"/>
          <w:bCs/>
          <w:iCs/>
          <w:sz w:val="28"/>
          <w:szCs w:val="28"/>
          <w:lang w:val="uk-UA"/>
        </w:rPr>
        <w:t xml:space="preserve"> </w:t>
      </w:r>
      <w:r w:rsidRPr="0090216E">
        <w:rPr>
          <w:rFonts w:ascii="Times New Roman" w:hAnsi="Times New Roman"/>
          <w:bCs/>
          <w:iCs/>
          <w:sz w:val="28"/>
          <w:szCs w:val="28"/>
        </w:rPr>
        <w:t>кисті</w:t>
      </w:r>
      <w:r w:rsidRPr="0090216E">
        <w:rPr>
          <w:rFonts w:ascii="Times New Roman" w:hAnsi="Times New Roman"/>
          <w:sz w:val="28"/>
          <w:szCs w:val="28"/>
        </w:rPr>
        <w:t>. На підставі</w:t>
      </w:r>
      <w:r>
        <w:rPr>
          <w:rFonts w:ascii="Times New Roman" w:hAnsi="Times New Roman"/>
          <w:sz w:val="28"/>
          <w:szCs w:val="28"/>
          <w:lang w:val="uk-UA"/>
        </w:rPr>
        <w:t xml:space="preserve"> </w:t>
      </w:r>
      <w:r w:rsidRPr="0090216E">
        <w:rPr>
          <w:rFonts w:ascii="Times New Roman" w:hAnsi="Times New Roman"/>
          <w:sz w:val="28"/>
          <w:szCs w:val="28"/>
        </w:rPr>
        <w:t>отриманих</w:t>
      </w:r>
      <w:r>
        <w:rPr>
          <w:rFonts w:ascii="Times New Roman" w:hAnsi="Times New Roman"/>
          <w:sz w:val="28"/>
          <w:szCs w:val="28"/>
          <w:lang w:val="uk-UA"/>
        </w:rPr>
        <w:t xml:space="preserve"> </w:t>
      </w:r>
      <w:r w:rsidRPr="0090216E">
        <w:rPr>
          <w:rFonts w:ascii="Times New Roman" w:hAnsi="Times New Roman"/>
          <w:sz w:val="28"/>
          <w:szCs w:val="28"/>
        </w:rPr>
        <w:t>даних</w:t>
      </w:r>
      <w:r>
        <w:rPr>
          <w:rFonts w:ascii="Times New Roman" w:hAnsi="Times New Roman"/>
          <w:sz w:val="28"/>
          <w:szCs w:val="28"/>
          <w:lang w:val="uk-UA"/>
        </w:rPr>
        <w:t xml:space="preserve"> </w:t>
      </w:r>
      <w:r w:rsidRPr="0090216E">
        <w:rPr>
          <w:rFonts w:ascii="Times New Roman" w:hAnsi="Times New Roman"/>
          <w:sz w:val="28"/>
          <w:szCs w:val="28"/>
        </w:rPr>
        <w:t>розраховуються</w:t>
      </w:r>
      <w:r>
        <w:rPr>
          <w:rFonts w:ascii="Times New Roman" w:hAnsi="Times New Roman"/>
          <w:sz w:val="28"/>
          <w:szCs w:val="28"/>
          <w:lang w:val="uk-UA"/>
        </w:rPr>
        <w:t xml:space="preserve"> </w:t>
      </w:r>
      <w:r w:rsidRPr="0090216E">
        <w:rPr>
          <w:rFonts w:ascii="Times New Roman" w:hAnsi="Times New Roman"/>
          <w:sz w:val="28"/>
          <w:szCs w:val="28"/>
        </w:rPr>
        <w:t>індекси: масовий</w:t>
      </w:r>
      <w:r>
        <w:rPr>
          <w:rFonts w:ascii="Times New Roman" w:hAnsi="Times New Roman"/>
          <w:sz w:val="28"/>
          <w:szCs w:val="28"/>
          <w:lang w:val="uk-UA"/>
        </w:rPr>
        <w:t xml:space="preserve"> </w:t>
      </w:r>
      <w:r w:rsidRPr="0090216E">
        <w:rPr>
          <w:rFonts w:ascii="Times New Roman" w:hAnsi="Times New Roman"/>
          <w:sz w:val="28"/>
          <w:szCs w:val="28"/>
        </w:rPr>
        <w:t>індекс (індекс</w:t>
      </w:r>
      <w:r>
        <w:rPr>
          <w:rFonts w:ascii="Times New Roman" w:hAnsi="Times New Roman"/>
          <w:sz w:val="28"/>
          <w:szCs w:val="28"/>
          <w:lang w:val="uk-UA"/>
        </w:rPr>
        <w:t xml:space="preserve"> </w:t>
      </w:r>
      <w:r w:rsidRPr="0090216E">
        <w:rPr>
          <w:rFonts w:ascii="Times New Roman" w:hAnsi="Times New Roman"/>
          <w:sz w:val="28"/>
          <w:szCs w:val="28"/>
        </w:rPr>
        <w:t>маси</w:t>
      </w:r>
      <w:r>
        <w:rPr>
          <w:rFonts w:ascii="Times New Roman" w:hAnsi="Times New Roman"/>
          <w:sz w:val="28"/>
          <w:szCs w:val="28"/>
          <w:lang w:val="uk-UA"/>
        </w:rPr>
        <w:t xml:space="preserve"> </w:t>
      </w:r>
      <w:r w:rsidRPr="0090216E">
        <w:rPr>
          <w:rFonts w:ascii="Times New Roman" w:hAnsi="Times New Roman"/>
          <w:sz w:val="28"/>
          <w:szCs w:val="28"/>
        </w:rPr>
        <w:t xml:space="preserve">тіла): </w:t>
      </w:r>
      <w:r>
        <w:rPr>
          <w:rFonts w:ascii="Times New Roman" w:hAnsi="Times New Roman"/>
          <w:sz w:val="28"/>
          <w:szCs w:val="28"/>
        </w:rPr>
        <w:t>масса</w:t>
      </w:r>
      <w:r>
        <w:rPr>
          <w:rFonts w:ascii="Times New Roman" w:hAnsi="Times New Roman"/>
          <w:sz w:val="28"/>
          <w:szCs w:val="28"/>
          <w:lang w:val="uk-UA"/>
        </w:rPr>
        <w:t xml:space="preserve"> </w:t>
      </w:r>
      <w:r w:rsidRPr="0090216E">
        <w:rPr>
          <w:rFonts w:ascii="Times New Roman" w:hAnsi="Times New Roman"/>
          <w:sz w:val="28"/>
          <w:szCs w:val="28"/>
        </w:rPr>
        <w:t>тіла, кг / зріст, м</w:t>
      </w:r>
      <w:r w:rsidRPr="0090216E">
        <w:rPr>
          <w:rFonts w:ascii="Times New Roman" w:hAnsi="Times New Roman"/>
          <w:sz w:val="28"/>
          <w:szCs w:val="28"/>
          <w:vertAlign w:val="superscript"/>
        </w:rPr>
        <w:t>2</w:t>
      </w:r>
      <w:r w:rsidRPr="0090216E">
        <w:rPr>
          <w:rFonts w:ascii="Times New Roman" w:hAnsi="Times New Roman"/>
          <w:sz w:val="28"/>
          <w:szCs w:val="28"/>
        </w:rPr>
        <w:t>; життєвий</w:t>
      </w:r>
      <w:r>
        <w:rPr>
          <w:rFonts w:ascii="Times New Roman" w:hAnsi="Times New Roman"/>
          <w:sz w:val="28"/>
          <w:szCs w:val="28"/>
          <w:lang w:val="uk-UA"/>
        </w:rPr>
        <w:t xml:space="preserve"> </w:t>
      </w:r>
      <w:r w:rsidRPr="0090216E">
        <w:rPr>
          <w:rFonts w:ascii="Times New Roman" w:hAnsi="Times New Roman"/>
          <w:sz w:val="28"/>
          <w:szCs w:val="28"/>
        </w:rPr>
        <w:t>індекс: ЖЕЛ, мл / масатіла, кг; силовий</w:t>
      </w:r>
      <w:r>
        <w:rPr>
          <w:rFonts w:ascii="Times New Roman" w:hAnsi="Times New Roman"/>
          <w:sz w:val="28"/>
          <w:szCs w:val="28"/>
          <w:lang w:val="uk-UA"/>
        </w:rPr>
        <w:t xml:space="preserve"> </w:t>
      </w:r>
      <w:r w:rsidRPr="0090216E">
        <w:rPr>
          <w:rFonts w:ascii="Times New Roman" w:hAnsi="Times New Roman"/>
          <w:sz w:val="28"/>
          <w:szCs w:val="28"/>
        </w:rPr>
        <w:t xml:space="preserve">індекс: сила кисті, кг / </w:t>
      </w:r>
      <w:r>
        <w:rPr>
          <w:rFonts w:ascii="Times New Roman" w:hAnsi="Times New Roman"/>
          <w:sz w:val="28"/>
          <w:szCs w:val="28"/>
        </w:rPr>
        <w:t>масса</w:t>
      </w:r>
      <w:r>
        <w:rPr>
          <w:rFonts w:ascii="Times New Roman" w:hAnsi="Times New Roman"/>
          <w:sz w:val="28"/>
          <w:szCs w:val="28"/>
          <w:lang w:val="uk-UA"/>
        </w:rPr>
        <w:t xml:space="preserve"> </w:t>
      </w:r>
      <w:r w:rsidRPr="0090216E">
        <w:rPr>
          <w:rFonts w:ascii="Times New Roman" w:hAnsi="Times New Roman"/>
          <w:sz w:val="28"/>
          <w:szCs w:val="28"/>
        </w:rPr>
        <w:t>тіла, кг × 100%; індекс</w:t>
      </w:r>
      <w:r>
        <w:rPr>
          <w:rFonts w:ascii="Times New Roman" w:hAnsi="Times New Roman"/>
          <w:sz w:val="28"/>
          <w:szCs w:val="28"/>
          <w:lang w:val="uk-UA"/>
        </w:rPr>
        <w:t xml:space="preserve"> </w:t>
      </w:r>
      <w:r w:rsidRPr="0090216E">
        <w:rPr>
          <w:rFonts w:ascii="Times New Roman" w:hAnsi="Times New Roman"/>
          <w:sz w:val="28"/>
          <w:szCs w:val="28"/>
        </w:rPr>
        <w:t>Робінсона (подвійний</w:t>
      </w:r>
      <w:r>
        <w:rPr>
          <w:rFonts w:ascii="Times New Roman" w:hAnsi="Times New Roman"/>
          <w:sz w:val="28"/>
          <w:szCs w:val="28"/>
          <w:lang w:val="uk-UA"/>
        </w:rPr>
        <w:t xml:space="preserve"> </w:t>
      </w:r>
      <w:r w:rsidRPr="0090216E">
        <w:rPr>
          <w:rFonts w:ascii="Times New Roman" w:hAnsi="Times New Roman"/>
          <w:sz w:val="28"/>
          <w:szCs w:val="28"/>
        </w:rPr>
        <w:t xml:space="preserve">добуток): (ЧСС спок., уд / хв) </w:t>
      </w:r>
      <w:r w:rsidRPr="0090216E">
        <w:rPr>
          <w:rFonts w:ascii="Times New Roman" w:hAnsi="Times New Roman"/>
          <w:color w:val="000000"/>
          <w:sz w:val="28"/>
          <w:szCs w:val="28"/>
        </w:rPr>
        <w:t>×</w:t>
      </w:r>
      <w:r w:rsidRPr="0090216E">
        <w:rPr>
          <w:rFonts w:ascii="Times New Roman" w:hAnsi="Times New Roman"/>
          <w:sz w:val="28"/>
          <w:szCs w:val="28"/>
        </w:rPr>
        <w:t xml:space="preserve"> (САТ) / 100. Потім</w:t>
      </w:r>
      <w:r>
        <w:rPr>
          <w:rFonts w:ascii="Times New Roman" w:hAnsi="Times New Roman"/>
          <w:sz w:val="28"/>
          <w:szCs w:val="28"/>
          <w:lang w:val="uk-UA"/>
        </w:rPr>
        <w:t xml:space="preserve"> </w:t>
      </w:r>
      <w:r w:rsidRPr="0090216E">
        <w:rPr>
          <w:rFonts w:ascii="Times New Roman" w:hAnsi="Times New Roman"/>
          <w:sz w:val="28"/>
          <w:szCs w:val="28"/>
        </w:rPr>
        <w:t>виконується стандартна функціональна проба Мартіне-Кушелевского і фіксується</w:t>
      </w:r>
      <w:r>
        <w:rPr>
          <w:rFonts w:ascii="Times New Roman" w:hAnsi="Times New Roman"/>
          <w:sz w:val="28"/>
          <w:szCs w:val="28"/>
          <w:lang w:val="uk-UA"/>
        </w:rPr>
        <w:t xml:space="preserve"> </w:t>
      </w:r>
      <w:r w:rsidRPr="0090216E">
        <w:rPr>
          <w:rFonts w:ascii="Times New Roman" w:hAnsi="Times New Roman"/>
          <w:bCs/>
          <w:iCs/>
          <w:sz w:val="28"/>
          <w:szCs w:val="28"/>
        </w:rPr>
        <w:t>час відновлення</w:t>
      </w:r>
      <w:r>
        <w:rPr>
          <w:rFonts w:ascii="Times New Roman" w:hAnsi="Times New Roman"/>
          <w:bCs/>
          <w:iCs/>
          <w:sz w:val="28"/>
          <w:szCs w:val="28"/>
          <w:lang w:val="uk-UA"/>
        </w:rPr>
        <w:t xml:space="preserve"> </w:t>
      </w:r>
      <w:r w:rsidRPr="0090216E">
        <w:rPr>
          <w:rFonts w:ascii="Times New Roman" w:hAnsi="Times New Roman"/>
          <w:bCs/>
          <w:iCs/>
          <w:sz w:val="28"/>
          <w:szCs w:val="28"/>
        </w:rPr>
        <w:t xml:space="preserve">після 20 присідань за 30 секунд </w:t>
      </w:r>
      <w:r w:rsidRPr="0090216E">
        <w:rPr>
          <w:rFonts w:ascii="Times New Roman" w:hAnsi="Times New Roman"/>
          <w:sz w:val="28"/>
          <w:szCs w:val="28"/>
        </w:rPr>
        <w:t>(</w:t>
      </w:r>
      <w:r w:rsidRPr="0090216E">
        <w:rPr>
          <w:rFonts w:ascii="Times New Roman" w:eastAsia="TimesNewRoman" w:hAnsi="Times New Roman"/>
          <w:sz w:val="28"/>
          <w:szCs w:val="28"/>
        </w:rPr>
        <w:t>Твідн</w:t>
      </w:r>
      <w:r w:rsidRPr="0090216E">
        <w:rPr>
          <w:rFonts w:ascii="Times New Roman" w:hAnsi="Times New Roman"/>
          <w:sz w:val="28"/>
          <w:szCs w:val="28"/>
        </w:rPr>
        <w:t xml:space="preserve">., </w:t>
      </w:r>
      <w:r w:rsidRPr="0090216E">
        <w:rPr>
          <w:rFonts w:ascii="Times New Roman" w:eastAsia="TimesNewRoman" w:hAnsi="Times New Roman"/>
          <w:sz w:val="28"/>
          <w:szCs w:val="28"/>
        </w:rPr>
        <w:t>с</w:t>
      </w:r>
      <w:r w:rsidRPr="0090216E">
        <w:rPr>
          <w:rFonts w:ascii="Times New Roman" w:hAnsi="Times New Roman"/>
          <w:sz w:val="28"/>
          <w:szCs w:val="28"/>
        </w:rPr>
        <w:t xml:space="preserve">). </w:t>
      </w:r>
      <w:r w:rsidRPr="0090216E">
        <w:rPr>
          <w:rFonts w:ascii="Times New Roman" w:eastAsia="TimesNewRoman" w:hAnsi="Times New Roman"/>
          <w:sz w:val="28"/>
          <w:szCs w:val="28"/>
        </w:rPr>
        <w:t>Отримані в ході</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первинного</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обстеження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результати</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порівнюються з табличними</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даними (окремо для жінок і для чоловіків), на основічого за реальну величину кожного з означених</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параметрів</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нараховується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певна</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кількість</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балів. Оцінку</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інтегрального</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 xml:space="preserve">показника </w:t>
      </w:r>
      <w:r>
        <w:rPr>
          <w:rFonts w:ascii="Times New Roman" w:eastAsia="TimesNewRoman" w:hAnsi="Times New Roman"/>
          <w:sz w:val="28"/>
          <w:szCs w:val="28"/>
        </w:rPr>
        <w:t>–</w:t>
      </w:r>
      <w:r w:rsidRPr="0090216E">
        <w:rPr>
          <w:rFonts w:ascii="Times New Roman" w:eastAsia="TimesNewRoman" w:hAnsi="Times New Roman"/>
          <w:sz w:val="28"/>
          <w:szCs w:val="28"/>
        </w:rPr>
        <w:t xml:space="preserve"> </w:t>
      </w:r>
      <w:r w:rsidRPr="0090216E">
        <w:rPr>
          <w:rFonts w:ascii="Times New Roman" w:eastAsia="TimesNewRoman" w:hAnsi="Times New Roman"/>
          <w:bCs/>
          <w:iCs/>
          <w:sz w:val="28"/>
          <w:szCs w:val="28"/>
        </w:rPr>
        <w:t>рівня</w:t>
      </w:r>
      <w:r>
        <w:rPr>
          <w:rFonts w:ascii="Times New Roman" w:eastAsia="TimesNewRoman" w:hAnsi="Times New Roman"/>
          <w:bCs/>
          <w:iCs/>
          <w:sz w:val="28"/>
          <w:szCs w:val="28"/>
          <w:lang w:val="uk-UA"/>
        </w:rPr>
        <w:t xml:space="preserve"> </w:t>
      </w:r>
      <w:r w:rsidRPr="0090216E">
        <w:rPr>
          <w:rFonts w:ascii="Times New Roman" w:eastAsia="TimesNewRoman" w:hAnsi="Times New Roman"/>
          <w:bCs/>
          <w:iCs/>
          <w:sz w:val="28"/>
          <w:szCs w:val="28"/>
        </w:rPr>
        <w:t>фізичного</w:t>
      </w:r>
      <w:r>
        <w:rPr>
          <w:rFonts w:ascii="Times New Roman" w:eastAsia="TimesNewRoman" w:hAnsi="Times New Roman"/>
          <w:bCs/>
          <w:iCs/>
          <w:sz w:val="28"/>
          <w:szCs w:val="28"/>
          <w:lang w:val="uk-UA"/>
        </w:rPr>
        <w:t xml:space="preserve"> </w:t>
      </w:r>
      <w:r w:rsidRPr="0090216E">
        <w:rPr>
          <w:rFonts w:ascii="Times New Roman" w:eastAsia="TimesNewRoman" w:hAnsi="Times New Roman"/>
          <w:bCs/>
          <w:iCs/>
          <w:sz w:val="28"/>
          <w:szCs w:val="28"/>
        </w:rPr>
        <w:t>здоров</w:t>
      </w:r>
      <w:r w:rsidRPr="0090216E">
        <w:rPr>
          <w:rFonts w:ascii="Times New Roman" w:eastAsia="TimesNewRoman" w:hAnsi="Times New Roman"/>
          <w:bCs/>
          <w:sz w:val="28"/>
          <w:szCs w:val="28"/>
        </w:rPr>
        <w:t>’</w:t>
      </w:r>
      <w:r w:rsidRPr="0090216E">
        <w:rPr>
          <w:rFonts w:ascii="Times New Roman" w:eastAsia="TimesNewRoman" w:hAnsi="Times New Roman"/>
          <w:bCs/>
          <w:iCs/>
          <w:sz w:val="28"/>
          <w:szCs w:val="28"/>
        </w:rPr>
        <w:t>я</w:t>
      </w:r>
      <w:r>
        <w:rPr>
          <w:rFonts w:ascii="Times New Roman" w:eastAsia="TimesNewRoman" w:hAnsi="Times New Roman"/>
          <w:bCs/>
          <w:iCs/>
          <w:sz w:val="28"/>
          <w:szCs w:val="28"/>
          <w:lang w:val="uk-UA"/>
        </w:rPr>
        <w:t xml:space="preserve"> </w:t>
      </w:r>
      <w:r w:rsidRPr="0090216E">
        <w:rPr>
          <w:rFonts w:ascii="Times New Roman" w:eastAsia="TimesNewRoman" w:hAnsi="Times New Roman"/>
          <w:bCs/>
          <w:iCs/>
          <w:sz w:val="28"/>
          <w:szCs w:val="28"/>
        </w:rPr>
        <w:t xml:space="preserve">(РФЗ, бали) </w:t>
      </w:r>
      <w:r w:rsidRPr="0090216E">
        <w:rPr>
          <w:rFonts w:ascii="Times New Roman" w:eastAsia="TimesNewRoman" w:hAnsi="Times New Roman"/>
          <w:sz w:val="28"/>
          <w:szCs w:val="28"/>
        </w:rPr>
        <w:t>проводять з урахуванням</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сумарноїкількостіотриманихбалів і градацією РФЗ на наступні</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функціональні</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класи: “низький”, “нижче</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середнього”, “середній”, “вище</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середнього”, “високий”.</w:t>
      </w:r>
    </w:p>
    <w:p w:rsidR="00445BF2" w:rsidRPr="0090216E"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90216E">
        <w:rPr>
          <w:rFonts w:ascii="Times New Roman" w:eastAsia="TimesNewRoman" w:hAnsi="Times New Roman"/>
          <w:sz w:val="28"/>
          <w:szCs w:val="28"/>
        </w:rPr>
        <w:t>При реєстрації за методом Г.Л. Апанасенко рівня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фізичного</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здоров’я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дітей</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шкільноговіку, у них проводиться реєстрація тих самих функціональних</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показників, тільки</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співвідношення</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маси і довжини</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тіла</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розраховується за спеціальними</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rPr>
        <w:t>таблицями, а замість часу відновлення ЧСС після 20 присідань за 30 секунд розраховується</w:t>
      </w:r>
      <w:r>
        <w:rPr>
          <w:rFonts w:ascii="Times New Roman" w:eastAsia="TimesNewRoman" w:hAnsi="Times New Roman"/>
          <w:sz w:val="28"/>
          <w:szCs w:val="28"/>
          <w:lang w:val="uk-UA"/>
        </w:rPr>
        <w:t xml:space="preserve"> </w:t>
      </w:r>
      <w:r w:rsidRPr="0090216E">
        <w:rPr>
          <w:rFonts w:ascii="Times New Roman" w:eastAsia="TimesNewRoman" w:hAnsi="Times New Roman"/>
          <w:bCs/>
          <w:iCs/>
          <w:sz w:val="28"/>
          <w:szCs w:val="28"/>
        </w:rPr>
        <w:t>індекс</w:t>
      </w:r>
      <w:r>
        <w:rPr>
          <w:rFonts w:ascii="Times New Roman" w:eastAsia="TimesNewRoman" w:hAnsi="Times New Roman"/>
          <w:bCs/>
          <w:iCs/>
          <w:sz w:val="28"/>
          <w:szCs w:val="28"/>
          <w:lang w:val="uk-UA"/>
        </w:rPr>
        <w:t xml:space="preserve"> </w:t>
      </w:r>
      <w:r w:rsidRPr="0090216E">
        <w:rPr>
          <w:rFonts w:ascii="Times New Roman" w:eastAsia="TimesNewRoman" w:hAnsi="Times New Roman"/>
          <w:bCs/>
          <w:iCs/>
          <w:sz w:val="28"/>
          <w:szCs w:val="28"/>
        </w:rPr>
        <w:t>їх</w:t>
      </w:r>
      <w:r>
        <w:rPr>
          <w:rFonts w:ascii="Times New Roman" w:eastAsia="TimesNewRoman" w:hAnsi="Times New Roman"/>
          <w:bCs/>
          <w:iCs/>
          <w:sz w:val="28"/>
          <w:szCs w:val="28"/>
          <w:lang w:val="uk-UA"/>
        </w:rPr>
        <w:t xml:space="preserve"> </w:t>
      </w:r>
      <w:r w:rsidRPr="0090216E">
        <w:rPr>
          <w:rFonts w:ascii="Times New Roman" w:eastAsia="TimesNewRoman" w:hAnsi="Times New Roman"/>
          <w:bCs/>
          <w:iCs/>
          <w:sz w:val="28"/>
          <w:szCs w:val="28"/>
        </w:rPr>
        <w:t>фізичної</w:t>
      </w:r>
      <w:r>
        <w:rPr>
          <w:rFonts w:ascii="Times New Roman" w:eastAsia="TimesNewRoman" w:hAnsi="Times New Roman"/>
          <w:bCs/>
          <w:iCs/>
          <w:sz w:val="28"/>
          <w:szCs w:val="28"/>
          <w:lang w:val="uk-UA"/>
        </w:rPr>
        <w:t xml:space="preserve"> </w:t>
      </w:r>
      <w:r w:rsidRPr="0090216E">
        <w:rPr>
          <w:rFonts w:ascii="Times New Roman" w:eastAsia="TimesNewRoman" w:hAnsi="Times New Roman"/>
          <w:bCs/>
          <w:iCs/>
          <w:sz w:val="28"/>
          <w:szCs w:val="28"/>
        </w:rPr>
        <w:t>працездатності</w:t>
      </w:r>
      <w:r>
        <w:rPr>
          <w:rFonts w:ascii="Times New Roman" w:eastAsia="TimesNewRoman" w:hAnsi="Times New Roman"/>
          <w:bCs/>
          <w:iCs/>
          <w:sz w:val="28"/>
          <w:szCs w:val="28"/>
          <w:lang w:val="uk-UA"/>
        </w:rPr>
        <w:t xml:space="preserve"> </w:t>
      </w:r>
      <w:r w:rsidRPr="0090216E">
        <w:rPr>
          <w:rFonts w:ascii="Times New Roman" w:eastAsia="TimesNewRoman" w:hAnsi="Times New Roman"/>
          <w:sz w:val="28"/>
          <w:szCs w:val="28"/>
        </w:rPr>
        <w:t>за формулою Руфье-Діксону.</w:t>
      </w:r>
    </w:p>
    <w:p w:rsidR="00445BF2" w:rsidRPr="0090216E"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90216E">
        <w:rPr>
          <w:rFonts w:ascii="Times New Roman" w:eastAsia="TimesNewRoman" w:hAnsi="Times New Roman"/>
          <w:sz w:val="28"/>
          <w:szCs w:val="28"/>
          <w:lang w:val="uk-UA"/>
        </w:rPr>
        <w:t>Основне завдання такого тестування — визначити резервні можливості серцево-судинної системи дитини. Тест Руф'є — тест, який проводиться для вимірювання аеробної стійкості до короткострокових навантажень і здатності серця до відновлення, а отже, допомагає визначити рівень фізичної підготовки дитини.</w:t>
      </w:r>
    </w:p>
    <w:p w:rsidR="00445BF2" w:rsidRPr="0090216E"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90216E">
        <w:rPr>
          <w:rFonts w:ascii="Times New Roman" w:eastAsia="TimesNewRoman" w:hAnsi="Times New Roman"/>
          <w:sz w:val="28"/>
          <w:szCs w:val="28"/>
          <w:lang w:val="uk-UA"/>
        </w:rPr>
        <w:t>Першим етапом в пробі Руф'є є визначення частоти пульсу в стані спокою. Дитину укладають на кушетку і дають кілька хвилин відпочити. Після чого проводиться вимірювання частоти пульсу і артеріального тиску.</w:t>
      </w:r>
    </w:p>
    <w:p w:rsidR="00445BF2" w:rsidRPr="0090216E"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90216E">
        <w:rPr>
          <w:rFonts w:ascii="Times New Roman" w:eastAsia="TimesNewRoman" w:hAnsi="Times New Roman"/>
          <w:sz w:val="28"/>
          <w:szCs w:val="28"/>
          <w:lang w:val="uk-UA"/>
        </w:rPr>
        <w:t xml:space="preserve">Другий етап — фізичне навантаження, де дитина повинна виконати 30 присідань за 45 секунд. Стопи дитини перебувають на відстані </w:t>
      </w:r>
      <w:smartTag w:uri="urn:schemas-microsoft-com:office:smarttags" w:element="metricconverter">
        <w:smartTagPr>
          <w:attr w:name="ProductID" w:val="20 см"/>
        </w:smartTagPr>
        <w:r w:rsidRPr="0090216E">
          <w:rPr>
            <w:rFonts w:ascii="Times New Roman" w:eastAsia="TimesNewRoman" w:hAnsi="Times New Roman"/>
            <w:sz w:val="28"/>
            <w:szCs w:val="28"/>
            <w:lang w:val="uk-UA"/>
          </w:rPr>
          <w:t>20 см</w:t>
        </w:r>
      </w:smartTag>
      <w:r w:rsidRPr="0090216E">
        <w:rPr>
          <w:rFonts w:ascii="Times New Roman" w:eastAsia="TimesNewRoman" w:hAnsi="Times New Roman"/>
          <w:sz w:val="28"/>
          <w:szCs w:val="28"/>
          <w:lang w:val="uk-UA"/>
        </w:rPr>
        <w:t xml:space="preserve"> одна від одної; під час присідання п'яти не відривалися від підлоги; спина має бути  рівною, руки витягнуті вперед або злегка зігнуті в ліктях (це дає баланс). Після серії з 30 присідань одразу ж проводиться вимірювання пульсу — частоти серцевих скорочень, а також вимірюється артеріальний тиск. Після чого дається перерва на кілька хвилин — дитина відпочиває лежачи на кушетці або сидячи на стільці. Через одну-дві хвилини вимірюється частота серцевих скорочень. На підставі отриманих результатів проводиться підрахунок індексу Руф'є за спеціальною формулою: IR = (P + P 1 + P 2 — 200)/10; де: IR — індикатор Руф'є; P — пульс в стані спокою; P 1 — пульс одразу після тренування; P 2 — частота пульсу після 1 хвилини відпочинку</w:t>
      </w:r>
    </w:p>
    <w:p w:rsidR="00445BF2" w:rsidRPr="0090216E" w:rsidRDefault="00445BF2" w:rsidP="00C7073C">
      <w:pPr>
        <w:autoSpaceDE w:val="0"/>
        <w:autoSpaceDN w:val="0"/>
        <w:adjustRightInd w:val="0"/>
        <w:spacing w:after="0" w:line="360" w:lineRule="auto"/>
        <w:jc w:val="both"/>
        <w:rPr>
          <w:rFonts w:ascii="Times New Roman" w:eastAsia="TimesNewRoman" w:hAnsi="Times New Roman"/>
          <w:sz w:val="28"/>
          <w:szCs w:val="28"/>
          <w:lang w:val="uk-UA"/>
        </w:rPr>
      </w:pPr>
      <w:r w:rsidRPr="0090216E">
        <w:rPr>
          <w:rFonts w:ascii="Times New Roman" w:eastAsia="TimesNewRoman" w:hAnsi="Times New Roman"/>
          <w:sz w:val="28"/>
          <w:szCs w:val="28"/>
          <w:lang w:val="uk-UA"/>
        </w:rPr>
        <w:t>Оцінка ефективності на основі отриманого індексу Руф'є: до 6,0 — чудовий функціональний стан; 7,0-10 — гарний функціональний стан; 10-16 — середній функціональний стан; 17-20 — поганий функціональний стан; понад 21 — дуже поганий функціональний стан.</w:t>
      </w:r>
    </w:p>
    <w:p w:rsidR="00445BF2" w:rsidRPr="0090216E" w:rsidRDefault="00445BF2" w:rsidP="00C7073C">
      <w:pPr>
        <w:autoSpaceDE w:val="0"/>
        <w:autoSpaceDN w:val="0"/>
        <w:adjustRightInd w:val="0"/>
        <w:spacing w:after="0" w:line="360" w:lineRule="auto"/>
        <w:ind w:firstLine="708"/>
        <w:jc w:val="both"/>
        <w:rPr>
          <w:rFonts w:ascii="Times New Roman" w:eastAsia="TimesNewRoman" w:hAnsi="Times New Roman"/>
          <w:sz w:val="28"/>
          <w:szCs w:val="28"/>
          <w:lang w:val="uk-UA"/>
        </w:rPr>
      </w:pPr>
      <w:r w:rsidRPr="0090216E">
        <w:rPr>
          <w:rFonts w:ascii="Times New Roman" w:eastAsia="TimesNewRoman" w:hAnsi="Times New Roman"/>
          <w:sz w:val="28"/>
          <w:szCs w:val="28"/>
          <w:lang w:val="uk-UA"/>
        </w:rPr>
        <w:t>І́ндекс</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lang w:val="uk-UA"/>
        </w:rPr>
        <w:t>ма́си</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lang w:val="uk-UA"/>
        </w:rPr>
        <w:t xml:space="preserve">ті́ла (ІМТ) — величина, що дозволяє оцінити ступінь відповідності маси людини та її зросту, й тим самим, непрямо оцінити, чи є маса недостатньою, нормальною, надмірною. </w:t>
      </w:r>
      <w:r w:rsidRPr="007E61C1">
        <w:rPr>
          <w:rFonts w:ascii="Times New Roman" w:hAnsi="Times New Roman"/>
          <w:color w:val="202122"/>
          <w:sz w:val="28"/>
          <w:szCs w:val="28"/>
          <w:lang w:val="uk-UA"/>
        </w:rPr>
        <w:t>Індекс</w:t>
      </w:r>
      <w:r>
        <w:rPr>
          <w:rFonts w:ascii="Times New Roman" w:hAnsi="Times New Roman"/>
          <w:color w:val="202122"/>
          <w:sz w:val="28"/>
          <w:szCs w:val="28"/>
          <w:lang w:val="uk-UA"/>
        </w:rPr>
        <w:t xml:space="preserve"> </w:t>
      </w:r>
      <w:r w:rsidRPr="007E61C1">
        <w:rPr>
          <w:rFonts w:ascii="Times New Roman" w:hAnsi="Times New Roman"/>
          <w:color w:val="202122"/>
          <w:sz w:val="28"/>
          <w:szCs w:val="28"/>
          <w:lang w:val="uk-UA"/>
        </w:rPr>
        <w:t>маси</w:t>
      </w:r>
      <w:r>
        <w:rPr>
          <w:rFonts w:ascii="Times New Roman" w:hAnsi="Times New Roman"/>
          <w:color w:val="202122"/>
          <w:sz w:val="28"/>
          <w:szCs w:val="28"/>
          <w:lang w:val="uk-UA"/>
        </w:rPr>
        <w:t xml:space="preserve"> </w:t>
      </w:r>
      <w:r w:rsidRPr="007E61C1">
        <w:rPr>
          <w:rFonts w:ascii="Times New Roman" w:hAnsi="Times New Roman"/>
          <w:color w:val="202122"/>
          <w:sz w:val="28"/>
          <w:szCs w:val="28"/>
          <w:lang w:val="uk-UA"/>
        </w:rPr>
        <w:t>тіла</w:t>
      </w:r>
      <w:r>
        <w:rPr>
          <w:rFonts w:ascii="Times New Roman" w:hAnsi="Times New Roman"/>
          <w:color w:val="202122"/>
          <w:sz w:val="28"/>
          <w:szCs w:val="28"/>
          <w:lang w:val="uk-UA"/>
        </w:rPr>
        <w:t xml:space="preserve"> </w:t>
      </w:r>
      <w:r w:rsidRPr="007E61C1">
        <w:rPr>
          <w:rFonts w:ascii="Times New Roman" w:hAnsi="Times New Roman"/>
          <w:color w:val="202122"/>
          <w:sz w:val="28"/>
          <w:szCs w:val="28"/>
          <w:lang w:val="uk-UA"/>
        </w:rPr>
        <w:t>обчислюється за формулою:</w:t>
      </w:r>
      <w:r w:rsidRPr="0090216E">
        <w:rPr>
          <w:rFonts w:ascii="Cambria Math" w:hAnsi="Cambria Math" w:cs="Cambria Math"/>
          <w:vanish/>
          <w:color w:val="202122"/>
          <w:sz w:val="28"/>
          <w:szCs w:val="28"/>
        </w:rPr>
        <w:t>𝐼</w:t>
      </w:r>
      <w:r w:rsidRPr="007E61C1">
        <w:rPr>
          <w:rFonts w:ascii="Times New Roman" w:hAnsi="Times New Roman"/>
          <w:vanish/>
          <w:color w:val="202122"/>
          <w:sz w:val="28"/>
          <w:szCs w:val="28"/>
          <w:lang w:val="uk-UA"/>
        </w:rPr>
        <w:t>=</w:t>
      </w:r>
      <w:r w:rsidRPr="0090216E">
        <w:rPr>
          <w:rFonts w:ascii="Cambria Math" w:hAnsi="Cambria Math" w:cs="Cambria Math"/>
          <w:vanish/>
          <w:color w:val="202122"/>
          <w:sz w:val="28"/>
          <w:szCs w:val="28"/>
        </w:rPr>
        <w:t>𝑚</w:t>
      </w:r>
      <w:r w:rsidRPr="007E61C1">
        <w:rPr>
          <w:rFonts w:ascii="MS Mincho" w:eastAsia="MS Mincho" w:hAnsi="MS Mincho" w:cs="MS Mincho" w:hint="eastAsia"/>
          <w:vanish/>
          <w:color w:val="202122"/>
          <w:sz w:val="28"/>
          <w:szCs w:val="28"/>
          <w:lang w:val="uk-UA"/>
        </w:rPr>
        <w:t>ℎ</w:t>
      </w:r>
      <w:r w:rsidRPr="007E61C1">
        <w:rPr>
          <w:rFonts w:ascii="Times New Roman" w:hAnsi="Times New Roman"/>
          <w:vanish/>
          <w:color w:val="202122"/>
          <w:sz w:val="28"/>
          <w:szCs w:val="28"/>
          <w:lang w:val="uk-UA"/>
        </w:rPr>
        <w:t>2</w:t>
      </w:r>
      <w:r w:rsidRPr="0090216E">
        <w:rPr>
          <w:rFonts w:ascii="Times New Roman" w:hAnsi="Times New Roman"/>
          <w:color w:val="202122"/>
          <w:sz w:val="28"/>
          <w:szCs w:val="28"/>
          <w:lang w:val="en-US"/>
        </w:rPr>
        <w:t>I</w:t>
      </w:r>
      <w:r w:rsidRPr="007E61C1">
        <w:rPr>
          <w:rFonts w:ascii="Times New Roman" w:hAnsi="Times New Roman"/>
          <w:color w:val="202122"/>
          <w:sz w:val="28"/>
          <w:szCs w:val="28"/>
          <w:lang w:val="uk-UA"/>
        </w:rPr>
        <w:t>=</w:t>
      </w:r>
      <w:r w:rsidRPr="0090216E">
        <w:rPr>
          <w:rFonts w:ascii="Times New Roman" w:hAnsi="Times New Roman"/>
          <w:color w:val="202122"/>
          <w:sz w:val="28"/>
          <w:szCs w:val="28"/>
          <w:lang w:val="en-US"/>
        </w:rPr>
        <w:t>m</w:t>
      </w:r>
      <w:r w:rsidRPr="0090216E">
        <w:rPr>
          <w:rFonts w:ascii="Times New Roman" w:hAnsi="Times New Roman"/>
          <w:color w:val="202122"/>
          <w:sz w:val="28"/>
          <w:szCs w:val="28"/>
          <w:lang w:val="uk-UA"/>
        </w:rPr>
        <w:t>/</w:t>
      </w:r>
      <w:r w:rsidRPr="0090216E">
        <w:rPr>
          <w:rFonts w:ascii="Times New Roman" w:hAnsi="Times New Roman"/>
          <w:color w:val="202122"/>
          <w:sz w:val="28"/>
          <w:szCs w:val="28"/>
          <w:lang w:val="en-US"/>
        </w:rPr>
        <w:t>h</w:t>
      </w:r>
      <w:r w:rsidRPr="007E61C1">
        <w:rPr>
          <w:rFonts w:ascii="Times New Roman" w:hAnsi="Times New Roman"/>
          <w:color w:val="202122"/>
          <w:sz w:val="28"/>
          <w:szCs w:val="28"/>
          <w:vertAlign w:val="superscript"/>
          <w:lang w:val="uk-UA"/>
        </w:rPr>
        <w:t xml:space="preserve">2 </w:t>
      </w:r>
      <w:r w:rsidRPr="007E61C1">
        <w:rPr>
          <w:rFonts w:ascii="Times New Roman" w:hAnsi="Times New Roman"/>
          <w:color w:val="202122"/>
          <w:sz w:val="28"/>
          <w:szCs w:val="28"/>
          <w:lang w:val="uk-UA"/>
        </w:rPr>
        <w:t>, де:</w:t>
      </w:r>
      <w:r w:rsidRPr="0090216E">
        <w:rPr>
          <w:rFonts w:ascii="Times New Roman" w:hAnsi="Times New Roman"/>
          <w:color w:val="202122"/>
          <w:sz w:val="28"/>
          <w:szCs w:val="28"/>
        </w:rPr>
        <w:t>m </w:t>
      </w:r>
      <w:r w:rsidRPr="007E61C1">
        <w:rPr>
          <w:rFonts w:ascii="Times New Roman" w:hAnsi="Times New Roman"/>
          <w:color w:val="202122"/>
          <w:sz w:val="28"/>
          <w:szCs w:val="28"/>
          <w:lang w:val="uk-UA"/>
        </w:rPr>
        <w:t>— маса</w:t>
      </w:r>
      <w:r>
        <w:rPr>
          <w:rFonts w:ascii="Times New Roman" w:hAnsi="Times New Roman"/>
          <w:color w:val="202122"/>
          <w:sz w:val="28"/>
          <w:szCs w:val="28"/>
          <w:lang w:val="uk-UA"/>
        </w:rPr>
        <w:t xml:space="preserve"> </w:t>
      </w:r>
      <w:r w:rsidRPr="007E61C1">
        <w:rPr>
          <w:rFonts w:ascii="Times New Roman" w:hAnsi="Times New Roman"/>
          <w:color w:val="202122"/>
          <w:sz w:val="28"/>
          <w:szCs w:val="28"/>
          <w:lang w:val="uk-UA"/>
        </w:rPr>
        <w:t>тіла в кілограмах,</w:t>
      </w:r>
      <w:r w:rsidRPr="0090216E">
        <w:rPr>
          <w:rFonts w:ascii="Times New Roman" w:hAnsi="Times New Roman"/>
          <w:color w:val="202122"/>
          <w:sz w:val="28"/>
          <w:szCs w:val="28"/>
        </w:rPr>
        <w:t>h </w:t>
      </w:r>
      <w:r w:rsidRPr="007E61C1">
        <w:rPr>
          <w:rFonts w:ascii="Times New Roman" w:hAnsi="Times New Roman"/>
          <w:color w:val="202122"/>
          <w:sz w:val="28"/>
          <w:szCs w:val="28"/>
          <w:lang w:val="uk-UA"/>
        </w:rPr>
        <w:t>— зріст в метрах, і вимірюється в кг/м².</w:t>
      </w:r>
    </w:p>
    <w:p w:rsidR="00445BF2" w:rsidRPr="0090216E" w:rsidRDefault="00445BF2" w:rsidP="00C7073C">
      <w:pPr>
        <w:autoSpaceDE w:val="0"/>
        <w:autoSpaceDN w:val="0"/>
        <w:adjustRightInd w:val="0"/>
        <w:spacing w:after="0" w:line="360" w:lineRule="auto"/>
        <w:ind w:firstLine="708"/>
        <w:jc w:val="both"/>
        <w:rPr>
          <w:rFonts w:ascii="Times New Roman" w:eastAsia="TimesNewRoman" w:hAnsi="Times New Roman"/>
          <w:sz w:val="28"/>
          <w:szCs w:val="28"/>
          <w:lang w:val="uk-UA"/>
        </w:rPr>
      </w:pPr>
      <w:r w:rsidRPr="0090216E">
        <w:rPr>
          <w:rFonts w:ascii="Times New Roman" w:eastAsia="TimesNewRoman" w:hAnsi="Times New Roman"/>
          <w:sz w:val="28"/>
          <w:szCs w:val="28"/>
          <w:lang w:val="uk-UA"/>
        </w:rPr>
        <w:t>Індекс Робінсона (ІР)  відображає стан функціонування серцево-судинної системи у спокої (формула: ІР = ЧСС х АТс / 100),  де ЧСС – частота серцевих скорочень, АТс – артеріальний тиск систолічний.</w:t>
      </w:r>
    </w:p>
    <w:p w:rsidR="00445BF2" w:rsidRPr="007E61C1"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7E61C1">
        <w:rPr>
          <w:rFonts w:ascii="Times New Roman" w:eastAsia="TimesNewRoman" w:hAnsi="Times New Roman"/>
          <w:sz w:val="28"/>
          <w:szCs w:val="28"/>
          <w:lang w:val="uk-UA"/>
        </w:rPr>
        <w:t>Отримані в ході</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первинного</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обстеження</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результати</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порівнюються з табличними</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даними з привласненням</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певної</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кількості</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умовних</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балів за кожний</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із</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зареєстрованих для даного</w:t>
      </w:r>
      <w:r>
        <w:rPr>
          <w:rFonts w:ascii="Times New Roman" w:eastAsia="TimesNewRoman" w:hAnsi="Times New Roman"/>
          <w:sz w:val="28"/>
          <w:szCs w:val="28"/>
          <w:lang w:val="uk-UA"/>
        </w:rPr>
        <w:t xml:space="preserve"> </w:t>
      </w:r>
      <w:r w:rsidRPr="0090216E">
        <w:rPr>
          <w:rFonts w:ascii="Times New Roman" w:eastAsia="TimesNewRoman" w:hAnsi="Times New Roman"/>
          <w:sz w:val="28"/>
          <w:szCs w:val="28"/>
          <w:lang w:val="uk-UA"/>
        </w:rPr>
        <w:t xml:space="preserve">учасника дослідження </w:t>
      </w:r>
      <w:r w:rsidRPr="007E61C1">
        <w:rPr>
          <w:rFonts w:ascii="Times New Roman" w:eastAsia="TimesNewRoman" w:hAnsi="Times New Roman"/>
          <w:sz w:val="28"/>
          <w:szCs w:val="28"/>
          <w:lang w:val="uk-UA"/>
        </w:rPr>
        <w:t>показник</w:t>
      </w:r>
      <w:r w:rsidRPr="0090216E">
        <w:rPr>
          <w:rFonts w:ascii="Times New Roman" w:eastAsia="TimesNewRoman" w:hAnsi="Times New Roman"/>
          <w:sz w:val="28"/>
          <w:szCs w:val="28"/>
          <w:lang w:val="uk-UA"/>
        </w:rPr>
        <w:t>а</w:t>
      </w:r>
      <w:r w:rsidRPr="007E61C1">
        <w:rPr>
          <w:rFonts w:ascii="Times New Roman" w:eastAsia="TimesNewRoman" w:hAnsi="Times New Roman"/>
          <w:sz w:val="28"/>
          <w:szCs w:val="28"/>
          <w:lang w:val="uk-UA"/>
        </w:rPr>
        <w:t xml:space="preserve">. </w:t>
      </w:r>
    </w:p>
    <w:p w:rsidR="00445BF2" w:rsidRPr="007E61C1"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7E61C1">
        <w:rPr>
          <w:rFonts w:ascii="Times New Roman" w:eastAsia="TimesNewRoman" w:hAnsi="Times New Roman"/>
          <w:sz w:val="28"/>
          <w:szCs w:val="28"/>
          <w:lang w:val="uk-UA"/>
        </w:rPr>
        <w:t>Оцінку</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інтегрального</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 xml:space="preserve">показника </w:t>
      </w:r>
      <w:r>
        <w:rPr>
          <w:rFonts w:ascii="Times New Roman" w:eastAsia="TimesNewRoman" w:hAnsi="Times New Roman"/>
          <w:sz w:val="28"/>
          <w:szCs w:val="28"/>
          <w:lang w:val="uk-UA"/>
        </w:rPr>
        <w:t>–</w:t>
      </w:r>
      <w:r w:rsidRPr="007E61C1">
        <w:rPr>
          <w:rFonts w:ascii="Times New Roman" w:eastAsia="TimesNewRoman" w:hAnsi="Times New Roman"/>
          <w:sz w:val="28"/>
          <w:szCs w:val="28"/>
          <w:lang w:val="uk-UA"/>
        </w:rPr>
        <w:t xml:space="preserve"> </w:t>
      </w:r>
      <w:r w:rsidRPr="007E61C1">
        <w:rPr>
          <w:rFonts w:ascii="Times New Roman" w:eastAsia="TimesNewRoman" w:hAnsi="Times New Roman"/>
          <w:bCs/>
          <w:iCs/>
          <w:sz w:val="28"/>
          <w:szCs w:val="28"/>
          <w:lang w:val="uk-UA"/>
        </w:rPr>
        <w:t>рівня</w:t>
      </w:r>
      <w:r>
        <w:rPr>
          <w:rFonts w:ascii="Times New Roman" w:eastAsia="TimesNewRoman" w:hAnsi="Times New Roman"/>
          <w:bCs/>
          <w:iCs/>
          <w:sz w:val="28"/>
          <w:szCs w:val="28"/>
          <w:lang w:val="uk-UA"/>
        </w:rPr>
        <w:t xml:space="preserve"> </w:t>
      </w:r>
      <w:r w:rsidRPr="007E61C1">
        <w:rPr>
          <w:rFonts w:ascii="Times New Roman" w:eastAsia="TimesNewRoman" w:hAnsi="Times New Roman"/>
          <w:bCs/>
          <w:iCs/>
          <w:sz w:val="28"/>
          <w:szCs w:val="28"/>
          <w:lang w:val="uk-UA"/>
        </w:rPr>
        <w:t>фізичного</w:t>
      </w:r>
      <w:r>
        <w:rPr>
          <w:rFonts w:ascii="Times New Roman" w:eastAsia="TimesNewRoman" w:hAnsi="Times New Roman"/>
          <w:bCs/>
          <w:iCs/>
          <w:sz w:val="28"/>
          <w:szCs w:val="28"/>
          <w:lang w:val="uk-UA"/>
        </w:rPr>
        <w:t xml:space="preserve"> </w:t>
      </w:r>
      <w:r w:rsidRPr="007E61C1">
        <w:rPr>
          <w:rFonts w:ascii="Times New Roman" w:eastAsia="TimesNewRoman" w:hAnsi="Times New Roman"/>
          <w:bCs/>
          <w:iCs/>
          <w:sz w:val="28"/>
          <w:szCs w:val="28"/>
          <w:lang w:val="uk-UA"/>
        </w:rPr>
        <w:t>здоров’я</w:t>
      </w:r>
      <w:r>
        <w:rPr>
          <w:rFonts w:ascii="Times New Roman" w:eastAsia="TimesNewRoman" w:hAnsi="Times New Roman"/>
          <w:bCs/>
          <w:iCs/>
          <w:sz w:val="28"/>
          <w:szCs w:val="28"/>
          <w:lang w:val="uk-UA"/>
        </w:rPr>
        <w:t xml:space="preserve"> </w:t>
      </w:r>
      <w:r w:rsidRPr="007E61C1">
        <w:rPr>
          <w:rFonts w:ascii="Times New Roman" w:eastAsia="TimesNewRoman" w:hAnsi="Times New Roman"/>
          <w:bCs/>
          <w:iCs/>
          <w:sz w:val="28"/>
          <w:szCs w:val="28"/>
          <w:lang w:val="uk-UA"/>
        </w:rPr>
        <w:t xml:space="preserve">(РФЗ, бали) </w:t>
      </w:r>
      <w:r w:rsidRPr="007E61C1">
        <w:rPr>
          <w:rFonts w:ascii="Times New Roman" w:eastAsia="TimesNewRoman" w:hAnsi="Times New Roman"/>
          <w:sz w:val="28"/>
          <w:szCs w:val="28"/>
          <w:lang w:val="uk-UA"/>
        </w:rPr>
        <w:t>проводять з урахуванням</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сумарної</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кількості</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отриманих</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балів і градацією РФЗ на наступні</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функціональні</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класи: “низький”, “нижче</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середнього”, “середній”, “вище</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середнього”, “високий”.</w:t>
      </w:r>
    </w:p>
    <w:p w:rsidR="00445BF2" w:rsidRPr="0090216E" w:rsidRDefault="00445BF2" w:rsidP="00C7073C">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7E61C1">
        <w:rPr>
          <w:rFonts w:ascii="Times New Roman" w:eastAsia="TimesNewRoman" w:hAnsi="Times New Roman"/>
          <w:sz w:val="28"/>
          <w:szCs w:val="28"/>
          <w:lang w:val="uk-UA"/>
        </w:rPr>
        <w:t>Слід</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відзначити, що методика Г.Л. Апанасенко в різних</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модифікаціях, як і комп’ютерна</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програма “Школяр” (В.А. Шаповалова), отримали</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широке</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розповсюдження</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під час проведення медико-біологічних</w:t>
      </w:r>
      <w:r>
        <w:rPr>
          <w:rFonts w:ascii="Times New Roman" w:eastAsia="TimesNewRoman" w:hAnsi="Times New Roman"/>
          <w:sz w:val="28"/>
          <w:szCs w:val="28"/>
          <w:lang w:val="uk-UA"/>
        </w:rPr>
        <w:t xml:space="preserve"> </w:t>
      </w:r>
      <w:r w:rsidRPr="007E61C1">
        <w:rPr>
          <w:rFonts w:ascii="Times New Roman" w:eastAsia="TimesNewRoman" w:hAnsi="Times New Roman"/>
          <w:sz w:val="28"/>
          <w:szCs w:val="28"/>
          <w:lang w:val="uk-UA"/>
        </w:rPr>
        <w:t>обстежень численного контингенту населення [3, с. 56].</w:t>
      </w:r>
    </w:p>
    <w:p w:rsidR="00445BF2" w:rsidRPr="0090216E" w:rsidRDefault="00445BF2" w:rsidP="00C7073C">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Згідно таблиць для визначення рівня здоров</w:t>
      </w:r>
      <w:r w:rsidRPr="0046435C">
        <w:rPr>
          <w:rFonts w:ascii="Times New Roman" w:hAnsi="Times New Roman"/>
          <w:sz w:val="28"/>
          <w:szCs w:val="28"/>
        </w:rPr>
        <w:t>’</w:t>
      </w:r>
      <w:r>
        <w:rPr>
          <w:rFonts w:ascii="Times New Roman" w:hAnsi="Times New Roman"/>
          <w:sz w:val="28"/>
          <w:szCs w:val="28"/>
        </w:rPr>
        <w:t>я для хлопц</w:t>
      </w:r>
      <w:r>
        <w:rPr>
          <w:rFonts w:ascii="Times New Roman" w:hAnsi="Times New Roman"/>
          <w:sz w:val="28"/>
          <w:szCs w:val="28"/>
          <w:lang w:val="uk-UA"/>
        </w:rPr>
        <w:t>ів і дівчат</w:t>
      </w:r>
      <w:r w:rsidRPr="0090216E">
        <w:rPr>
          <w:rFonts w:ascii="Times New Roman" w:hAnsi="Times New Roman"/>
          <w:sz w:val="28"/>
          <w:szCs w:val="28"/>
          <w:lang w:val="uk-UA"/>
        </w:rPr>
        <w:t xml:space="preserve"> можна самостійно обчислити  рівень Здоров'я: за кожним показником отримати бал і підсумувати за всіма показниками.</w:t>
      </w:r>
    </w:p>
    <w:p w:rsidR="00445BF2" w:rsidRPr="0090216E" w:rsidRDefault="00445BF2" w:rsidP="00C7073C">
      <w:pPr>
        <w:spacing w:after="0" w:line="360" w:lineRule="auto"/>
        <w:ind w:firstLine="708"/>
        <w:jc w:val="both"/>
        <w:rPr>
          <w:rFonts w:ascii="Times New Roman" w:hAnsi="Times New Roman"/>
          <w:sz w:val="28"/>
          <w:szCs w:val="28"/>
          <w:lang w:val="uk-UA"/>
        </w:rPr>
      </w:pPr>
      <w:r w:rsidRPr="0090216E">
        <w:rPr>
          <w:rFonts w:ascii="Times New Roman" w:hAnsi="Times New Roman"/>
          <w:sz w:val="28"/>
          <w:szCs w:val="28"/>
          <w:lang w:val="uk-UA"/>
        </w:rPr>
        <w:t>Крім того, можна проаналізувати низькі бали у отриманому розрахунку результату та зрозуміти, який параметр роботи організму по</w:t>
      </w:r>
      <w:r>
        <w:rPr>
          <w:rFonts w:ascii="Times New Roman" w:hAnsi="Times New Roman"/>
          <w:sz w:val="28"/>
          <w:szCs w:val="28"/>
          <w:lang w:val="uk-UA"/>
        </w:rPr>
        <w:t>гіршує резерви здоров'я</w:t>
      </w:r>
      <w:r w:rsidRPr="0090216E">
        <w:rPr>
          <w:rFonts w:ascii="Times New Roman" w:hAnsi="Times New Roman"/>
          <w:sz w:val="28"/>
          <w:szCs w:val="28"/>
          <w:lang w:val="uk-UA"/>
        </w:rPr>
        <w:t>.</w:t>
      </w:r>
    </w:p>
    <w:p w:rsidR="00445BF2" w:rsidRPr="0046435C" w:rsidRDefault="00445BF2" w:rsidP="0046435C">
      <w:pPr>
        <w:spacing w:after="0" w:line="360" w:lineRule="auto"/>
        <w:ind w:firstLine="708"/>
        <w:jc w:val="both"/>
        <w:rPr>
          <w:rFonts w:ascii="Times New Roman" w:hAnsi="Times New Roman"/>
          <w:sz w:val="28"/>
          <w:szCs w:val="28"/>
          <w:lang w:val="uk-UA"/>
        </w:rPr>
      </w:pPr>
      <w:r w:rsidRPr="0090216E">
        <w:rPr>
          <w:rFonts w:ascii="Times New Roman" w:hAnsi="Times New Roman"/>
          <w:sz w:val="28"/>
          <w:szCs w:val="28"/>
          <w:lang w:val="uk-UA"/>
        </w:rPr>
        <w:t>Після того, як були пораховані бали, можна визн</w:t>
      </w:r>
      <w:r>
        <w:rPr>
          <w:rFonts w:ascii="Times New Roman" w:hAnsi="Times New Roman"/>
          <w:sz w:val="28"/>
          <w:szCs w:val="28"/>
          <w:lang w:val="uk-UA"/>
        </w:rPr>
        <w:t>а</w:t>
      </w:r>
      <w:r w:rsidRPr="0090216E">
        <w:rPr>
          <w:rFonts w:ascii="Times New Roman" w:hAnsi="Times New Roman"/>
          <w:sz w:val="28"/>
          <w:szCs w:val="28"/>
          <w:lang w:val="uk-UA"/>
        </w:rPr>
        <w:t xml:space="preserve">чити рівень здоров’я </w:t>
      </w:r>
      <w:r>
        <w:rPr>
          <w:rFonts w:ascii="Times New Roman" w:hAnsi="Times New Roman"/>
          <w:sz w:val="28"/>
          <w:szCs w:val="28"/>
          <w:lang w:val="uk-UA"/>
        </w:rPr>
        <w:t>дитини за таблицею співвідношення отриманих балів рівня здоров</w:t>
      </w:r>
      <w:r w:rsidRPr="0046435C">
        <w:rPr>
          <w:rFonts w:ascii="Times New Roman" w:hAnsi="Times New Roman"/>
          <w:sz w:val="28"/>
          <w:szCs w:val="28"/>
          <w:lang w:val="uk-UA"/>
        </w:rPr>
        <w:t>’я.</w:t>
      </w:r>
      <w:r w:rsidRPr="0046435C">
        <w:rPr>
          <w:rFonts w:ascii="Times New Roman" w:hAnsi="Times New Roman"/>
          <w:sz w:val="28"/>
          <w:szCs w:val="28"/>
          <w:lang w:val="uk-UA"/>
        </w:rPr>
        <w:br/>
      </w:r>
      <w:r w:rsidRPr="0090216E">
        <w:rPr>
          <w:rFonts w:ascii="Times New Roman" w:hAnsi="Times New Roman"/>
          <w:bCs/>
          <w:sz w:val="28"/>
          <w:szCs w:val="28"/>
          <w:lang w:val="uk-UA"/>
        </w:rPr>
        <w:t>Безпечному рівню здоров</w:t>
      </w:r>
      <w:r w:rsidRPr="0046435C">
        <w:rPr>
          <w:rFonts w:ascii="Times New Roman" w:hAnsi="Times New Roman"/>
          <w:bCs/>
          <w:sz w:val="28"/>
          <w:szCs w:val="28"/>
          <w:lang w:val="uk-UA"/>
        </w:rPr>
        <w:t>’</w:t>
      </w:r>
      <w:r w:rsidRPr="0090216E">
        <w:rPr>
          <w:rFonts w:ascii="Times New Roman" w:hAnsi="Times New Roman"/>
          <w:bCs/>
          <w:sz w:val="28"/>
          <w:szCs w:val="28"/>
          <w:lang w:val="uk-UA"/>
        </w:rPr>
        <w:t xml:space="preserve">я відповідають 9 та більше балів </w:t>
      </w:r>
      <w:r w:rsidRPr="0046435C">
        <w:rPr>
          <w:rFonts w:ascii="Times New Roman" w:hAnsi="Times New Roman"/>
          <w:sz w:val="28"/>
          <w:szCs w:val="28"/>
          <w:lang w:val="uk-UA"/>
        </w:rPr>
        <w:t>(</w:t>
      </w:r>
      <w:r w:rsidRPr="0090216E">
        <w:rPr>
          <w:rFonts w:ascii="Times New Roman" w:hAnsi="Times New Roman"/>
          <w:sz w:val="28"/>
          <w:szCs w:val="28"/>
          <w:lang w:val="uk-UA"/>
        </w:rPr>
        <w:t xml:space="preserve"> тобто «середній» рівень здоров</w:t>
      </w:r>
      <w:r w:rsidRPr="0046435C">
        <w:rPr>
          <w:rFonts w:ascii="Times New Roman" w:hAnsi="Times New Roman"/>
          <w:sz w:val="28"/>
          <w:szCs w:val="28"/>
          <w:lang w:val="uk-UA"/>
        </w:rPr>
        <w:t>’</w:t>
      </w:r>
      <w:r w:rsidRPr="0090216E">
        <w:rPr>
          <w:rFonts w:ascii="Times New Roman" w:hAnsi="Times New Roman"/>
          <w:sz w:val="28"/>
          <w:szCs w:val="28"/>
          <w:lang w:val="uk-UA"/>
        </w:rPr>
        <w:t>я і вище).</w:t>
      </w:r>
    </w:p>
    <w:p w:rsidR="00445BF2" w:rsidRPr="0090216E" w:rsidRDefault="00445BF2" w:rsidP="0046435C">
      <w:pPr>
        <w:spacing w:after="0" w:line="360" w:lineRule="auto"/>
        <w:ind w:firstLine="708"/>
        <w:rPr>
          <w:rFonts w:ascii="Times New Roman" w:hAnsi="Times New Roman"/>
          <w:color w:val="323232"/>
          <w:sz w:val="28"/>
          <w:szCs w:val="28"/>
          <w:lang w:val="uk-UA"/>
        </w:rPr>
      </w:pPr>
      <w:r>
        <w:rPr>
          <w:rFonts w:ascii="Times New Roman" w:hAnsi="Times New Roman"/>
          <w:sz w:val="28"/>
          <w:szCs w:val="28"/>
          <w:lang w:val="uk-UA"/>
        </w:rPr>
        <w:t>Нами був проведений експеримент, в котрому приймали участь 30 підопічних. 15 з котрих займалися по експериментальній програмі ,  а частина 15 – по технічній підготовці з повітряної акробатики та пілонного спорту. Результати вийли такими. (Див. табл. 1)</w:t>
      </w:r>
      <w:r w:rsidRPr="0090216E">
        <w:rPr>
          <w:rFonts w:ascii="Times New Roman" w:hAnsi="Times New Roman"/>
          <w:sz w:val="28"/>
          <w:szCs w:val="28"/>
        </w:rPr>
        <w:br/>
      </w:r>
    </w:p>
    <w:p w:rsidR="00445BF2" w:rsidRDefault="00445BF2" w:rsidP="00C7073C">
      <w:pPr>
        <w:spacing w:after="0" w:line="360" w:lineRule="auto"/>
        <w:jc w:val="center"/>
        <w:rPr>
          <w:rFonts w:ascii="Times New Roman" w:hAnsi="Times New Roman"/>
          <w:i/>
          <w:sz w:val="28"/>
          <w:szCs w:val="28"/>
          <w:lang w:val="uk-UA"/>
        </w:rPr>
      </w:pPr>
    </w:p>
    <w:p w:rsidR="00445BF2" w:rsidRPr="0090216E" w:rsidRDefault="00445BF2" w:rsidP="00C7073C">
      <w:pPr>
        <w:spacing w:after="0" w:line="360" w:lineRule="auto"/>
        <w:jc w:val="center"/>
        <w:rPr>
          <w:rFonts w:ascii="Times New Roman" w:hAnsi="Times New Roman"/>
          <w:b/>
          <w:sz w:val="28"/>
          <w:szCs w:val="28"/>
          <w:lang w:val="uk-UA"/>
        </w:rPr>
      </w:pPr>
      <w:r>
        <w:rPr>
          <w:rFonts w:ascii="Times New Roman" w:hAnsi="Times New Roman"/>
          <w:i/>
          <w:sz w:val="28"/>
          <w:szCs w:val="28"/>
          <w:lang w:val="uk-UA"/>
        </w:rPr>
        <w:t>Таблиця 1.</w:t>
      </w:r>
      <w:r w:rsidRPr="0090216E">
        <w:rPr>
          <w:rFonts w:ascii="Times New Roman" w:hAnsi="Times New Roman"/>
          <w:b/>
          <w:sz w:val="28"/>
          <w:szCs w:val="28"/>
          <w:lang w:val="uk-UA"/>
        </w:rPr>
        <w:t>Зміни у рівні здоров</w:t>
      </w:r>
      <w:r w:rsidRPr="0090216E">
        <w:rPr>
          <w:rFonts w:ascii="Times New Roman" w:hAnsi="Times New Roman"/>
          <w:b/>
          <w:sz w:val="28"/>
          <w:szCs w:val="28"/>
        </w:rPr>
        <w:t>’я в ЕГ та КГ зг</w:t>
      </w:r>
      <w:r w:rsidRPr="0090216E">
        <w:rPr>
          <w:rFonts w:ascii="Times New Roman" w:hAnsi="Times New Roman"/>
          <w:b/>
          <w:sz w:val="28"/>
          <w:szCs w:val="28"/>
          <w:lang w:val="uk-UA"/>
        </w:rPr>
        <w:t>ідно тесту Апанасенко упродовж експерименту, кількість балів</w:t>
      </w:r>
    </w:p>
    <w:tbl>
      <w:tblPr>
        <w:tblW w:w="89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714"/>
        <w:gridCol w:w="1850"/>
        <w:gridCol w:w="1317"/>
        <w:gridCol w:w="1417"/>
        <w:gridCol w:w="1330"/>
      </w:tblGrid>
      <w:tr w:rsidR="00445BF2" w:rsidRPr="0090216E" w:rsidTr="008F71E1">
        <w:trPr>
          <w:cantSplit/>
          <w:trHeight w:val="949"/>
          <w:jc w:val="center"/>
        </w:trPr>
        <w:tc>
          <w:tcPr>
            <w:tcW w:w="1291"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Учасники експери-менту</w:t>
            </w:r>
          </w:p>
        </w:tc>
        <w:tc>
          <w:tcPr>
            <w:tcW w:w="1714"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До початку експери-менту</w:t>
            </w:r>
          </w:p>
        </w:tc>
        <w:tc>
          <w:tcPr>
            <w:tcW w:w="1850"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На завершення експерименту</w:t>
            </w:r>
          </w:p>
        </w:tc>
        <w:tc>
          <w:tcPr>
            <w:tcW w:w="1317"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 xml:space="preserve">Зміна показника </w:t>
            </w:r>
          </w:p>
        </w:tc>
        <w:tc>
          <w:tcPr>
            <w:tcW w:w="1417"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t-критерій Стьюдента</w:t>
            </w:r>
          </w:p>
        </w:tc>
        <w:tc>
          <w:tcPr>
            <w:tcW w:w="1330"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en-US" w:eastAsia="en-US"/>
              </w:rPr>
              <w:t>p</w:t>
            </w:r>
          </w:p>
        </w:tc>
      </w:tr>
      <w:tr w:rsidR="00445BF2" w:rsidRPr="0090216E" w:rsidTr="008F71E1">
        <w:trPr>
          <w:trHeight w:val="252"/>
          <w:jc w:val="center"/>
        </w:trPr>
        <w:tc>
          <w:tcPr>
            <w:tcW w:w="1291"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ЕГ (</w:t>
            </w:r>
            <w:r w:rsidRPr="0090216E">
              <w:rPr>
                <w:rFonts w:ascii="Times New Roman" w:hAnsi="Times New Roman"/>
                <w:sz w:val="24"/>
                <w:szCs w:val="24"/>
                <w:lang w:val="en-US" w:eastAsia="en-US"/>
              </w:rPr>
              <w:t>n=</w:t>
            </w:r>
            <w:r w:rsidRPr="0090216E">
              <w:rPr>
                <w:rFonts w:ascii="Times New Roman" w:hAnsi="Times New Roman"/>
                <w:sz w:val="24"/>
                <w:szCs w:val="24"/>
                <w:lang w:val="uk-UA" w:eastAsia="en-US"/>
              </w:rPr>
              <w:t>1</w:t>
            </w:r>
            <w:r w:rsidRPr="0090216E">
              <w:rPr>
                <w:rFonts w:ascii="Times New Roman" w:hAnsi="Times New Roman"/>
                <w:sz w:val="24"/>
                <w:szCs w:val="24"/>
                <w:lang w:val="en-US" w:eastAsia="en-US"/>
              </w:rPr>
              <w:t>5</w:t>
            </w:r>
            <w:r w:rsidRPr="0090216E">
              <w:rPr>
                <w:rFonts w:ascii="Times New Roman" w:hAnsi="Times New Roman"/>
                <w:sz w:val="24"/>
                <w:szCs w:val="24"/>
                <w:lang w:val="uk-UA" w:eastAsia="en-US"/>
              </w:rPr>
              <w:t>)</w:t>
            </w:r>
          </w:p>
        </w:tc>
        <w:tc>
          <w:tcPr>
            <w:tcW w:w="1714" w:type="dxa"/>
          </w:tcPr>
          <w:p w:rsidR="00445BF2" w:rsidRPr="0090216E" w:rsidRDefault="00445BF2" w:rsidP="008F71E1">
            <w:pPr>
              <w:spacing w:after="0"/>
              <w:jc w:val="center"/>
              <w:rPr>
                <w:rFonts w:ascii="Times New Roman" w:hAnsi="Times New Roman"/>
                <w:sz w:val="24"/>
                <w:szCs w:val="24"/>
                <w:lang w:val="uk-UA" w:eastAsia="en-US"/>
              </w:rPr>
            </w:pPr>
            <w:r w:rsidRPr="0090216E">
              <w:rPr>
                <w:rFonts w:ascii="Times New Roman" w:hAnsi="Times New Roman"/>
                <w:sz w:val="24"/>
                <w:szCs w:val="24"/>
                <w:lang w:val="uk-UA" w:eastAsia="en-US"/>
              </w:rPr>
              <w:t>5,0±</w:t>
            </w:r>
            <w:r w:rsidRPr="0090216E">
              <w:rPr>
                <w:rFonts w:ascii="Times New Roman" w:hAnsi="Times New Roman"/>
                <w:sz w:val="24"/>
                <w:szCs w:val="24"/>
                <w:lang w:val="uk-UA"/>
              </w:rPr>
              <w:t>0,5</w:t>
            </w:r>
          </w:p>
        </w:tc>
        <w:tc>
          <w:tcPr>
            <w:tcW w:w="1850"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9,07±0,76</w:t>
            </w:r>
          </w:p>
        </w:tc>
        <w:tc>
          <w:tcPr>
            <w:tcW w:w="1317"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4,07</w:t>
            </w:r>
          </w:p>
        </w:tc>
        <w:tc>
          <w:tcPr>
            <w:tcW w:w="1417"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4,481</w:t>
            </w:r>
          </w:p>
        </w:tc>
        <w:tc>
          <w:tcPr>
            <w:tcW w:w="1330" w:type="dxa"/>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en-US" w:eastAsia="en-US"/>
              </w:rPr>
              <w:t>p&lt;0,001</w:t>
            </w:r>
          </w:p>
        </w:tc>
      </w:tr>
      <w:tr w:rsidR="00445BF2" w:rsidRPr="0090216E" w:rsidTr="008F71E1">
        <w:trPr>
          <w:trHeight w:val="487"/>
          <w:jc w:val="center"/>
        </w:trPr>
        <w:tc>
          <w:tcPr>
            <w:tcW w:w="1291" w:type="dxa"/>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uk-UA" w:eastAsia="en-US"/>
              </w:rPr>
              <w:t xml:space="preserve">КГ </w:t>
            </w:r>
            <w:r w:rsidRPr="0090216E">
              <w:rPr>
                <w:rFonts w:ascii="Times New Roman" w:hAnsi="Times New Roman"/>
                <w:sz w:val="24"/>
                <w:szCs w:val="24"/>
                <w:lang w:val="en-US" w:eastAsia="en-US"/>
              </w:rPr>
              <w:t>(n=</w:t>
            </w:r>
            <w:r w:rsidRPr="0090216E">
              <w:rPr>
                <w:rFonts w:ascii="Times New Roman" w:hAnsi="Times New Roman"/>
                <w:sz w:val="24"/>
                <w:szCs w:val="24"/>
                <w:lang w:val="uk-UA" w:eastAsia="en-US"/>
              </w:rPr>
              <w:t>1</w:t>
            </w:r>
            <w:r w:rsidRPr="0090216E">
              <w:rPr>
                <w:rFonts w:ascii="Times New Roman" w:hAnsi="Times New Roman"/>
                <w:sz w:val="24"/>
                <w:szCs w:val="24"/>
                <w:lang w:val="en-US" w:eastAsia="en-US"/>
              </w:rPr>
              <w:t>5)</w:t>
            </w:r>
          </w:p>
        </w:tc>
        <w:tc>
          <w:tcPr>
            <w:tcW w:w="1714" w:type="dxa"/>
          </w:tcPr>
          <w:p w:rsidR="00445BF2" w:rsidRPr="0090216E" w:rsidRDefault="00445BF2" w:rsidP="008F71E1">
            <w:pPr>
              <w:spacing w:after="0"/>
              <w:jc w:val="center"/>
              <w:rPr>
                <w:rFonts w:ascii="Times New Roman" w:hAnsi="Times New Roman"/>
                <w:sz w:val="24"/>
                <w:szCs w:val="24"/>
                <w:lang w:val="uk-UA" w:eastAsia="en-US"/>
              </w:rPr>
            </w:pPr>
            <w:r w:rsidRPr="0090216E">
              <w:rPr>
                <w:rFonts w:ascii="Times New Roman" w:hAnsi="Times New Roman"/>
                <w:sz w:val="24"/>
                <w:szCs w:val="24"/>
                <w:lang w:val="uk-UA" w:eastAsia="en-US"/>
              </w:rPr>
              <w:t>4,13±0,62</w:t>
            </w:r>
          </w:p>
        </w:tc>
        <w:tc>
          <w:tcPr>
            <w:tcW w:w="1850"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6,67±0,72</w:t>
            </w:r>
          </w:p>
        </w:tc>
        <w:tc>
          <w:tcPr>
            <w:tcW w:w="1317"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2,54</w:t>
            </w:r>
          </w:p>
        </w:tc>
        <w:tc>
          <w:tcPr>
            <w:tcW w:w="1417" w:type="dxa"/>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en-US" w:eastAsia="en-US"/>
              </w:rPr>
              <w:t>2,656</w:t>
            </w:r>
          </w:p>
        </w:tc>
        <w:tc>
          <w:tcPr>
            <w:tcW w:w="1330" w:type="dxa"/>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en-US" w:eastAsia="en-US"/>
              </w:rPr>
              <w:t>p&lt;0</w:t>
            </w:r>
            <w:r w:rsidRPr="0090216E">
              <w:rPr>
                <w:rFonts w:ascii="Times New Roman" w:hAnsi="Times New Roman"/>
                <w:sz w:val="24"/>
                <w:szCs w:val="24"/>
                <w:lang w:eastAsia="en-US"/>
              </w:rPr>
              <w:t>,0</w:t>
            </w:r>
            <w:r w:rsidRPr="0090216E">
              <w:rPr>
                <w:rFonts w:ascii="Times New Roman" w:hAnsi="Times New Roman"/>
                <w:sz w:val="24"/>
                <w:szCs w:val="24"/>
                <w:lang w:val="en-US" w:eastAsia="en-US"/>
              </w:rPr>
              <w:t>5</w:t>
            </w:r>
          </w:p>
        </w:tc>
      </w:tr>
    </w:tbl>
    <w:p w:rsidR="00445BF2" w:rsidRPr="0090216E" w:rsidRDefault="00445BF2" w:rsidP="00C7073C">
      <w:pPr>
        <w:spacing w:after="0" w:line="360" w:lineRule="auto"/>
        <w:ind w:firstLine="708"/>
        <w:jc w:val="both"/>
        <w:rPr>
          <w:rFonts w:ascii="Times New Roman" w:hAnsi="Times New Roman"/>
          <w:sz w:val="28"/>
          <w:szCs w:val="28"/>
          <w:lang w:val="uk-UA"/>
        </w:rPr>
      </w:pPr>
    </w:p>
    <w:p w:rsidR="00445BF2" w:rsidRPr="0090216E" w:rsidRDefault="00445BF2" w:rsidP="00C7073C">
      <w:pPr>
        <w:spacing w:after="0" w:line="360" w:lineRule="auto"/>
        <w:ind w:firstLine="708"/>
        <w:jc w:val="both"/>
        <w:rPr>
          <w:rFonts w:ascii="Times New Roman" w:hAnsi="Times New Roman"/>
          <w:sz w:val="28"/>
          <w:szCs w:val="28"/>
          <w:lang w:val="uk-UA"/>
        </w:rPr>
      </w:pPr>
      <w:r w:rsidRPr="0090216E">
        <w:rPr>
          <w:rFonts w:ascii="Times New Roman" w:hAnsi="Times New Roman"/>
          <w:sz w:val="28"/>
          <w:szCs w:val="28"/>
          <w:lang w:val="uk-UA"/>
        </w:rPr>
        <w:t>Для визначення рівня здоров</w:t>
      </w:r>
      <w:r w:rsidRPr="0090216E">
        <w:rPr>
          <w:rFonts w:ascii="Times New Roman" w:hAnsi="Times New Roman"/>
          <w:sz w:val="28"/>
          <w:szCs w:val="28"/>
        </w:rPr>
        <w:t>’</w:t>
      </w:r>
      <w:r w:rsidRPr="0090216E">
        <w:rPr>
          <w:rFonts w:ascii="Times New Roman" w:hAnsi="Times New Roman"/>
          <w:sz w:val="28"/>
          <w:szCs w:val="28"/>
          <w:lang w:val="uk-UA"/>
        </w:rPr>
        <w:t>я  під час константувального та формувального експерименту, було запропоновано провести тест Апанасенко. За результатами тестування під час константувального експерименту – групи є однорідними, а формувального – неоднорідними. Суттєвих покращень досугнула ЕГ, в ній показники змінилися на 4,07, а в КГ – на 2,54. Це говорить про те, що експериментальна програма позитивно впливає на рівень здоров</w:t>
      </w:r>
      <w:r w:rsidRPr="0090216E">
        <w:rPr>
          <w:rFonts w:ascii="Times New Roman" w:hAnsi="Times New Roman"/>
          <w:sz w:val="28"/>
          <w:szCs w:val="28"/>
        </w:rPr>
        <w:t>’я виконавц</w:t>
      </w:r>
      <w:r w:rsidRPr="0090216E">
        <w:rPr>
          <w:rFonts w:ascii="Times New Roman" w:hAnsi="Times New Roman"/>
          <w:sz w:val="28"/>
          <w:szCs w:val="28"/>
          <w:lang w:val="uk-UA"/>
        </w:rPr>
        <w:t>ів</w:t>
      </w:r>
      <w:r>
        <w:rPr>
          <w:rFonts w:ascii="Times New Roman" w:hAnsi="Times New Roman"/>
          <w:sz w:val="28"/>
          <w:szCs w:val="28"/>
          <w:lang w:val="uk-UA"/>
        </w:rPr>
        <w:t xml:space="preserve"> ( див. табл. 2)</w:t>
      </w:r>
      <w:r w:rsidRPr="0090216E">
        <w:rPr>
          <w:rFonts w:ascii="Times New Roman" w:hAnsi="Times New Roman"/>
          <w:sz w:val="28"/>
          <w:szCs w:val="28"/>
          <w:lang w:val="uk-UA"/>
        </w:rPr>
        <w:t>.</w:t>
      </w:r>
    </w:p>
    <w:p w:rsidR="00445BF2" w:rsidRPr="0090216E" w:rsidRDefault="00445BF2" w:rsidP="00C7073C">
      <w:pPr>
        <w:spacing w:after="0"/>
        <w:jc w:val="center"/>
        <w:rPr>
          <w:rFonts w:ascii="Times New Roman" w:hAnsi="Times New Roman"/>
          <w:b/>
          <w:sz w:val="28"/>
          <w:szCs w:val="28"/>
          <w:lang w:val="uk-UA" w:eastAsia="en-US"/>
        </w:rPr>
      </w:pPr>
      <w:r>
        <w:rPr>
          <w:rFonts w:ascii="Times New Roman" w:hAnsi="Times New Roman"/>
          <w:i/>
          <w:sz w:val="28"/>
          <w:szCs w:val="28"/>
          <w:lang w:val="uk-UA" w:eastAsia="en-US"/>
        </w:rPr>
        <w:t xml:space="preserve">Таблиця </w:t>
      </w:r>
      <w:r w:rsidRPr="0090216E">
        <w:rPr>
          <w:rFonts w:ascii="Times New Roman" w:hAnsi="Times New Roman"/>
          <w:i/>
          <w:sz w:val="28"/>
          <w:szCs w:val="28"/>
          <w:lang w:val="uk-UA" w:eastAsia="en-US"/>
        </w:rPr>
        <w:t>2.</w:t>
      </w:r>
      <w:r w:rsidRPr="0090216E">
        <w:rPr>
          <w:rFonts w:ascii="Times New Roman" w:hAnsi="Times New Roman"/>
          <w:b/>
          <w:sz w:val="28"/>
          <w:szCs w:val="28"/>
          <w:lang w:val="uk-UA" w:eastAsia="en-US"/>
        </w:rPr>
        <w:t xml:space="preserve"> Порівняння оцінок рівня здоров’я між ЕГ та КГ (кількість балів)</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91"/>
        <w:gridCol w:w="1685"/>
        <w:gridCol w:w="1119"/>
        <w:gridCol w:w="977"/>
        <w:gridCol w:w="1590"/>
        <w:gridCol w:w="1134"/>
        <w:gridCol w:w="1276"/>
      </w:tblGrid>
      <w:tr w:rsidR="00445BF2" w:rsidRPr="0090216E" w:rsidTr="008F71E1">
        <w:trPr>
          <w:cantSplit/>
          <w:trHeight w:val="603"/>
        </w:trPr>
        <w:tc>
          <w:tcPr>
            <w:tcW w:w="1291"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Групи</w:t>
            </w:r>
          </w:p>
        </w:tc>
        <w:tc>
          <w:tcPr>
            <w:tcW w:w="1685"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До експ.</w:t>
            </w:r>
          </w:p>
        </w:tc>
        <w:tc>
          <w:tcPr>
            <w:tcW w:w="1119" w:type="dxa"/>
          </w:tcPr>
          <w:p w:rsidR="00445BF2" w:rsidRPr="0090216E" w:rsidRDefault="00445BF2" w:rsidP="008F71E1">
            <w:pPr>
              <w:spacing w:after="0" w:line="240" w:lineRule="auto"/>
              <w:jc w:val="center"/>
              <w:rPr>
                <w:rFonts w:ascii="Times New Roman" w:hAnsi="Times New Roman"/>
                <w:sz w:val="24"/>
                <w:szCs w:val="24"/>
                <w:lang w:eastAsia="en-US"/>
              </w:rPr>
            </w:pPr>
            <w:r w:rsidRPr="0090216E">
              <w:rPr>
                <w:rFonts w:ascii="Times New Roman" w:hAnsi="Times New Roman"/>
                <w:sz w:val="24"/>
                <w:szCs w:val="24"/>
                <w:lang w:val="uk-UA" w:eastAsia="en-US"/>
              </w:rPr>
              <w:t>t</w:t>
            </w:r>
          </w:p>
        </w:tc>
        <w:tc>
          <w:tcPr>
            <w:tcW w:w="977"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en-US" w:eastAsia="en-US"/>
              </w:rPr>
              <w:t>p</w:t>
            </w:r>
          </w:p>
        </w:tc>
        <w:tc>
          <w:tcPr>
            <w:tcW w:w="1590"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Після експ.</w:t>
            </w:r>
          </w:p>
        </w:tc>
        <w:tc>
          <w:tcPr>
            <w:tcW w:w="1134"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t</w:t>
            </w:r>
          </w:p>
        </w:tc>
        <w:tc>
          <w:tcPr>
            <w:tcW w:w="1276"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en-US" w:eastAsia="en-US"/>
              </w:rPr>
              <w:t>p</w:t>
            </w:r>
          </w:p>
        </w:tc>
      </w:tr>
      <w:tr w:rsidR="00445BF2" w:rsidRPr="0090216E" w:rsidTr="008F71E1">
        <w:trPr>
          <w:trHeight w:val="240"/>
        </w:trPr>
        <w:tc>
          <w:tcPr>
            <w:tcW w:w="1291"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ЕГ(</w:t>
            </w:r>
            <w:r w:rsidRPr="0090216E">
              <w:rPr>
                <w:rFonts w:ascii="Times New Roman" w:hAnsi="Times New Roman"/>
                <w:sz w:val="24"/>
                <w:szCs w:val="24"/>
                <w:lang w:val="en-US" w:eastAsia="en-US"/>
              </w:rPr>
              <w:t>n=</w:t>
            </w:r>
            <w:r w:rsidRPr="0090216E">
              <w:rPr>
                <w:rFonts w:ascii="Times New Roman" w:hAnsi="Times New Roman"/>
                <w:sz w:val="24"/>
                <w:szCs w:val="24"/>
                <w:lang w:val="uk-UA" w:eastAsia="en-US"/>
              </w:rPr>
              <w:t>15)</w:t>
            </w:r>
          </w:p>
        </w:tc>
        <w:tc>
          <w:tcPr>
            <w:tcW w:w="1685" w:type="dxa"/>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en-US" w:eastAsia="en-US"/>
              </w:rPr>
              <w:t>5,0± 0,5</w:t>
            </w:r>
          </w:p>
        </w:tc>
        <w:tc>
          <w:tcPr>
            <w:tcW w:w="1119" w:type="dxa"/>
            <w:vMerge w:val="restart"/>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1,086</w:t>
            </w:r>
          </w:p>
        </w:tc>
        <w:tc>
          <w:tcPr>
            <w:tcW w:w="977" w:type="dxa"/>
            <w:vMerge w:val="restart"/>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en-US" w:eastAsia="en-US"/>
              </w:rPr>
              <w:t>p&gt;0,05</w:t>
            </w:r>
          </w:p>
        </w:tc>
        <w:tc>
          <w:tcPr>
            <w:tcW w:w="1590" w:type="dxa"/>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en-US" w:eastAsia="en-US"/>
              </w:rPr>
              <w:t>9,07±0,76</w:t>
            </w:r>
          </w:p>
        </w:tc>
        <w:tc>
          <w:tcPr>
            <w:tcW w:w="1134" w:type="dxa"/>
            <w:vMerge w:val="restart"/>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2,292</w:t>
            </w:r>
          </w:p>
        </w:tc>
        <w:tc>
          <w:tcPr>
            <w:tcW w:w="1276" w:type="dxa"/>
            <w:vMerge w:val="restart"/>
          </w:tcPr>
          <w:p w:rsidR="00445BF2" w:rsidRPr="0090216E" w:rsidRDefault="00445BF2" w:rsidP="008F71E1">
            <w:pPr>
              <w:spacing w:after="0" w:line="240" w:lineRule="auto"/>
              <w:rPr>
                <w:rFonts w:ascii="Times New Roman" w:hAnsi="Times New Roman"/>
                <w:sz w:val="24"/>
                <w:szCs w:val="24"/>
                <w:lang w:val="en-US" w:eastAsia="en-US"/>
              </w:rPr>
            </w:pPr>
          </w:p>
          <w:p w:rsidR="00445BF2" w:rsidRPr="0090216E" w:rsidRDefault="00445BF2" w:rsidP="008F71E1">
            <w:pPr>
              <w:spacing w:after="0" w:line="240" w:lineRule="auto"/>
              <w:rPr>
                <w:rFonts w:ascii="Times New Roman" w:hAnsi="Times New Roman"/>
                <w:sz w:val="24"/>
                <w:szCs w:val="24"/>
                <w:lang w:eastAsia="en-US"/>
              </w:rPr>
            </w:pPr>
            <w:r w:rsidRPr="0090216E">
              <w:rPr>
                <w:rFonts w:ascii="Times New Roman" w:hAnsi="Times New Roman"/>
                <w:sz w:val="24"/>
                <w:szCs w:val="24"/>
                <w:lang w:val="en-US" w:eastAsia="en-US"/>
              </w:rPr>
              <w:t>p&lt;</w:t>
            </w:r>
            <w:r w:rsidRPr="0090216E">
              <w:rPr>
                <w:rFonts w:ascii="Times New Roman" w:hAnsi="Times New Roman"/>
                <w:sz w:val="24"/>
                <w:szCs w:val="24"/>
                <w:lang w:val="uk-UA" w:eastAsia="en-US"/>
              </w:rPr>
              <w:t>0,0</w:t>
            </w:r>
            <w:r w:rsidRPr="0090216E">
              <w:rPr>
                <w:rFonts w:ascii="Times New Roman" w:hAnsi="Times New Roman"/>
                <w:sz w:val="24"/>
                <w:szCs w:val="24"/>
                <w:lang w:val="en-US" w:eastAsia="en-US"/>
              </w:rPr>
              <w:t>5</w:t>
            </w:r>
          </w:p>
        </w:tc>
      </w:tr>
      <w:tr w:rsidR="00445BF2" w:rsidRPr="0090216E" w:rsidTr="008F71E1">
        <w:trPr>
          <w:trHeight w:val="83"/>
        </w:trPr>
        <w:tc>
          <w:tcPr>
            <w:tcW w:w="1291" w:type="dxa"/>
          </w:tcPr>
          <w:p w:rsidR="00445BF2" w:rsidRPr="0090216E" w:rsidRDefault="00445BF2" w:rsidP="008F71E1">
            <w:pPr>
              <w:spacing w:after="0" w:line="240" w:lineRule="auto"/>
              <w:jc w:val="center"/>
              <w:rPr>
                <w:rFonts w:ascii="Times New Roman" w:hAnsi="Times New Roman"/>
                <w:sz w:val="24"/>
                <w:szCs w:val="24"/>
                <w:lang w:val="uk-UA" w:eastAsia="en-US"/>
              </w:rPr>
            </w:pPr>
            <w:r w:rsidRPr="0090216E">
              <w:rPr>
                <w:rFonts w:ascii="Times New Roman" w:hAnsi="Times New Roman"/>
                <w:sz w:val="24"/>
                <w:szCs w:val="24"/>
                <w:lang w:val="uk-UA" w:eastAsia="en-US"/>
              </w:rPr>
              <w:t>КГ(</w:t>
            </w:r>
            <w:r w:rsidRPr="0090216E">
              <w:rPr>
                <w:rFonts w:ascii="Times New Roman" w:hAnsi="Times New Roman"/>
                <w:sz w:val="24"/>
                <w:szCs w:val="24"/>
                <w:lang w:val="en-US" w:eastAsia="en-US"/>
              </w:rPr>
              <w:t>n=</w:t>
            </w:r>
            <w:r w:rsidRPr="0090216E">
              <w:rPr>
                <w:rFonts w:ascii="Times New Roman" w:hAnsi="Times New Roman"/>
                <w:sz w:val="24"/>
                <w:szCs w:val="24"/>
                <w:lang w:val="uk-UA" w:eastAsia="en-US"/>
              </w:rPr>
              <w:t>15)</w:t>
            </w:r>
          </w:p>
        </w:tc>
        <w:tc>
          <w:tcPr>
            <w:tcW w:w="1685" w:type="dxa"/>
          </w:tcPr>
          <w:p w:rsidR="00445BF2" w:rsidRPr="0090216E" w:rsidRDefault="00445BF2" w:rsidP="008F71E1">
            <w:pPr>
              <w:spacing w:after="0"/>
              <w:rPr>
                <w:rFonts w:ascii="Times New Roman" w:hAnsi="Times New Roman"/>
                <w:sz w:val="24"/>
                <w:szCs w:val="24"/>
                <w:lang w:val="uk-UA" w:eastAsia="en-US"/>
              </w:rPr>
            </w:pPr>
            <w:r w:rsidRPr="0090216E">
              <w:rPr>
                <w:rFonts w:ascii="Times New Roman" w:hAnsi="Times New Roman"/>
                <w:sz w:val="24"/>
                <w:szCs w:val="24"/>
                <w:lang w:val="uk-UA" w:eastAsia="en-US"/>
              </w:rPr>
              <w:t>4,13±0,62</w:t>
            </w:r>
          </w:p>
        </w:tc>
        <w:tc>
          <w:tcPr>
            <w:tcW w:w="1119" w:type="dxa"/>
            <w:vMerge/>
          </w:tcPr>
          <w:p w:rsidR="00445BF2" w:rsidRPr="0090216E" w:rsidRDefault="00445BF2" w:rsidP="008F71E1">
            <w:pPr>
              <w:spacing w:after="0" w:line="240" w:lineRule="auto"/>
              <w:jc w:val="center"/>
              <w:rPr>
                <w:rFonts w:ascii="Times New Roman" w:hAnsi="Times New Roman"/>
                <w:sz w:val="24"/>
                <w:szCs w:val="24"/>
                <w:lang w:val="uk-UA" w:eastAsia="en-US"/>
              </w:rPr>
            </w:pPr>
          </w:p>
        </w:tc>
        <w:tc>
          <w:tcPr>
            <w:tcW w:w="977" w:type="dxa"/>
            <w:vMerge/>
          </w:tcPr>
          <w:p w:rsidR="00445BF2" w:rsidRPr="0090216E" w:rsidRDefault="00445BF2" w:rsidP="008F71E1">
            <w:pPr>
              <w:spacing w:after="0" w:line="240" w:lineRule="auto"/>
              <w:jc w:val="center"/>
              <w:rPr>
                <w:rFonts w:ascii="Times New Roman" w:hAnsi="Times New Roman"/>
                <w:sz w:val="24"/>
                <w:szCs w:val="24"/>
                <w:lang w:val="uk-UA" w:eastAsia="en-US"/>
              </w:rPr>
            </w:pPr>
          </w:p>
        </w:tc>
        <w:tc>
          <w:tcPr>
            <w:tcW w:w="1590" w:type="dxa"/>
          </w:tcPr>
          <w:p w:rsidR="00445BF2" w:rsidRPr="0090216E" w:rsidRDefault="00445BF2" w:rsidP="008F71E1">
            <w:pPr>
              <w:spacing w:after="0" w:line="240" w:lineRule="auto"/>
              <w:jc w:val="center"/>
              <w:rPr>
                <w:rFonts w:ascii="Times New Roman" w:hAnsi="Times New Roman"/>
                <w:sz w:val="24"/>
                <w:szCs w:val="24"/>
                <w:lang w:val="en-US" w:eastAsia="en-US"/>
              </w:rPr>
            </w:pPr>
            <w:r w:rsidRPr="0090216E">
              <w:rPr>
                <w:rFonts w:ascii="Times New Roman" w:hAnsi="Times New Roman"/>
                <w:sz w:val="24"/>
                <w:szCs w:val="24"/>
                <w:lang w:val="en-US" w:eastAsia="en-US"/>
              </w:rPr>
              <w:t>6,67±0,72</w:t>
            </w:r>
          </w:p>
        </w:tc>
        <w:tc>
          <w:tcPr>
            <w:tcW w:w="1134" w:type="dxa"/>
            <w:vMerge/>
          </w:tcPr>
          <w:p w:rsidR="00445BF2" w:rsidRPr="0090216E" w:rsidRDefault="00445BF2" w:rsidP="008F71E1">
            <w:pPr>
              <w:spacing w:after="0" w:line="240" w:lineRule="auto"/>
              <w:jc w:val="center"/>
              <w:rPr>
                <w:rFonts w:ascii="Times New Roman" w:hAnsi="Times New Roman"/>
                <w:sz w:val="24"/>
                <w:szCs w:val="24"/>
                <w:lang w:val="uk-UA" w:eastAsia="en-US"/>
              </w:rPr>
            </w:pPr>
          </w:p>
        </w:tc>
        <w:tc>
          <w:tcPr>
            <w:tcW w:w="1276" w:type="dxa"/>
            <w:vMerge/>
          </w:tcPr>
          <w:p w:rsidR="00445BF2" w:rsidRPr="0090216E" w:rsidRDefault="00445BF2" w:rsidP="008F71E1">
            <w:pPr>
              <w:spacing w:after="0" w:line="240" w:lineRule="auto"/>
              <w:jc w:val="center"/>
              <w:rPr>
                <w:rFonts w:ascii="Times New Roman" w:hAnsi="Times New Roman"/>
                <w:sz w:val="24"/>
                <w:szCs w:val="24"/>
                <w:lang w:val="uk-UA" w:eastAsia="en-US"/>
              </w:rPr>
            </w:pPr>
          </w:p>
        </w:tc>
      </w:tr>
    </w:tbl>
    <w:p w:rsidR="00445BF2" w:rsidRPr="0090216E" w:rsidRDefault="00445BF2" w:rsidP="00C7073C">
      <w:pPr>
        <w:spacing w:after="0" w:line="360" w:lineRule="auto"/>
        <w:jc w:val="both"/>
        <w:rPr>
          <w:rFonts w:ascii="Times New Roman" w:hAnsi="Times New Roman"/>
          <w:b/>
          <w:sz w:val="28"/>
          <w:szCs w:val="28"/>
          <w:lang w:val="uk-UA"/>
        </w:rPr>
      </w:pPr>
    </w:p>
    <w:p w:rsidR="00445BF2" w:rsidRDefault="00445BF2" w:rsidP="00C7073C">
      <w:pPr>
        <w:spacing w:after="0" w:line="360" w:lineRule="auto"/>
        <w:ind w:firstLine="709"/>
        <w:jc w:val="both"/>
        <w:rPr>
          <w:rFonts w:ascii="Times New Roman" w:hAnsi="Times New Roman"/>
          <w:sz w:val="28"/>
          <w:szCs w:val="28"/>
          <w:lang w:val="uk-UA"/>
        </w:rPr>
      </w:pPr>
    </w:p>
    <w:p w:rsidR="00445BF2" w:rsidRPr="005D5AB7" w:rsidRDefault="00445BF2" w:rsidP="00C7073C">
      <w:pPr>
        <w:spacing w:after="0" w:line="360" w:lineRule="auto"/>
        <w:ind w:firstLine="709"/>
        <w:jc w:val="both"/>
        <w:rPr>
          <w:rFonts w:ascii="Times New Roman" w:hAnsi="Times New Roman"/>
          <w:sz w:val="28"/>
          <w:szCs w:val="28"/>
          <w:lang w:val="uk-UA"/>
        </w:rPr>
      </w:pPr>
      <w:r w:rsidRPr="00D048F3">
        <w:rPr>
          <w:rFonts w:ascii="Times New Roman" w:hAnsi="Times New Roman"/>
          <w:b/>
          <w:sz w:val="28"/>
          <w:szCs w:val="28"/>
          <w:lang w:val="uk-UA"/>
        </w:rPr>
        <w:t>Висновки з проведенного дослідження.</w:t>
      </w:r>
      <w:r>
        <w:rPr>
          <w:rFonts w:ascii="Times New Roman" w:hAnsi="Times New Roman"/>
          <w:b/>
          <w:sz w:val="28"/>
          <w:szCs w:val="28"/>
          <w:lang w:val="uk-UA"/>
        </w:rPr>
        <w:t xml:space="preserve"> </w:t>
      </w:r>
      <w:r w:rsidRPr="0090216E">
        <w:rPr>
          <w:rFonts w:ascii="Times New Roman" w:hAnsi="Times New Roman"/>
          <w:sz w:val="28"/>
          <w:szCs w:val="28"/>
        </w:rPr>
        <w:t>Зміни</w:t>
      </w:r>
      <w:r>
        <w:rPr>
          <w:rFonts w:ascii="Times New Roman" w:hAnsi="Times New Roman"/>
          <w:sz w:val="28"/>
          <w:szCs w:val="28"/>
          <w:lang w:val="uk-UA"/>
        </w:rPr>
        <w:t xml:space="preserve"> </w:t>
      </w:r>
      <w:r w:rsidRPr="0090216E">
        <w:rPr>
          <w:rFonts w:ascii="Times New Roman" w:hAnsi="Times New Roman"/>
          <w:sz w:val="28"/>
          <w:szCs w:val="28"/>
        </w:rPr>
        <w:t>рівня</w:t>
      </w:r>
      <w:r>
        <w:rPr>
          <w:rFonts w:ascii="Times New Roman" w:hAnsi="Times New Roman"/>
          <w:sz w:val="28"/>
          <w:szCs w:val="28"/>
          <w:lang w:val="uk-UA"/>
        </w:rPr>
        <w:t xml:space="preserve"> </w:t>
      </w:r>
      <w:r w:rsidRPr="0090216E">
        <w:rPr>
          <w:rFonts w:ascii="Times New Roman" w:hAnsi="Times New Roman"/>
          <w:sz w:val="28"/>
          <w:szCs w:val="28"/>
        </w:rPr>
        <w:t>здоро</w:t>
      </w:r>
      <w:r>
        <w:rPr>
          <w:rFonts w:ascii="Times New Roman" w:hAnsi="Times New Roman"/>
          <w:sz w:val="28"/>
          <w:szCs w:val="28"/>
          <w:lang w:val="uk-UA"/>
        </w:rPr>
        <w:t>в</w:t>
      </w:r>
      <w:r w:rsidRPr="0090216E">
        <w:rPr>
          <w:rFonts w:ascii="Times New Roman" w:hAnsi="Times New Roman"/>
          <w:sz w:val="28"/>
          <w:szCs w:val="28"/>
        </w:rPr>
        <w:t>’я в ЕГ та КГ відбулися</w:t>
      </w:r>
      <w:r>
        <w:rPr>
          <w:rFonts w:ascii="Times New Roman" w:hAnsi="Times New Roman"/>
          <w:sz w:val="28"/>
          <w:szCs w:val="28"/>
          <w:lang w:val="uk-UA"/>
        </w:rPr>
        <w:t xml:space="preserve"> </w:t>
      </w:r>
      <w:r w:rsidRPr="0090216E">
        <w:rPr>
          <w:rFonts w:ascii="Times New Roman" w:hAnsi="Times New Roman"/>
          <w:sz w:val="28"/>
          <w:szCs w:val="28"/>
        </w:rPr>
        <w:t>впродовдж</w:t>
      </w:r>
      <w:r>
        <w:rPr>
          <w:rFonts w:ascii="Times New Roman" w:hAnsi="Times New Roman"/>
          <w:sz w:val="28"/>
          <w:szCs w:val="28"/>
          <w:lang w:val="uk-UA"/>
        </w:rPr>
        <w:t xml:space="preserve"> </w:t>
      </w:r>
      <w:r w:rsidRPr="0090216E">
        <w:rPr>
          <w:rFonts w:ascii="Times New Roman" w:hAnsi="Times New Roman"/>
          <w:sz w:val="28"/>
          <w:szCs w:val="28"/>
        </w:rPr>
        <w:t>есперименту. В ЕГ показники</w:t>
      </w:r>
      <w:r>
        <w:rPr>
          <w:rFonts w:ascii="Times New Roman" w:hAnsi="Times New Roman"/>
          <w:sz w:val="28"/>
          <w:szCs w:val="28"/>
          <w:lang w:val="uk-UA"/>
        </w:rPr>
        <w:t xml:space="preserve"> </w:t>
      </w:r>
      <w:r w:rsidRPr="0090216E">
        <w:rPr>
          <w:rFonts w:ascii="Times New Roman" w:hAnsi="Times New Roman"/>
          <w:sz w:val="28"/>
          <w:szCs w:val="28"/>
        </w:rPr>
        <w:t>змінилися</w:t>
      </w:r>
      <w:r>
        <w:rPr>
          <w:rFonts w:ascii="Times New Roman" w:hAnsi="Times New Roman"/>
          <w:sz w:val="28"/>
          <w:szCs w:val="28"/>
          <w:lang w:val="uk-UA"/>
        </w:rPr>
        <w:t xml:space="preserve"> </w:t>
      </w:r>
      <w:r w:rsidRPr="0090216E">
        <w:rPr>
          <w:rFonts w:ascii="Times New Roman" w:hAnsi="Times New Roman"/>
          <w:sz w:val="28"/>
          <w:szCs w:val="28"/>
        </w:rPr>
        <w:t>від 5,0± 0,5 до 9,07±0,76, зміна</w:t>
      </w:r>
      <w:r>
        <w:rPr>
          <w:rFonts w:ascii="Times New Roman" w:hAnsi="Times New Roman"/>
          <w:sz w:val="28"/>
          <w:szCs w:val="28"/>
          <w:lang w:val="uk-UA"/>
        </w:rPr>
        <w:t xml:space="preserve"> </w:t>
      </w:r>
      <w:r w:rsidRPr="0090216E">
        <w:rPr>
          <w:rFonts w:ascii="Times New Roman" w:hAnsi="Times New Roman"/>
          <w:sz w:val="28"/>
          <w:szCs w:val="28"/>
        </w:rPr>
        <w:t>показника 4,07, зміни є достовірними при p&lt;0,001, В КГ показники</w:t>
      </w:r>
      <w:r>
        <w:rPr>
          <w:rFonts w:ascii="Times New Roman" w:hAnsi="Times New Roman"/>
          <w:sz w:val="28"/>
          <w:szCs w:val="28"/>
          <w:lang w:val="uk-UA"/>
        </w:rPr>
        <w:t xml:space="preserve"> </w:t>
      </w:r>
      <w:r w:rsidRPr="0090216E">
        <w:rPr>
          <w:rFonts w:ascii="Times New Roman" w:hAnsi="Times New Roman"/>
          <w:sz w:val="28"/>
          <w:szCs w:val="28"/>
        </w:rPr>
        <w:t>змінилися з 4,13±0,62 на 6,67±0,72, різниця є достовірною при p&lt;0.05.</w:t>
      </w:r>
      <w:r>
        <w:rPr>
          <w:rFonts w:ascii="Times New Roman" w:hAnsi="Times New Roman"/>
          <w:sz w:val="28"/>
          <w:szCs w:val="28"/>
          <w:lang w:val="uk-UA"/>
        </w:rPr>
        <w:t xml:space="preserve"> Іншими словами можна ствержувати, що заняття повітряною акробатикою та пілонним спортом позитивно впливає на рівень здоров</w:t>
      </w:r>
      <w:r w:rsidRPr="005D5AB7">
        <w:rPr>
          <w:rFonts w:ascii="Times New Roman" w:hAnsi="Times New Roman"/>
          <w:sz w:val="28"/>
          <w:szCs w:val="28"/>
        </w:rPr>
        <w:t>’</w:t>
      </w:r>
      <w:r>
        <w:rPr>
          <w:rFonts w:ascii="Times New Roman" w:hAnsi="Times New Roman"/>
          <w:sz w:val="28"/>
          <w:szCs w:val="28"/>
        </w:rPr>
        <w:t>я виконавц</w:t>
      </w:r>
      <w:r>
        <w:rPr>
          <w:rFonts w:ascii="Times New Roman" w:hAnsi="Times New Roman"/>
          <w:sz w:val="28"/>
          <w:szCs w:val="28"/>
          <w:lang w:val="uk-UA"/>
        </w:rPr>
        <w:t xml:space="preserve">ів. До того показники в ЕГ групі змінилися більше, що може розглядатися, також і ефективності експериментальної програми. Учні молодшого шкільного віку окрім того, що набувають технічних навичок на снаряді, отримують  ще і хореографічну та акробатичну підготовку. В КГ показники також покращилися, однак зміни є менш  суттєвими.  </w:t>
      </w:r>
    </w:p>
    <w:p w:rsidR="00445BF2" w:rsidRDefault="00445BF2" w:rsidP="007E61C1">
      <w:pPr>
        <w:spacing w:after="0" w:line="360" w:lineRule="auto"/>
        <w:ind w:firstLine="709"/>
        <w:rPr>
          <w:rFonts w:ascii="Times New Roman" w:hAnsi="Times New Roman"/>
          <w:b/>
          <w:sz w:val="28"/>
          <w:szCs w:val="28"/>
          <w:lang w:val="uk-UA"/>
        </w:rPr>
      </w:pPr>
      <w:r>
        <w:rPr>
          <w:rFonts w:ascii="Times New Roman" w:hAnsi="Times New Roman"/>
          <w:b/>
          <w:sz w:val="28"/>
          <w:szCs w:val="28"/>
          <w:lang w:val="uk-UA"/>
        </w:rPr>
        <w:t>Література:</w:t>
      </w:r>
    </w:p>
    <w:p w:rsidR="00445BF2" w:rsidRPr="00564D61" w:rsidRDefault="00445BF2" w:rsidP="00564D61">
      <w:pPr>
        <w:numPr>
          <w:ilvl w:val="0"/>
          <w:numId w:val="2"/>
        </w:numPr>
        <w:spacing w:after="0" w:line="360" w:lineRule="auto"/>
        <w:ind w:firstLine="567"/>
        <w:contextualSpacing/>
        <w:jc w:val="both"/>
        <w:rPr>
          <w:rFonts w:ascii="Times New Roman" w:hAnsi="Times New Roman"/>
          <w:sz w:val="28"/>
          <w:szCs w:val="28"/>
          <w:lang w:val="uk-UA" w:eastAsia="en-US"/>
        </w:rPr>
      </w:pPr>
      <w:bookmarkStart w:id="1" w:name="_Hlk162986052"/>
      <w:r w:rsidRPr="00564D61">
        <w:rPr>
          <w:rFonts w:ascii="Times New Roman" w:hAnsi="Times New Roman"/>
          <w:sz w:val="28"/>
          <w:szCs w:val="28"/>
          <w:shd w:val="clear" w:color="auto" w:fill="FFFFFF"/>
          <w:lang w:val="uk-UA" w:eastAsia="en-US"/>
        </w:rPr>
        <w:t xml:space="preserve">Балабанов О. Вплив занять хатка-йогою на розвиток фізичних якостей дітей молодшого шкільного віку, які відвідують групу подовженого дня. </w:t>
      </w:r>
      <w:r w:rsidRPr="00564D61">
        <w:rPr>
          <w:rFonts w:ascii="Times New Roman" w:hAnsi="Times New Roman"/>
          <w:i/>
          <w:sz w:val="28"/>
          <w:szCs w:val="28"/>
          <w:shd w:val="clear" w:color="auto" w:fill="FFFFFF"/>
          <w:lang w:val="uk-UA" w:eastAsia="en-US"/>
        </w:rPr>
        <w:t xml:space="preserve">Фізична культура і спорт. Виклики сучасності : зб. ст. за результатами ІІ наук.-практ. конф., присвяч. 300-річчю з дня народж. Г. С. Сковороди, Харків, 27–28 жовт. 2022 р. </w:t>
      </w:r>
      <w:r w:rsidRPr="00564D61">
        <w:rPr>
          <w:rFonts w:ascii="Times New Roman" w:hAnsi="Times New Roman"/>
          <w:sz w:val="28"/>
          <w:szCs w:val="28"/>
          <w:shd w:val="clear" w:color="auto" w:fill="FFFFFF"/>
          <w:lang w:val="uk-UA" w:eastAsia="en-US"/>
        </w:rPr>
        <w:t>Харків. нац. пед. ун-т ім. Г. С. Сковороди. Харків, 2022. С. 6–15. DOI</w:t>
      </w:r>
      <w:r w:rsidRPr="00564D61">
        <w:rPr>
          <w:rFonts w:ascii="Times New Roman" w:hAnsi="Times New Roman"/>
          <w:sz w:val="28"/>
          <w:szCs w:val="28"/>
          <w:lang w:val="uk-UA" w:eastAsia="en-US"/>
        </w:rPr>
        <w:t xml:space="preserve">: </w:t>
      </w:r>
      <w:hyperlink r:id="rId5" w:history="1">
        <w:r w:rsidRPr="00564D61">
          <w:rPr>
            <w:rFonts w:ascii="Times New Roman" w:hAnsi="Times New Roman"/>
            <w:color w:val="0000FF"/>
            <w:sz w:val="28"/>
            <w:szCs w:val="28"/>
            <w:u w:val="single"/>
            <w:lang w:val="uk-UA" w:eastAsia="en-US"/>
          </w:rPr>
          <w:t>https://doi.org/10.5281/zenodo.7248948</w:t>
        </w:r>
      </w:hyperlink>
      <w:r w:rsidRPr="00564D61">
        <w:rPr>
          <w:rFonts w:ascii="Times New Roman" w:hAnsi="Times New Roman"/>
          <w:sz w:val="28"/>
          <w:szCs w:val="28"/>
          <w:lang w:val="uk-UA" w:eastAsia="en-US"/>
        </w:rPr>
        <w:t>.</w:t>
      </w:r>
    </w:p>
    <w:p w:rsidR="00445BF2" w:rsidRPr="00564D61" w:rsidRDefault="00445BF2" w:rsidP="00564D61">
      <w:pPr>
        <w:numPr>
          <w:ilvl w:val="0"/>
          <w:numId w:val="2"/>
        </w:numPr>
        <w:spacing w:after="0" w:line="360" w:lineRule="auto"/>
        <w:ind w:firstLine="567"/>
        <w:contextualSpacing/>
        <w:jc w:val="both"/>
        <w:rPr>
          <w:rFonts w:ascii="Times New Roman" w:hAnsi="Times New Roman"/>
          <w:sz w:val="28"/>
          <w:szCs w:val="28"/>
          <w:lang w:val="uk-UA" w:eastAsia="en-US"/>
        </w:rPr>
      </w:pPr>
      <w:r w:rsidRPr="00564D61">
        <w:rPr>
          <w:rFonts w:ascii="Times New Roman" w:hAnsi="Times New Roman"/>
          <w:sz w:val="28"/>
          <w:szCs w:val="28"/>
          <w:lang w:val="uk-UA" w:eastAsia="en-US"/>
        </w:rPr>
        <w:t xml:space="preserve">Волков В. Л., Куценко О. В. Вікові особливості розвитку фізичних якостей школярів на початкових етапах навчання футболу. </w:t>
      </w:r>
      <w:r w:rsidRPr="00564D61">
        <w:rPr>
          <w:rFonts w:ascii="Times New Roman" w:hAnsi="Times New Roman"/>
          <w:i/>
          <w:sz w:val="28"/>
          <w:szCs w:val="28"/>
          <w:lang w:val="uk-UA" w:eastAsia="en-US"/>
        </w:rPr>
        <w:t xml:space="preserve">Науковий часопис НПУ імені М.П. Драгоманова. Серія 15. </w:t>
      </w:r>
      <w:r w:rsidRPr="00564D61">
        <w:rPr>
          <w:rFonts w:ascii="Times New Roman" w:hAnsi="Times New Roman"/>
          <w:bCs/>
          <w:i/>
          <w:sz w:val="28"/>
          <w:szCs w:val="28"/>
          <w:shd w:val="clear" w:color="auto" w:fill="FFFFFF"/>
          <w:lang w:val="uk-UA" w:eastAsia="en-US"/>
        </w:rPr>
        <w:t>Науково-педагогічні проблеми фізичної культури (фізична культура і спорт)</w:t>
      </w:r>
      <w:r w:rsidRPr="00564D61">
        <w:rPr>
          <w:rFonts w:ascii="Times New Roman" w:hAnsi="Times New Roman"/>
          <w:i/>
          <w:sz w:val="28"/>
          <w:szCs w:val="28"/>
          <w:shd w:val="clear" w:color="auto" w:fill="FFFFFF"/>
          <w:lang w:val="uk-UA" w:eastAsia="en-US"/>
        </w:rPr>
        <w:t>.</w:t>
      </w:r>
      <w:r w:rsidRPr="00564D61">
        <w:rPr>
          <w:rFonts w:ascii="Times New Roman" w:hAnsi="Times New Roman"/>
          <w:sz w:val="28"/>
          <w:szCs w:val="28"/>
          <w:lang w:val="uk-UA" w:eastAsia="en-US"/>
        </w:rPr>
        <w:t xml:space="preserve">2017.  Вип. 12 (94). С. 22–24. </w:t>
      </w:r>
    </w:p>
    <w:p w:rsidR="00445BF2" w:rsidRPr="00564D61" w:rsidRDefault="00445BF2" w:rsidP="00564D61">
      <w:pPr>
        <w:numPr>
          <w:ilvl w:val="0"/>
          <w:numId w:val="2"/>
        </w:numPr>
        <w:spacing w:after="0" w:line="360" w:lineRule="auto"/>
        <w:ind w:firstLine="567"/>
        <w:contextualSpacing/>
        <w:jc w:val="both"/>
        <w:rPr>
          <w:rFonts w:ascii="Times New Roman" w:hAnsi="Times New Roman"/>
          <w:sz w:val="28"/>
          <w:szCs w:val="28"/>
          <w:lang w:val="uk-UA" w:eastAsia="en-US"/>
        </w:rPr>
      </w:pPr>
      <w:r w:rsidRPr="00564D61">
        <w:rPr>
          <w:rFonts w:ascii="Times New Roman" w:hAnsi="Times New Roman"/>
          <w:sz w:val="28"/>
          <w:szCs w:val="28"/>
          <w:lang w:val="uk-UA" w:eastAsia="en-US"/>
        </w:rPr>
        <w:t xml:space="preserve">Голенкова Ю. В., Пальчук Н. І. Вплив засобів ритміки і хореографії на фізичну Підготовленість дітей Молодшого шкільного вік. </w:t>
      </w:r>
      <w:r w:rsidRPr="00564D61">
        <w:rPr>
          <w:rFonts w:ascii="Times New Roman" w:hAnsi="Times New Roman"/>
          <w:i/>
          <w:sz w:val="28"/>
          <w:szCs w:val="28"/>
          <w:lang w:val="uk-UA" w:eastAsia="en-US"/>
        </w:rPr>
        <w:t>Теорія та методика фізичного виховання</w:t>
      </w:r>
      <w:r w:rsidRPr="00564D61">
        <w:rPr>
          <w:rFonts w:ascii="Times New Roman" w:hAnsi="Times New Roman"/>
          <w:sz w:val="28"/>
          <w:szCs w:val="28"/>
          <w:lang w:val="uk-UA" w:eastAsia="en-US"/>
        </w:rPr>
        <w:t xml:space="preserve">. 2014. № 3. С. 39–43. DOI: </w:t>
      </w:r>
      <w:hyperlink r:id="rId6" w:history="1">
        <w:r w:rsidRPr="00564D61">
          <w:rPr>
            <w:rFonts w:ascii="Times New Roman" w:hAnsi="Times New Roman"/>
            <w:color w:val="0000FF"/>
            <w:sz w:val="28"/>
            <w:szCs w:val="28"/>
            <w:u w:val="single"/>
            <w:lang w:val="uk-UA" w:eastAsia="en-US"/>
          </w:rPr>
          <w:t>https://doi.org/10.17309/tmfv.2014.3.1106</w:t>
        </w:r>
      </w:hyperlink>
      <w:r w:rsidRPr="00564D61">
        <w:rPr>
          <w:rFonts w:ascii="Times New Roman" w:hAnsi="Times New Roman"/>
          <w:sz w:val="28"/>
          <w:szCs w:val="28"/>
          <w:lang w:val="uk-UA" w:eastAsia="en-US"/>
        </w:rPr>
        <w:t>.</w:t>
      </w:r>
    </w:p>
    <w:p w:rsidR="00445BF2" w:rsidRPr="00D50915" w:rsidRDefault="00445BF2" w:rsidP="00564D61">
      <w:pPr>
        <w:numPr>
          <w:ilvl w:val="0"/>
          <w:numId w:val="2"/>
        </w:numPr>
        <w:spacing w:after="0" w:line="360" w:lineRule="auto"/>
        <w:ind w:firstLine="567"/>
        <w:contextualSpacing/>
        <w:jc w:val="both"/>
        <w:rPr>
          <w:rFonts w:ascii="Times New Roman" w:hAnsi="Times New Roman"/>
          <w:i/>
          <w:sz w:val="28"/>
          <w:szCs w:val="28"/>
          <w:lang w:val="uk-UA" w:eastAsia="en-US"/>
        </w:rPr>
      </w:pPr>
      <w:r w:rsidRPr="00564D61">
        <w:rPr>
          <w:rFonts w:ascii="Times New Roman" w:hAnsi="Times New Roman"/>
          <w:sz w:val="28"/>
          <w:szCs w:val="28"/>
          <w:lang w:val="uk-UA" w:eastAsia="en-US"/>
        </w:rPr>
        <w:t>Деделюк Н., Пекалюк Т., Назарук А. Розвиток фізичних якостей дівчат молодших класів засобами ритмічної гімнастики</w:t>
      </w:r>
      <w:r w:rsidRPr="00564D61">
        <w:rPr>
          <w:rFonts w:ascii="Times New Roman" w:hAnsi="Times New Roman"/>
          <w:i/>
          <w:sz w:val="28"/>
          <w:szCs w:val="28"/>
          <w:lang w:val="uk-UA" w:eastAsia="en-US"/>
        </w:rPr>
        <w:t>. Фізична культура, спорт та здоров’я людини. Секція 1. Фізична культура, фізичне виховання різних груп населення.</w:t>
      </w:r>
      <w:r w:rsidRPr="00564D61">
        <w:rPr>
          <w:rFonts w:ascii="Times New Roman" w:hAnsi="Times New Roman"/>
          <w:sz w:val="28"/>
          <w:szCs w:val="28"/>
          <w:lang w:val="uk-UA" w:eastAsia="en-US"/>
        </w:rPr>
        <w:t xml:space="preserve"> 2021. С. 25–26. </w:t>
      </w:r>
    </w:p>
    <w:p w:rsidR="00445BF2" w:rsidRPr="005D5AB7" w:rsidRDefault="00445BF2" w:rsidP="00D50915">
      <w:pPr>
        <w:spacing w:after="0" w:line="360" w:lineRule="auto"/>
        <w:contextualSpacing/>
        <w:jc w:val="both"/>
        <w:rPr>
          <w:rFonts w:ascii="Times New Roman" w:hAnsi="Times New Roman"/>
          <w:sz w:val="28"/>
          <w:szCs w:val="28"/>
          <w:lang w:val="uk-UA"/>
        </w:rPr>
      </w:pPr>
      <w:r>
        <w:rPr>
          <w:rFonts w:ascii="Times New Roman" w:hAnsi="Times New Roman"/>
          <w:sz w:val="28"/>
          <w:szCs w:val="28"/>
          <w:lang w:val="uk-UA"/>
        </w:rPr>
        <w:t>5</w:t>
      </w:r>
      <w:r w:rsidRPr="0090216E">
        <w:rPr>
          <w:rFonts w:ascii="Times New Roman" w:hAnsi="Times New Roman"/>
          <w:sz w:val="28"/>
          <w:szCs w:val="28"/>
          <w:lang w:val="uk-UA"/>
        </w:rPr>
        <w:t xml:space="preserve">. </w:t>
      </w:r>
      <w:r w:rsidRPr="0090216E">
        <w:rPr>
          <w:rFonts w:ascii="Times New Roman" w:hAnsi="Times New Roman"/>
          <w:sz w:val="28"/>
          <w:szCs w:val="28"/>
          <w:lang w:eastAsia="uk-UA"/>
        </w:rPr>
        <w:t>Олейник Г. Танец на пилоне. Учебное пособие. Одеса, 2017. С. 175.</w:t>
      </w:r>
    </w:p>
    <w:p w:rsidR="00445BF2" w:rsidRPr="0046435C" w:rsidRDefault="00445BF2" w:rsidP="00D50915">
      <w:pPr>
        <w:spacing w:after="0" w:line="360" w:lineRule="auto"/>
        <w:contextualSpacing/>
        <w:jc w:val="both"/>
        <w:rPr>
          <w:rFonts w:ascii="Times New Roman" w:hAnsi="Times New Roman"/>
          <w:sz w:val="28"/>
          <w:szCs w:val="28"/>
          <w:lang w:val="uk-UA" w:eastAsia="en-US"/>
        </w:rPr>
      </w:pPr>
      <w:r w:rsidRPr="0046435C">
        <w:rPr>
          <w:rFonts w:ascii="Times New Roman" w:hAnsi="Times New Roman"/>
          <w:sz w:val="28"/>
          <w:szCs w:val="28"/>
          <w:lang w:val="uk-UA" w:eastAsia="en-US"/>
        </w:rPr>
        <w:t>6.Kartali Iryna. Poledancefitness. Meyer&amp;MeyerMedia; 1st edition. UK. 2018. 416 p.</w:t>
      </w:r>
    </w:p>
    <w:p w:rsidR="00445BF2" w:rsidRPr="0046435C" w:rsidRDefault="00445BF2" w:rsidP="0046435C">
      <w:pPr>
        <w:spacing w:after="0" w:line="360" w:lineRule="auto"/>
        <w:jc w:val="both"/>
        <w:rPr>
          <w:rFonts w:ascii="Times New Roman" w:hAnsi="Times New Roman"/>
          <w:sz w:val="28"/>
          <w:szCs w:val="28"/>
          <w:lang w:val="uk-UA" w:eastAsia="en-US"/>
        </w:rPr>
      </w:pPr>
      <w:r w:rsidRPr="0046435C">
        <w:rPr>
          <w:rFonts w:ascii="Times New Roman" w:hAnsi="Times New Roman"/>
          <w:sz w:val="28"/>
          <w:szCs w:val="28"/>
          <w:lang w:val="uk-UA" w:eastAsia="en-US"/>
        </w:rPr>
        <w:t xml:space="preserve">7.Pony Poison. SimplyCircus. Aerialsilk. [Online]. Availableat: </w:t>
      </w:r>
      <w:hyperlink r:id="rId7" w:history="1">
        <w:r w:rsidRPr="0046435C">
          <w:rPr>
            <w:rStyle w:val="Hyperlink"/>
            <w:rFonts w:ascii="Times New Roman" w:hAnsi="Times New Roman"/>
            <w:sz w:val="28"/>
            <w:szCs w:val="28"/>
            <w:lang w:val="uk-UA" w:eastAsia="en-US"/>
          </w:rPr>
          <w:t>http://www.simplycircus.com.au/face-painting--balloons.html</w:t>
        </w:r>
      </w:hyperlink>
      <w:r w:rsidRPr="0046435C">
        <w:rPr>
          <w:rFonts w:ascii="Times New Roman" w:hAnsi="Times New Roman"/>
          <w:sz w:val="28"/>
          <w:szCs w:val="28"/>
          <w:lang w:val="uk-UA" w:eastAsia="en-US"/>
        </w:rPr>
        <w:t>.</w:t>
      </w:r>
    </w:p>
    <w:p w:rsidR="00445BF2" w:rsidRPr="007805FF" w:rsidRDefault="00445BF2" w:rsidP="00D50915">
      <w:pPr>
        <w:pStyle w:val="ListParagraph"/>
        <w:spacing w:after="0" w:line="360" w:lineRule="auto"/>
        <w:jc w:val="right"/>
        <w:rPr>
          <w:rFonts w:ascii="Times New Roman" w:hAnsi="Times New Roman"/>
          <w:b/>
          <w:sz w:val="28"/>
          <w:szCs w:val="28"/>
          <w:lang w:val="uk-UA" w:eastAsia="en-US"/>
        </w:rPr>
      </w:pPr>
      <w:r w:rsidRPr="007805FF">
        <w:rPr>
          <w:rFonts w:ascii="Times New Roman" w:hAnsi="Times New Roman"/>
          <w:b/>
          <w:sz w:val="28"/>
          <w:szCs w:val="28"/>
          <w:lang w:val="uk-UA" w:eastAsia="en-US"/>
        </w:rPr>
        <w:t>Науковий керівник:</w:t>
      </w:r>
    </w:p>
    <w:p w:rsidR="00445BF2" w:rsidRPr="007E61C1" w:rsidRDefault="00445BF2" w:rsidP="007E61C1">
      <w:pPr>
        <w:pStyle w:val="ListParagraph"/>
        <w:spacing w:after="0" w:line="360" w:lineRule="auto"/>
        <w:jc w:val="right"/>
        <w:rPr>
          <w:rFonts w:ascii="Times New Roman" w:hAnsi="Times New Roman"/>
          <w:sz w:val="28"/>
          <w:szCs w:val="28"/>
          <w:lang w:eastAsia="en-US"/>
        </w:rPr>
      </w:pPr>
      <w:r w:rsidRPr="007E61C1">
        <w:rPr>
          <w:rFonts w:ascii="Times New Roman" w:hAnsi="Times New Roman"/>
          <w:sz w:val="28"/>
          <w:szCs w:val="28"/>
          <w:lang w:val="uk-UA" w:eastAsia="en-US"/>
        </w:rPr>
        <w:t xml:space="preserve">доктор наук з фізичного </w:t>
      </w:r>
      <w:r>
        <w:rPr>
          <w:rFonts w:ascii="Times New Roman" w:hAnsi="Times New Roman"/>
          <w:sz w:val="28"/>
          <w:szCs w:val="28"/>
          <w:lang w:val="uk-UA" w:eastAsia="en-US"/>
        </w:rPr>
        <w:t xml:space="preserve">виховання та спорту, доцент </w:t>
      </w:r>
      <w:r w:rsidRPr="007E61C1">
        <w:rPr>
          <w:rFonts w:ascii="Times New Roman" w:hAnsi="Times New Roman"/>
          <w:sz w:val="28"/>
          <w:szCs w:val="28"/>
          <w:lang w:val="uk-UA" w:eastAsia="en-US"/>
        </w:rPr>
        <w:t>Сороколіт Н.С.</w:t>
      </w:r>
    </w:p>
    <w:bookmarkEnd w:id="1"/>
    <w:p w:rsidR="00445BF2" w:rsidRPr="00564D61" w:rsidRDefault="00445BF2" w:rsidP="005D5AB7">
      <w:pPr>
        <w:spacing w:after="0" w:line="360" w:lineRule="auto"/>
        <w:contextualSpacing/>
        <w:jc w:val="both"/>
        <w:rPr>
          <w:rFonts w:ascii="Times New Roman" w:hAnsi="Times New Roman"/>
          <w:i/>
          <w:sz w:val="28"/>
          <w:szCs w:val="28"/>
          <w:lang w:val="uk-UA" w:eastAsia="en-US"/>
        </w:rPr>
      </w:pPr>
    </w:p>
    <w:sectPr w:rsidR="00445BF2" w:rsidRPr="00564D61" w:rsidSect="00CD726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MS Mincho">
    <w:altName w:val="?l?r ??Ѓfc"/>
    <w:panose1 w:val="02020609040205080304"/>
    <w:charset w:val="80"/>
    <w:family w:val="modern"/>
    <w:pitch w:val="fixed"/>
    <w:sig w:usb0="E00002FF" w:usb1="6AC7FDFB" w:usb2="08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B4F41"/>
    <w:multiLevelType w:val="hybridMultilevel"/>
    <w:tmpl w:val="8202F976"/>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E6B2A12"/>
    <w:multiLevelType w:val="hybridMultilevel"/>
    <w:tmpl w:val="0A92C136"/>
    <w:lvl w:ilvl="0" w:tplc="B530873C">
      <w:start w:val="1"/>
      <w:numFmt w:val="decimal"/>
      <w:lvlText w:val="%1."/>
      <w:lvlJc w:val="left"/>
      <w:pPr>
        <w:ind w:left="360" w:hanging="360"/>
      </w:pPr>
      <w:rPr>
        <w:rFonts w:ascii="Times New Roman" w:hAnsi="Times New Roman" w:cs="Times New Roman" w:hint="default"/>
        <w:i w:val="0"/>
        <w:color w:val="auto"/>
        <w:sz w:val="28"/>
        <w:szCs w:val="28"/>
      </w:rPr>
    </w:lvl>
    <w:lvl w:ilvl="1" w:tplc="04220019" w:tentative="1">
      <w:start w:val="1"/>
      <w:numFmt w:val="lowerLetter"/>
      <w:lvlText w:val="%2."/>
      <w:lvlJc w:val="left"/>
      <w:pPr>
        <w:ind w:left="1080" w:hanging="360"/>
      </w:pPr>
      <w:rPr>
        <w:rFonts w:cs="Times New Roman"/>
      </w:rPr>
    </w:lvl>
    <w:lvl w:ilvl="2" w:tplc="0422001B" w:tentative="1">
      <w:start w:val="1"/>
      <w:numFmt w:val="lowerRoman"/>
      <w:lvlText w:val="%3."/>
      <w:lvlJc w:val="right"/>
      <w:pPr>
        <w:ind w:left="1800" w:hanging="180"/>
      </w:pPr>
      <w:rPr>
        <w:rFonts w:cs="Times New Roman"/>
      </w:rPr>
    </w:lvl>
    <w:lvl w:ilvl="3" w:tplc="0422000F" w:tentative="1">
      <w:start w:val="1"/>
      <w:numFmt w:val="decimal"/>
      <w:lvlText w:val="%4."/>
      <w:lvlJc w:val="left"/>
      <w:pPr>
        <w:ind w:left="2520" w:hanging="360"/>
      </w:pPr>
      <w:rPr>
        <w:rFonts w:cs="Times New Roman"/>
      </w:rPr>
    </w:lvl>
    <w:lvl w:ilvl="4" w:tplc="04220019" w:tentative="1">
      <w:start w:val="1"/>
      <w:numFmt w:val="lowerLetter"/>
      <w:lvlText w:val="%5."/>
      <w:lvlJc w:val="left"/>
      <w:pPr>
        <w:ind w:left="3240" w:hanging="360"/>
      </w:pPr>
      <w:rPr>
        <w:rFonts w:cs="Times New Roman"/>
      </w:rPr>
    </w:lvl>
    <w:lvl w:ilvl="5" w:tplc="0422001B" w:tentative="1">
      <w:start w:val="1"/>
      <w:numFmt w:val="lowerRoman"/>
      <w:lvlText w:val="%6."/>
      <w:lvlJc w:val="right"/>
      <w:pPr>
        <w:ind w:left="3960" w:hanging="180"/>
      </w:pPr>
      <w:rPr>
        <w:rFonts w:cs="Times New Roman"/>
      </w:rPr>
    </w:lvl>
    <w:lvl w:ilvl="6" w:tplc="0422000F" w:tentative="1">
      <w:start w:val="1"/>
      <w:numFmt w:val="decimal"/>
      <w:lvlText w:val="%7."/>
      <w:lvlJc w:val="left"/>
      <w:pPr>
        <w:ind w:left="4680" w:hanging="360"/>
      </w:pPr>
      <w:rPr>
        <w:rFonts w:cs="Times New Roman"/>
      </w:rPr>
    </w:lvl>
    <w:lvl w:ilvl="7" w:tplc="04220019" w:tentative="1">
      <w:start w:val="1"/>
      <w:numFmt w:val="lowerLetter"/>
      <w:lvlText w:val="%8."/>
      <w:lvlJc w:val="left"/>
      <w:pPr>
        <w:ind w:left="5400" w:hanging="360"/>
      </w:pPr>
      <w:rPr>
        <w:rFonts w:cs="Times New Roman"/>
      </w:rPr>
    </w:lvl>
    <w:lvl w:ilvl="8" w:tplc="0422001B" w:tentative="1">
      <w:start w:val="1"/>
      <w:numFmt w:val="lowerRoman"/>
      <w:lvlText w:val="%9."/>
      <w:lvlJc w:val="right"/>
      <w:pPr>
        <w:ind w:left="6120" w:hanging="180"/>
      </w:pPr>
      <w:rPr>
        <w:rFonts w:cs="Times New Roman"/>
      </w:rPr>
    </w:lvl>
  </w:abstractNum>
  <w:abstractNum w:abstractNumId="2">
    <w:nsid w:val="23F17D5A"/>
    <w:multiLevelType w:val="hybridMultilevel"/>
    <w:tmpl w:val="E08AC340"/>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0180C3A"/>
    <w:multiLevelType w:val="multilevel"/>
    <w:tmpl w:val="5D3C4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CE708B2"/>
    <w:multiLevelType w:val="hybridMultilevel"/>
    <w:tmpl w:val="B86EEC3C"/>
    <w:lvl w:ilvl="0" w:tplc="48BA6E30">
      <w:start w:val="1"/>
      <w:numFmt w:val="decimal"/>
      <w:lvlText w:val="%1."/>
      <w:lvlJc w:val="left"/>
      <w:pPr>
        <w:ind w:left="720" w:hanging="360"/>
      </w:pPr>
      <w:rPr>
        <w:rFonts w:cs="Times New Roman"/>
        <w:color w:val="00000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6C9E26D6"/>
    <w:multiLevelType w:val="hybridMultilevel"/>
    <w:tmpl w:val="EB781338"/>
    <w:lvl w:ilvl="0" w:tplc="0419000F">
      <w:start w:val="7"/>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num>
  <w:num w:numId="2">
    <w:abstractNumId w:val="1"/>
  </w:num>
  <w:num w:numId="3">
    <w:abstractNumId w:val="4"/>
  </w:num>
  <w:num w:numId="4">
    <w:abstractNumId w:val="5"/>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073C"/>
    <w:rsid w:val="0001168A"/>
    <w:rsid w:val="001F0DEA"/>
    <w:rsid w:val="00396380"/>
    <w:rsid w:val="003C542E"/>
    <w:rsid w:val="00445BF2"/>
    <w:rsid w:val="0046435C"/>
    <w:rsid w:val="00564D61"/>
    <w:rsid w:val="005D5AB7"/>
    <w:rsid w:val="007805FF"/>
    <w:rsid w:val="0078562E"/>
    <w:rsid w:val="0078665C"/>
    <w:rsid w:val="007C72BA"/>
    <w:rsid w:val="007E61C1"/>
    <w:rsid w:val="008E70DC"/>
    <w:rsid w:val="008F71E1"/>
    <w:rsid w:val="0090216E"/>
    <w:rsid w:val="009F1BC1"/>
    <w:rsid w:val="00A54463"/>
    <w:rsid w:val="00B45E80"/>
    <w:rsid w:val="00B9239A"/>
    <w:rsid w:val="00C54099"/>
    <w:rsid w:val="00C670FB"/>
    <w:rsid w:val="00C7073C"/>
    <w:rsid w:val="00CD726E"/>
    <w:rsid w:val="00D048F3"/>
    <w:rsid w:val="00D50915"/>
    <w:rsid w:val="00D57EFC"/>
    <w:rsid w:val="00F5729A"/>
    <w:rsid w:val="00F6084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73C"/>
    <w:pPr>
      <w:spacing w:after="200" w:line="276" w:lineRule="auto"/>
    </w:pPr>
    <w:rPr>
      <w:lang w:val="ru-RU" w:eastAsia="ru-RU"/>
    </w:rPr>
  </w:style>
  <w:style w:type="paragraph" w:styleId="Heading1">
    <w:name w:val="heading 1"/>
    <w:basedOn w:val="Normal"/>
    <w:next w:val="Normal"/>
    <w:link w:val="Heading1Char"/>
    <w:uiPriority w:val="99"/>
    <w:qFormat/>
    <w:rsid w:val="00C54099"/>
    <w:pPr>
      <w:keepNext/>
      <w:keepLines/>
      <w:spacing w:before="480" w:after="0"/>
      <w:outlineLvl w:val="0"/>
    </w:pPr>
    <w:rPr>
      <w:rFonts w:ascii="Cambria" w:eastAsia="Times New Roman" w:hAnsi="Cambria"/>
      <w:b/>
      <w:bCs/>
      <w:color w:val="365F91"/>
      <w:sz w:val="28"/>
      <w:szCs w:val="28"/>
      <w:lang w:val="en-US" w:eastAsia="uk-UA"/>
    </w:rPr>
  </w:style>
  <w:style w:type="paragraph" w:styleId="Heading2">
    <w:name w:val="heading 2"/>
    <w:basedOn w:val="Normal"/>
    <w:link w:val="Heading2Char"/>
    <w:uiPriority w:val="99"/>
    <w:qFormat/>
    <w:rsid w:val="00C54099"/>
    <w:pPr>
      <w:keepNext/>
      <w:keepLines/>
      <w:spacing w:before="200" w:after="0"/>
      <w:outlineLvl w:val="1"/>
    </w:pPr>
    <w:rPr>
      <w:rFonts w:ascii="Cambria" w:eastAsia="Times New Roman" w:hAnsi="Cambria"/>
      <w:b/>
      <w:bCs/>
      <w:color w:val="4F81BD"/>
      <w:sz w:val="26"/>
      <w:szCs w:val="26"/>
      <w:lang w:val="en-US"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54099"/>
    <w:rPr>
      <w:rFonts w:ascii="Cambria" w:hAnsi="Cambria" w:cs="Times New Roman"/>
      <w:b/>
      <w:color w:val="365F91"/>
      <w:sz w:val="28"/>
    </w:rPr>
  </w:style>
  <w:style w:type="character" w:customStyle="1" w:styleId="Heading2Char">
    <w:name w:val="Heading 2 Char"/>
    <w:basedOn w:val="DefaultParagraphFont"/>
    <w:link w:val="Heading2"/>
    <w:uiPriority w:val="99"/>
    <w:semiHidden/>
    <w:locked/>
    <w:rsid w:val="00C54099"/>
    <w:rPr>
      <w:rFonts w:ascii="Cambria" w:hAnsi="Cambria" w:cs="Times New Roman"/>
      <w:b/>
      <w:color w:val="4F81BD"/>
      <w:sz w:val="26"/>
    </w:rPr>
  </w:style>
  <w:style w:type="paragraph" w:styleId="Caption">
    <w:name w:val="caption"/>
    <w:basedOn w:val="Normal"/>
    <w:next w:val="Normal"/>
    <w:uiPriority w:val="99"/>
    <w:qFormat/>
    <w:rsid w:val="00C54099"/>
    <w:pPr>
      <w:spacing w:line="240" w:lineRule="auto"/>
    </w:pPr>
    <w:rPr>
      <w:b/>
      <w:bCs/>
      <w:color w:val="4F81BD"/>
      <w:sz w:val="18"/>
      <w:szCs w:val="18"/>
    </w:rPr>
  </w:style>
  <w:style w:type="paragraph" w:styleId="Title">
    <w:name w:val="Title"/>
    <w:basedOn w:val="Normal"/>
    <w:link w:val="TitleChar"/>
    <w:uiPriority w:val="99"/>
    <w:qFormat/>
    <w:rsid w:val="00C54099"/>
    <w:pPr>
      <w:pBdr>
        <w:bottom w:val="single" w:sz="8" w:space="4" w:color="4F81BD"/>
      </w:pBdr>
      <w:spacing w:after="300" w:line="240" w:lineRule="auto"/>
      <w:contextualSpacing/>
    </w:pPr>
    <w:rPr>
      <w:rFonts w:ascii="Cambria" w:eastAsia="Times New Roman" w:hAnsi="Cambria"/>
      <w:color w:val="17365D"/>
      <w:spacing w:val="5"/>
      <w:kern w:val="28"/>
      <w:sz w:val="52"/>
      <w:szCs w:val="52"/>
      <w:lang w:val="en-US" w:eastAsia="uk-UA"/>
    </w:rPr>
  </w:style>
  <w:style w:type="character" w:customStyle="1" w:styleId="TitleChar">
    <w:name w:val="Title Char"/>
    <w:basedOn w:val="DefaultParagraphFont"/>
    <w:link w:val="Title"/>
    <w:uiPriority w:val="99"/>
    <w:locked/>
    <w:rsid w:val="00C54099"/>
    <w:rPr>
      <w:rFonts w:ascii="Cambria" w:hAnsi="Cambria" w:cs="Times New Roman"/>
      <w:color w:val="17365D"/>
      <w:spacing w:val="5"/>
      <w:kern w:val="28"/>
      <w:sz w:val="52"/>
    </w:rPr>
  </w:style>
  <w:style w:type="character" w:styleId="Strong">
    <w:name w:val="Strong"/>
    <w:basedOn w:val="DefaultParagraphFont"/>
    <w:uiPriority w:val="99"/>
    <w:qFormat/>
    <w:rsid w:val="00C54099"/>
    <w:rPr>
      <w:rFonts w:cs="Times New Roman"/>
      <w:b/>
    </w:rPr>
  </w:style>
  <w:style w:type="character" w:styleId="Emphasis">
    <w:name w:val="Emphasis"/>
    <w:basedOn w:val="DefaultParagraphFont"/>
    <w:uiPriority w:val="99"/>
    <w:qFormat/>
    <w:rsid w:val="00C54099"/>
    <w:rPr>
      <w:rFonts w:cs="Times New Roman"/>
      <w:i/>
    </w:rPr>
  </w:style>
  <w:style w:type="paragraph" w:styleId="NoSpacing">
    <w:name w:val="No Spacing"/>
    <w:uiPriority w:val="99"/>
    <w:qFormat/>
    <w:rsid w:val="00C54099"/>
    <w:rPr>
      <w:lang w:val="ru-RU" w:eastAsia="ru-RU"/>
    </w:rPr>
  </w:style>
  <w:style w:type="paragraph" w:styleId="ListParagraph">
    <w:name w:val="List Paragraph"/>
    <w:basedOn w:val="Normal"/>
    <w:uiPriority w:val="99"/>
    <w:qFormat/>
    <w:rsid w:val="00C54099"/>
    <w:pPr>
      <w:ind w:left="720"/>
      <w:contextualSpacing/>
    </w:pPr>
  </w:style>
  <w:style w:type="character" w:styleId="Hyperlink">
    <w:name w:val="Hyperlink"/>
    <w:basedOn w:val="DefaultParagraphFont"/>
    <w:uiPriority w:val="99"/>
    <w:rsid w:val="00564D6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1693721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implycircus.com.au/face-painting--balloon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17309/tmfv.2014.3.1106" TargetMode="External"/><Relationship Id="rId5" Type="http://schemas.openxmlformats.org/officeDocument/2006/relationships/hyperlink" Target="https://doi.org/10.5281/zenodo.724894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125</TotalTime>
  <Pages>8</Pages>
  <Words>9286</Words>
  <Characters>5294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Laptopchik</dc:creator>
  <cp:keywords/>
  <dc:description/>
  <cp:lastModifiedBy>Admin</cp:lastModifiedBy>
  <cp:revision>4</cp:revision>
  <dcterms:created xsi:type="dcterms:W3CDTF">2024-06-27T21:56:00Z</dcterms:created>
  <dcterms:modified xsi:type="dcterms:W3CDTF">2024-06-30T10:48:00Z</dcterms:modified>
</cp:coreProperties>
</file>