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EE" w:rsidRPr="00BC07E2" w:rsidRDefault="00202AEE" w:rsidP="008E07C2">
      <w:pPr>
        <w:spacing w:before="101"/>
        <w:ind w:right="102"/>
        <w:rPr>
          <w:rFonts w:ascii="Times New Roman" w:hAnsi="Times New Roman"/>
          <w:b/>
          <w:color w:val="231F20"/>
          <w:spacing w:val="-8"/>
          <w:sz w:val="28"/>
          <w:szCs w:val="28"/>
          <w:lang w:val="uk-UA"/>
        </w:rPr>
      </w:pPr>
      <w:r>
        <w:rPr>
          <w:rFonts w:ascii="Times New Roman" w:hAnsi="Times New Roman"/>
          <w:b/>
          <w:color w:val="231F20"/>
          <w:spacing w:val="-8"/>
          <w:sz w:val="28"/>
          <w:szCs w:val="28"/>
          <w:lang w:val="uk-UA"/>
        </w:rPr>
        <w:t>ПЕДАГОГІКА</w:t>
      </w:r>
    </w:p>
    <w:p w:rsidR="00202AEE" w:rsidRPr="00BC07E2" w:rsidRDefault="00202AEE" w:rsidP="008E07C2">
      <w:pPr>
        <w:spacing w:before="101"/>
        <w:ind w:right="102"/>
        <w:rPr>
          <w:rFonts w:ascii="Times New Roman" w:hAnsi="Times New Roman"/>
          <w:b/>
          <w:i/>
          <w:color w:val="231F20"/>
          <w:spacing w:val="-2"/>
          <w:sz w:val="28"/>
          <w:szCs w:val="28"/>
          <w:lang w:val="uk-UA"/>
        </w:rPr>
      </w:pPr>
      <w:r w:rsidRPr="0094351D">
        <w:rPr>
          <w:rFonts w:ascii="Times New Roman" w:hAnsi="Times New Roman"/>
          <w:b/>
          <w:color w:val="231F20"/>
          <w:spacing w:val="-8"/>
          <w:sz w:val="28"/>
          <w:szCs w:val="28"/>
          <w:lang w:val="ru-RU"/>
        </w:rPr>
        <w:t>УДК</w:t>
      </w:r>
      <w:r w:rsidRPr="0094351D">
        <w:rPr>
          <w:rFonts w:ascii="Times New Roman" w:hAnsi="Times New Roman"/>
          <w:b/>
          <w:color w:val="231F20"/>
          <w:spacing w:val="-2"/>
          <w:sz w:val="28"/>
          <w:szCs w:val="28"/>
          <w:lang w:val="ru-RU"/>
        </w:rPr>
        <w:t>37.013.75</w:t>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94351D">
        <w:rPr>
          <w:rFonts w:ascii="Times New Roman" w:hAnsi="Times New Roman"/>
          <w:b/>
          <w:color w:val="231F20"/>
          <w:spacing w:val="-2"/>
          <w:sz w:val="28"/>
          <w:szCs w:val="28"/>
          <w:lang w:val="ru-RU"/>
        </w:rPr>
        <w:tab/>
      </w:r>
      <w:r w:rsidRPr="00BC07E2">
        <w:rPr>
          <w:rFonts w:ascii="Times New Roman" w:hAnsi="Times New Roman"/>
          <w:b/>
          <w:i/>
          <w:color w:val="231F20"/>
          <w:spacing w:val="-2"/>
          <w:sz w:val="28"/>
          <w:szCs w:val="28"/>
          <w:lang w:val="uk-UA"/>
        </w:rPr>
        <w:t>Шиян Наталя</w:t>
      </w:r>
    </w:p>
    <w:p w:rsidR="00202AEE" w:rsidRPr="00BC07E2" w:rsidRDefault="00202AEE" w:rsidP="008E07C2">
      <w:pPr>
        <w:spacing w:before="101"/>
        <w:ind w:right="102"/>
        <w:rPr>
          <w:rFonts w:ascii="Times New Roman" w:hAnsi="Times New Roman"/>
          <w:b/>
          <w:i/>
          <w:sz w:val="28"/>
          <w:szCs w:val="28"/>
          <w:lang w:val="uk-UA"/>
        </w:rPr>
      </w:pP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ab/>
      </w:r>
      <w:r>
        <w:rPr>
          <w:rFonts w:ascii="Times New Roman" w:hAnsi="Times New Roman"/>
          <w:b/>
          <w:i/>
          <w:color w:val="231F20"/>
          <w:spacing w:val="-2"/>
          <w:sz w:val="28"/>
          <w:szCs w:val="28"/>
          <w:lang w:val="uk-UA"/>
        </w:rPr>
        <w:tab/>
      </w:r>
      <w:r w:rsidRPr="00BC07E2">
        <w:rPr>
          <w:rFonts w:ascii="Times New Roman" w:hAnsi="Times New Roman"/>
          <w:b/>
          <w:i/>
          <w:color w:val="231F20"/>
          <w:spacing w:val="-2"/>
          <w:sz w:val="28"/>
          <w:szCs w:val="28"/>
          <w:lang w:val="uk-UA"/>
        </w:rPr>
        <w:t>(Україна, Ізмаїл)</w:t>
      </w:r>
    </w:p>
    <w:p w:rsidR="00202AEE" w:rsidRPr="00BC07E2" w:rsidRDefault="00202AEE" w:rsidP="00BC07E2">
      <w:pPr>
        <w:spacing w:after="0" w:line="360" w:lineRule="auto"/>
        <w:ind w:firstLine="720"/>
        <w:jc w:val="center"/>
        <w:rPr>
          <w:rFonts w:ascii="Times New Roman ??????????" w:hAnsi="Times New Roman ??????????"/>
          <w:b/>
          <w:caps/>
          <w:sz w:val="28"/>
          <w:szCs w:val="28"/>
          <w:lang w:val="ru-RU"/>
        </w:rPr>
      </w:pPr>
    </w:p>
    <w:p w:rsidR="00202AEE" w:rsidRPr="00BC07E2" w:rsidRDefault="00202AEE" w:rsidP="00BC07E2">
      <w:pPr>
        <w:spacing w:after="0" w:line="360" w:lineRule="auto"/>
        <w:ind w:firstLine="720"/>
        <w:jc w:val="center"/>
        <w:rPr>
          <w:rFonts w:ascii="Times New Roman" w:hAnsi="Times New Roman"/>
          <w:b/>
          <w:caps/>
          <w:sz w:val="28"/>
          <w:szCs w:val="28"/>
          <w:lang w:val="ru-RU"/>
        </w:rPr>
      </w:pPr>
      <w:r w:rsidRPr="00BC07E2">
        <w:rPr>
          <w:rFonts w:ascii="Times New Roman" w:hAnsi="Times New Roman"/>
          <w:b/>
          <w:caps/>
          <w:sz w:val="28"/>
          <w:szCs w:val="28"/>
          <w:lang w:val="ru-RU"/>
        </w:rPr>
        <w:t>Нейротехнології як чинник трансформації освітнього процесу</w:t>
      </w:r>
    </w:p>
    <w:p w:rsidR="00202AEE" w:rsidRPr="00BC07E2" w:rsidRDefault="00202AEE" w:rsidP="00880632">
      <w:pPr>
        <w:spacing w:after="0" w:line="360" w:lineRule="auto"/>
        <w:ind w:firstLine="720"/>
        <w:jc w:val="both"/>
        <w:rPr>
          <w:rFonts w:ascii="Times New Roman" w:hAnsi="Times New Roman"/>
          <w:sz w:val="28"/>
          <w:szCs w:val="28"/>
          <w:lang w:val="ru-RU"/>
        </w:rPr>
      </w:pPr>
    </w:p>
    <w:p w:rsidR="00202AEE" w:rsidRPr="00BC07E2" w:rsidRDefault="00202AEE" w:rsidP="00BC07E2">
      <w:pPr>
        <w:spacing w:after="0" w:line="240" w:lineRule="auto"/>
        <w:ind w:firstLine="720"/>
        <w:jc w:val="both"/>
        <w:rPr>
          <w:rFonts w:ascii="Times New Roman" w:hAnsi="Times New Roman"/>
          <w:iCs/>
          <w:color w:val="000000"/>
          <w:sz w:val="28"/>
          <w:szCs w:val="28"/>
          <w:lang w:val="ru-RU"/>
        </w:rPr>
      </w:pPr>
      <w:r w:rsidRPr="00BC07E2">
        <w:rPr>
          <w:rFonts w:ascii="Times New Roman" w:hAnsi="Times New Roman"/>
          <w:i/>
          <w:iCs/>
          <w:color w:val="000000"/>
          <w:sz w:val="28"/>
          <w:szCs w:val="28"/>
          <w:lang w:val="ru-RU"/>
        </w:rPr>
        <w:t>Анотація</w:t>
      </w:r>
      <w:r w:rsidRPr="00BC07E2">
        <w:rPr>
          <w:rFonts w:ascii="Times New Roman" w:hAnsi="Times New Roman"/>
          <w:i/>
          <w:iCs/>
          <w:color w:val="000000"/>
          <w:sz w:val="28"/>
          <w:szCs w:val="28"/>
          <w:lang w:val="uk-UA"/>
        </w:rPr>
        <w:t>.</w:t>
      </w:r>
      <w:r w:rsidRPr="00BC07E2">
        <w:rPr>
          <w:rFonts w:ascii="Times New Roman" w:hAnsi="Times New Roman"/>
          <w:iCs/>
          <w:color w:val="000000"/>
          <w:sz w:val="28"/>
          <w:szCs w:val="28"/>
          <w:lang w:val="ru-RU"/>
        </w:rPr>
        <w:t xml:space="preserve">Вивчення можливостей мозку для підвищення якості навчання перебуває в центрі уваги педагогічної науки вже багато років. Розвиток цифровізації дав змогу використовувати в дослідженнях спеціальне обладнання, за допомогою якого можна оцінювати і контролювати роботу мозку, розвивати розумові здібності, пізнавальні функції тощо. Нейротехнології стали ефективним засобом, що дає змогу трансформувати освітній процес за рахунок добору спеціального навчального контенту з урахуванням індивідуальних особливостей учнів. Водночас виникає необхідність у конкретизації термінології та визначенні актуальних напрямів досліджень у цій галузі. </w:t>
      </w:r>
    </w:p>
    <w:p w:rsidR="00202AEE" w:rsidRPr="00BC07E2" w:rsidRDefault="00202AEE" w:rsidP="00BC07E2">
      <w:pPr>
        <w:spacing w:after="0" w:line="240" w:lineRule="auto"/>
        <w:ind w:firstLine="720"/>
        <w:jc w:val="both"/>
        <w:rPr>
          <w:rFonts w:ascii="Times New Roman" w:hAnsi="Times New Roman"/>
          <w:iCs/>
          <w:color w:val="000000"/>
          <w:sz w:val="28"/>
          <w:szCs w:val="28"/>
          <w:lang w:val="uk-UA"/>
        </w:rPr>
      </w:pPr>
      <w:r w:rsidRPr="00BC07E2">
        <w:rPr>
          <w:rFonts w:ascii="Times New Roman" w:hAnsi="Times New Roman"/>
          <w:i/>
          <w:iCs/>
          <w:color w:val="000000"/>
          <w:sz w:val="28"/>
          <w:szCs w:val="28"/>
          <w:lang w:val="ru-RU"/>
        </w:rPr>
        <w:t>Ключові слова</w:t>
      </w:r>
      <w:r w:rsidRPr="00BC07E2">
        <w:rPr>
          <w:rFonts w:ascii="Times New Roman" w:hAnsi="Times New Roman"/>
          <w:iCs/>
          <w:color w:val="000000"/>
          <w:sz w:val="28"/>
          <w:szCs w:val="28"/>
          <w:lang w:val="uk-UA"/>
        </w:rPr>
        <w:t>: нейронауки, нейроосвіта, нейротехнології, онлайн-освіта, нейроігри, хакатон, освіта</w:t>
      </w:r>
      <w:r>
        <w:rPr>
          <w:rFonts w:ascii="Times New Roman" w:hAnsi="Times New Roman"/>
          <w:iCs/>
          <w:color w:val="000000"/>
          <w:sz w:val="28"/>
          <w:szCs w:val="28"/>
          <w:lang w:val="uk-UA"/>
        </w:rPr>
        <w:t>.</w:t>
      </w:r>
    </w:p>
    <w:p w:rsidR="00202AEE" w:rsidRPr="001F2906" w:rsidRDefault="00202AEE" w:rsidP="00BC07E2">
      <w:pPr>
        <w:spacing w:after="0" w:line="240" w:lineRule="auto"/>
        <w:ind w:firstLine="720"/>
        <w:jc w:val="both"/>
        <w:rPr>
          <w:rFonts w:ascii="Times New Roman" w:hAnsi="Times New Roman"/>
          <w:iCs/>
          <w:color w:val="000000"/>
          <w:sz w:val="28"/>
          <w:szCs w:val="28"/>
          <w:lang w:val="uk-UA"/>
        </w:rPr>
      </w:pPr>
    </w:p>
    <w:p w:rsidR="00202AEE" w:rsidRPr="00BC07E2" w:rsidRDefault="00202AEE" w:rsidP="001F2906">
      <w:pPr>
        <w:spacing w:after="0" w:line="240" w:lineRule="auto"/>
        <w:ind w:firstLine="720"/>
        <w:jc w:val="both"/>
        <w:rPr>
          <w:rFonts w:ascii="Times New Roman" w:hAnsi="Times New Roman"/>
          <w:iCs/>
          <w:color w:val="000000"/>
          <w:sz w:val="28"/>
          <w:szCs w:val="28"/>
        </w:rPr>
      </w:pPr>
      <w:r w:rsidRPr="00BC07E2">
        <w:rPr>
          <w:rFonts w:ascii="Times New Roman" w:hAnsi="Times New Roman"/>
          <w:i/>
          <w:iCs/>
          <w:color w:val="000000"/>
          <w:sz w:val="28"/>
          <w:szCs w:val="28"/>
        </w:rPr>
        <w:t>Summary</w:t>
      </w:r>
      <w:r>
        <w:rPr>
          <w:rFonts w:ascii="Times New Roman" w:hAnsi="Times New Roman"/>
          <w:i/>
          <w:iCs/>
          <w:color w:val="000000"/>
          <w:sz w:val="28"/>
          <w:szCs w:val="28"/>
          <w:lang w:val="uk-UA"/>
        </w:rPr>
        <w:t>.</w:t>
      </w:r>
      <w:r w:rsidRPr="00BC07E2">
        <w:rPr>
          <w:rFonts w:ascii="Times New Roman" w:hAnsi="Times New Roman"/>
          <w:color w:val="1D1D1B"/>
          <w:sz w:val="28"/>
          <w:szCs w:val="28"/>
        </w:rPr>
        <w:t xml:space="preserve">For a long time, the study of the brain capabilities for the improvement of the quality of education has been an urgent direction in pedagogical science. Due to the development of digitalization, new areas of research have emerged related to the use of special equipment that makes it possible to assess and control brainwork, develop mental abilities, cognitive functions, etc. One of them is neurotechnology, which is an effective means of transforming the educational process: it offers educational content based on the individual characteristics of students. Thus, a need to concretize the terminology and determine the current research areas arises. </w:t>
      </w:r>
    </w:p>
    <w:p w:rsidR="00202AEE" w:rsidRPr="00BC07E2" w:rsidRDefault="00202AEE" w:rsidP="001F2906">
      <w:pPr>
        <w:spacing w:after="0" w:line="240" w:lineRule="auto"/>
        <w:ind w:firstLine="720"/>
        <w:jc w:val="both"/>
        <w:rPr>
          <w:rFonts w:ascii="Times New Roman" w:hAnsi="Times New Roman"/>
          <w:sz w:val="28"/>
          <w:szCs w:val="28"/>
        </w:rPr>
      </w:pPr>
      <w:r w:rsidRPr="00BC07E2">
        <w:rPr>
          <w:rFonts w:ascii="Times New Roman" w:hAnsi="Times New Roman"/>
          <w:i/>
          <w:iCs/>
          <w:color w:val="000000"/>
          <w:sz w:val="28"/>
          <w:szCs w:val="28"/>
        </w:rPr>
        <w:t>Key words</w:t>
      </w:r>
      <w:r>
        <w:rPr>
          <w:rFonts w:ascii="Times New Roman" w:hAnsi="Times New Roman"/>
          <w:color w:val="1D1D1B"/>
          <w:sz w:val="28"/>
          <w:szCs w:val="28"/>
          <w:lang w:val="uk-UA"/>
        </w:rPr>
        <w:t>:</w:t>
      </w:r>
      <w:r w:rsidRPr="00BC07E2">
        <w:rPr>
          <w:rFonts w:ascii="Times New Roman" w:hAnsi="Times New Roman"/>
          <w:color w:val="1D1D1B"/>
          <w:sz w:val="28"/>
          <w:szCs w:val="28"/>
        </w:rPr>
        <w:t xml:space="preserve"> neuroscience, neuroeducation, neurotechnology, online education, </w:t>
      </w:r>
      <w:r w:rsidRPr="00BC07E2">
        <w:rPr>
          <w:rFonts w:ascii="Times New Roman" w:hAnsi="Times New Roman"/>
          <w:color w:val="1D1D1B"/>
          <w:spacing w:val="-2"/>
          <w:sz w:val="28"/>
          <w:szCs w:val="28"/>
        </w:rPr>
        <w:t>neurogames,hackathon,education</w:t>
      </w:r>
    </w:p>
    <w:p w:rsidR="00202AEE" w:rsidRPr="00BC07E2" w:rsidRDefault="00202AEE" w:rsidP="00880632">
      <w:pPr>
        <w:spacing w:after="0" w:line="360" w:lineRule="auto"/>
        <w:ind w:firstLine="720"/>
        <w:jc w:val="both"/>
        <w:rPr>
          <w:rFonts w:ascii="Times New Roman" w:hAnsi="Times New Roman"/>
          <w:sz w:val="28"/>
          <w:szCs w:val="28"/>
        </w:rPr>
      </w:pPr>
    </w:p>
    <w:p w:rsidR="00202AEE" w:rsidRPr="00880632" w:rsidRDefault="00202AEE" w:rsidP="0088063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Миєсвідкамитого</w:t>
      </w:r>
      <w:r w:rsidRPr="006563C0">
        <w:rPr>
          <w:rFonts w:ascii="Times New Roman" w:hAnsi="Times New Roman"/>
          <w:sz w:val="28"/>
          <w:szCs w:val="28"/>
        </w:rPr>
        <w:t>,</w:t>
      </w:r>
      <w:r>
        <w:rPr>
          <w:rFonts w:ascii="Times New Roman" w:hAnsi="Times New Roman"/>
          <w:sz w:val="28"/>
          <w:szCs w:val="28"/>
          <w:lang w:val="uk-UA"/>
        </w:rPr>
        <w:t xml:space="preserve"> що</w:t>
      </w:r>
      <w:r w:rsidRPr="00BC07E2">
        <w:rPr>
          <w:rFonts w:ascii="Times New Roman" w:hAnsi="Times New Roman"/>
          <w:sz w:val="28"/>
          <w:szCs w:val="28"/>
          <w:lang w:val="ru-RU"/>
        </w:rPr>
        <w:t>активнорозвиваєтьсясучаснаінформаційнаінфраструктураорганізаційвищоїосвіти</w:t>
      </w:r>
      <w:r w:rsidRPr="005E1D59">
        <w:rPr>
          <w:rFonts w:ascii="Times New Roman" w:hAnsi="Times New Roman"/>
          <w:sz w:val="28"/>
          <w:szCs w:val="28"/>
        </w:rPr>
        <w:t xml:space="preserve">, </w:t>
      </w:r>
      <w:r w:rsidRPr="00BC07E2">
        <w:rPr>
          <w:rFonts w:ascii="Times New Roman" w:hAnsi="Times New Roman"/>
          <w:sz w:val="28"/>
          <w:szCs w:val="28"/>
          <w:lang w:val="ru-RU"/>
        </w:rPr>
        <w:t>підвищуєтьсякваліфікаціявсіхсуб</w:t>
      </w:r>
      <w:r w:rsidRPr="005E1D59">
        <w:rPr>
          <w:rFonts w:ascii="Times New Roman" w:hAnsi="Times New Roman"/>
          <w:sz w:val="28"/>
          <w:szCs w:val="28"/>
        </w:rPr>
        <w:t>'</w:t>
      </w:r>
      <w:r w:rsidRPr="00BC07E2">
        <w:rPr>
          <w:rFonts w:ascii="Times New Roman" w:hAnsi="Times New Roman"/>
          <w:sz w:val="28"/>
          <w:szCs w:val="28"/>
          <w:lang w:val="ru-RU"/>
        </w:rPr>
        <w:t>єктівосвітньогопроцесу</w:t>
      </w:r>
      <w:r w:rsidRPr="005E1D59">
        <w:rPr>
          <w:rFonts w:ascii="Times New Roman" w:hAnsi="Times New Roman"/>
          <w:sz w:val="28"/>
          <w:szCs w:val="28"/>
        </w:rPr>
        <w:t xml:space="preserve">, </w:t>
      </w:r>
      <w:r w:rsidRPr="00BC07E2">
        <w:rPr>
          <w:rFonts w:ascii="Times New Roman" w:hAnsi="Times New Roman"/>
          <w:sz w:val="28"/>
          <w:szCs w:val="28"/>
          <w:lang w:val="ru-RU"/>
        </w:rPr>
        <w:t>вдосконалюєтьсяелектронненавчаннятадистанційніосвітнітехнології</w:t>
      </w:r>
      <w:r w:rsidRPr="005E1D59">
        <w:rPr>
          <w:rFonts w:ascii="Times New Roman" w:hAnsi="Times New Roman"/>
          <w:sz w:val="28"/>
          <w:szCs w:val="28"/>
        </w:rPr>
        <w:t xml:space="preserve">. </w:t>
      </w:r>
      <w:r w:rsidRPr="00BC07E2">
        <w:rPr>
          <w:rFonts w:ascii="Times New Roman" w:hAnsi="Times New Roman"/>
          <w:sz w:val="28"/>
          <w:szCs w:val="28"/>
        </w:rPr>
        <w:t>Як відомо, цифровізація освітнього середовища спрямована</w:t>
      </w:r>
      <w:r w:rsidRPr="00880632">
        <w:rPr>
          <w:rFonts w:ascii="Times New Roman" w:hAnsi="Times New Roman"/>
          <w:sz w:val="28"/>
          <w:szCs w:val="28"/>
        </w:rPr>
        <w:t xml:space="preserve"> на вдосконалення якості навчального процесу відповідно до індивідуальних освітніх запитів учнів. </w:t>
      </w:r>
      <w:r w:rsidRPr="00880632">
        <w:rPr>
          <w:rFonts w:ascii="Times New Roman" w:hAnsi="Times New Roman"/>
          <w:sz w:val="28"/>
          <w:szCs w:val="28"/>
          <w:lang w:val="ru-RU"/>
        </w:rPr>
        <w:t>Одним із напрямів, який може стати ефективним інструментом розв'язання цих проблем, є нейроутворення.</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Нейроосвіта виникла на основі підвищеного інтересу до нейробіологічних досліджень, що дають змогу пояснити функціонування мозку в процесі навчання і запропонувати педагогічні прийоми та методики, сумісні з функці</w:t>
      </w:r>
      <w:r>
        <w:rPr>
          <w:rFonts w:ascii="Times New Roman" w:hAnsi="Times New Roman"/>
          <w:sz w:val="28"/>
          <w:szCs w:val="28"/>
          <w:lang w:val="ru-RU"/>
        </w:rPr>
        <w:t>ями мозку</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Нараз</w:t>
      </w:r>
      <w:r>
        <w:rPr>
          <w:rFonts w:ascii="Times New Roman" w:hAnsi="Times New Roman"/>
          <w:sz w:val="28"/>
          <w:szCs w:val="28"/>
          <w:lang w:val="uk-UA"/>
        </w:rPr>
        <w:t xml:space="preserve">і </w:t>
      </w:r>
      <w:r w:rsidRPr="00880632">
        <w:rPr>
          <w:rFonts w:ascii="Times New Roman" w:hAnsi="Times New Roman"/>
          <w:sz w:val="28"/>
          <w:szCs w:val="28"/>
          <w:lang w:val="ru-RU"/>
        </w:rPr>
        <w:t xml:space="preserve"> існують різні підходи до впровадження нейроутворення. Наприклад, О. </w:t>
      </w:r>
      <w:r>
        <w:rPr>
          <w:rFonts w:ascii="Times New Roman" w:hAnsi="Times New Roman"/>
          <w:sz w:val="28"/>
          <w:szCs w:val="28"/>
          <w:lang w:val="ru-RU"/>
        </w:rPr>
        <w:t>В</w:t>
      </w:r>
      <w:r w:rsidRPr="00880632">
        <w:rPr>
          <w:rFonts w:ascii="Times New Roman" w:hAnsi="Times New Roman"/>
          <w:sz w:val="28"/>
          <w:szCs w:val="28"/>
          <w:lang w:val="ru-RU"/>
        </w:rPr>
        <w:t xml:space="preserve">. </w:t>
      </w:r>
      <w:r>
        <w:rPr>
          <w:rFonts w:ascii="Times New Roman" w:hAnsi="Times New Roman"/>
          <w:sz w:val="28"/>
          <w:szCs w:val="28"/>
          <w:lang w:val="ru-RU"/>
        </w:rPr>
        <w:t>Вознюк</w:t>
      </w:r>
      <w:r w:rsidRPr="00880632">
        <w:rPr>
          <w:rFonts w:ascii="Times New Roman" w:hAnsi="Times New Roman"/>
          <w:sz w:val="28"/>
          <w:szCs w:val="28"/>
          <w:lang w:val="ru-RU"/>
        </w:rPr>
        <w:t xml:space="preserve"> виокремлює три напрямки його розвитку</w:t>
      </w:r>
      <w:r>
        <w:rPr>
          <w:rFonts w:ascii="Times New Roman" w:hAnsi="Times New Roman"/>
          <w:sz w:val="28"/>
          <w:szCs w:val="28"/>
          <w:lang w:val="ru-RU"/>
        </w:rPr>
        <w:t xml:space="preserve"> [1, с.19]</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 </w:t>
      </w:r>
      <w:r>
        <w:rPr>
          <w:rFonts w:ascii="Times New Roman" w:hAnsi="Times New Roman"/>
          <w:sz w:val="28"/>
          <w:szCs w:val="28"/>
          <w:lang w:val="ru-RU"/>
        </w:rPr>
        <w:t>в</w:t>
      </w:r>
      <w:r w:rsidRPr="00880632">
        <w:rPr>
          <w:rFonts w:ascii="Times New Roman" w:hAnsi="Times New Roman"/>
          <w:sz w:val="28"/>
          <w:szCs w:val="28"/>
          <w:lang w:val="ru-RU"/>
        </w:rPr>
        <w:t>икористання нейропсихології та диференціальної психології для вирішення конкретних практичних за</w:t>
      </w:r>
      <w:r>
        <w:rPr>
          <w:rFonts w:ascii="Times New Roman" w:hAnsi="Times New Roman"/>
          <w:sz w:val="28"/>
          <w:szCs w:val="28"/>
          <w:lang w:val="ru-RU"/>
        </w:rPr>
        <w:t>вдань індивідуалізації навчання;</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 </w:t>
      </w:r>
      <w:r>
        <w:rPr>
          <w:rFonts w:ascii="Times New Roman" w:hAnsi="Times New Roman"/>
          <w:sz w:val="28"/>
          <w:szCs w:val="28"/>
          <w:lang w:val="ru-RU"/>
        </w:rPr>
        <w:t>в</w:t>
      </w:r>
      <w:r w:rsidRPr="00880632">
        <w:rPr>
          <w:rFonts w:ascii="Times New Roman" w:hAnsi="Times New Roman"/>
          <w:sz w:val="28"/>
          <w:szCs w:val="28"/>
          <w:lang w:val="ru-RU"/>
        </w:rPr>
        <w:t>икористання даних когнітивних наук для формулювання фундаментальних принципів навчання від</w:t>
      </w:r>
      <w:r>
        <w:rPr>
          <w:rFonts w:ascii="Times New Roman" w:hAnsi="Times New Roman"/>
          <w:sz w:val="28"/>
          <w:szCs w:val="28"/>
          <w:lang w:val="ru-RU"/>
        </w:rPr>
        <w:t>повідно до законів роботи мозку;</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 </w:t>
      </w:r>
      <w:r>
        <w:rPr>
          <w:rFonts w:ascii="Times New Roman" w:hAnsi="Times New Roman"/>
          <w:sz w:val="28"/>
          <w:szCs w:val="28"/>
          <w:lang w:val="ru-RU"/>
        </w:rPr>
        <w:t>с</w:t>
      </w:r>
      <w:r w:rsidRPr="00880632">
        <w:rPr>
          <w:rFonts w:ascii="Times New Roman" w:hAnsi="Times New Roman"/>
          <w:sz w:val="28"/>
          <w:szCs w:val="28"/>
          <w:lang w:val="ru-RU"/>
        </w:rPr>
        <w:t>проба прямого перенесення даних нейробіологічни</w:t>
      </w:r>
      <w:r>
        <w:rPr>
          <w:rFonts w:ascii="Times New Roman" w:hAnsi="Times New Roman"/>
          <w:sz w:val="28"/>
          <w:szCs w:val="28"/>
          <w:lang w:val="ru-RU"/>
        </w:rPr>
        <w:t>х досліджень у практику освіти</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М</w:t>
      </w:r>
      <w:r w:rsidRPr="00880632">
        <w:rPr>
          <w:rFonts w:ascii="Times New Roman" w:hAnsi="Times New Roman"/>
          <w:sz w:val="28"/>
          <w:szCs w:val="28"/>
          <w:lang w:val="ru-RU"/>
        </w:rPr>
        <w:t>и орієнтуємося на перший напрям, оскільки індивідуалізація навчання є однією з важливих вимог до організації навчального процесу в цифровому освітньому середовищі.</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У нейроосвіті застосовуються як педагогічні методики та прийоми, так і різноманітні нейротехнології. Найпоширенішою є електроенцефалограма, що використовується не лише для моніторингу мозкової активності, а й слугує основою нейроігор, які застосовують для тренування навичок самоконтролю, розвитку концентрації (бета-тренінгу) та </w:t>
      </w:r>
      <w:r>
        <w:rPr>
          <w:rFonts w:ascii="Times New Roman" w:hAnsi="Times New Roman"/>
          <w:sz w:val="28"/>
          <w:szCs w:val="28"/>
          <w:lang w:val="ru-RU"/>
        </w:rPr>
        <w:t>«</w:t>
      </w:r>
      <w:r w:rsidRPr="00880632">
        <w:rPr>
          <w:rFonts w:ascii="Times New Roman" w:hAnsi="Times New Roman"/>
          <w:sz w:val="28"/>
          <w:szCs w:val="28"/>
          <w:lang w:val="ru-RU"/>
        </w:rPr>
        <w:t>спокою</w:t>
      </w:r>
      <w:r>
        <w:rPr>
          <w:rFonts w:ascii="Times New Roman" w:hAnsi="Times New Roman"/>
          <w:sz w:val="28"/>
          <w:szCs w:val="28"/>
          <w:lang w:val="ru-RU"/>
        </w:rPr>
        <w:t>»</w:t>
      </w:r>
      <w:r w:rsidRPr="00880632">
        <w:rPr>
          <w:rFonts w:ascii="Times New Roman" w:hAnsi="Times New Roman"/>
          <w:sz w:val="28"/>
          <w:szCs w:val="28"/>
          <w:lang w:val="ru-RU"/>
        </w:rPr>
        <w:t xml:space="preserve"> (альфа-тренінгу) за допомогою біологічного зворотного зв'язку.</w:t>
      </w:r>
    </w:p>
    <w:p w:rsidR="00202AEE" w:rsidRPr="00880632" w:rsidRDefault="00202AEE" w:rsidP="0088063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Отже, м</w:t>
      </w:r>
      <w:r w:rsidRPr="00880632">
        <w:rPr>
          <w:rFonts w:ascii="Times New Roman" w:hAnsi="Times New Roman"/>
          <w:sz w:val="28"/>
          <w:szCs w:val="28"/>
          <w:lang w:val="ru-RU"/>
        </w:rPr>
        <w:t xml:space="preserve">етою статті є визначення актуальних тенденцій у царині нейроосвіти, а також представлення власного досвіду застосування нейротехнологій для трансформації освітнього процесу у </w:t>
      </w:r>
      <w:r>
        <w:rPr>
          <w:rFonts w:ascii="Times New Roman" w:hAnsi="Times New Roman"/>
          <w:sz w:val="28"/>
          <w:szCs w:val="28"/>
          <w:lang w:val="ru-RU"/>
        </w:rPr>
        <w:t>вишах</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Попит на нейронауки почався </w:t>
      </w:r>
      <w:r>
        <w:rPr>
          <w:rFonts w:ascii="Times New Roman" w:hAnsi="Times New Roman"/>
          <w:sz w:val="28"/>
          <w:szCs w:val="28"/>
          <w:lang w:val="ru-RU"/>
        </w:rPr>
        <w:t xml:space="preserve">ще </w:t>
      </w:r>
      <w:r w:rsidRPr="00880632">
        <w:rPr>
          <w:rFonts w:ascii="Times New Roman" w:hAnsi="Times New Roman"/>
          <w:sz w:val="28"/>
          <w:szCs w:val="28"/>
          <w:lang w:val="ru-RU"/>
        </w:rPr>
        <w:t xml:space="preserve">під час </w:t>
      </w:r>
      <w:r>
        <w:rPr>
          <w:rFonts w:ascii="Times New Roman" w:hAnsi="Times New Roman"/>
          <w:sz w:val="28"/>
          <w:szCs w:val="28"/>
          <w:lang w:val="ru-RU"/>
        </w:rPr>
        <w:t>«</w:t>
      </w:r>
      <w:r w:rsidRPr="00880632">
        <w:rPr>
          <w:rFonts w:ascii="Times New Roman" w:hAnsi="Times New Roman"/>
          <w:sz w:val="28"/>
          <w:szCs w:val="28"/>
          <w:lang w:val="ru-RU"/>
        </w:rPr>
        <w:t>Десятиліття мозку</w:t>
      </w:r>
      <w:r>
        <w:rPr>
          <w:rFonts w:ascii="Times New Roman" w:hAnsi="Times New Roman"/>
          <w:sz w:val="28"/>
          <w:szCs w:val="28"/>
          <w:lang w:val="ru-RU"/>
        </w:rPr>
        <w:t>»</w:t>
      </w:r>
      <w:r w:rsidRPr="00880632">
        <w:rPr>
          <w:rFonts w:ascii="Times New Roman" w:hAnsi="Times New Roman"/>
          <w:sz w:val="28"/>
          <w:szCs w:val="28"/>
          <w:lang w:val="ru-RU"/>
        </w:rPr>
        <w:t xml:space="preserve"> в 1990-2000 рр. Країною-лідером стали США, які опублікували з 1996 по 2020 рр. найбільшу кількість статей з нейронаук. Зацікавилися нейротехнологіями й інші країни: кількість публікацій на цю тему істотно зросла у Великій Британії, Китаї, Японії та Німеччині.</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Незважаючи на те, що </w:t>
      </w:r>
      <w:r>
        <w:rPr>
          <w:rFonts w:ascii="Times New Roman" w:hAnsi="Times New Roman"/>
          <w:sz w:val="28"/>
          <w:szCs w:val="28"/>
          <w:lang w:val="ru-RU"/>
        </w:rPr>
        <w:t>поки Україна</w:t>
      </w:r>
      <w:r w:rsidRPr="00880632">
        <w:rPr>
          <w:rFonts w:ascii="Times New Roman" w:hAnsi="Times New Roman"/>
          <w:sz w:val="28"/>
          <w:szCs w:val="28"/>
          <w:lang w:val="ru-RU"/>
        </w:rPr>
        <w:t xml:space="preserve"> не посідає лідируючих позицій, нейротехнології є стратегічним напрямом модернізації економіки та інновацій. Конкурентноспроможний </w:t>
      </w:r>
      <w:r>
        <w:rPr>
          <w:rFonts w:ascii="Times New Roman" w:hAnsi="Times New Roman"/>
          <w:sz w:val="28"/>
          <w:szCs w:val="28"/>
          <w:lang w:val="ru-RU"/>
        </w:rPr>
        <w:t>український</w:t>
      </w:r>
      <w:r w:rsidRPr="00880632">
        <w:rPr>
          <w:rFonts w:ascii="Times New Roman" w:hAnsi="Times New Roman"/>
          <w:sz w:val="28"/>
          <w:szCs w:val="28"/>
          <w:lang w:val="ru-RU"/>
        </w:rPr>
        <w:t xml:space="preserve"> сегмент ринку Нейронет планується сформувати до 2035 року.</w:t>
      </w:r>
    </w:p>
    <w:p w:rsidR="00202AEE" w:rsidRPr="00880632" w:rsidRDefault="00202AEE" w:rsidP="0088063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Наразі</w:t>
      </w:r>
      <w:r w:rsidRPr="00880632">
        <w:rPr>
          <w:rFonts w:ascii="Times New Roman" w:hAnsi="Times New Roman"/>
          <w:sz w:val="28"/>
          <w:szCs w:val="28"/>
          <w:lang w:val="ru-RU"/>
        </w:rPr>
        <w:t xml:space="preserve"> розвиток і поширення продуктів і сервісів ринку нейроосвіти відбувається найбільше в дистанційному навчанні, масових відкритих онлайн-курсах, змішаному навчанні, а також інноваційних моделях додаткової освіти. Це дало поштовх до розроблення освітніх програм і пристроїв з нейротехнологій.</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Загалом виокремлюють чотири основні види нейротехнологій: електроенцефалограма (Electroencephalogram), відстежувач очей (eye tracking), функціональна магнітно-резонансна томографія (fMRI) та нейроінструментарій (neuro-toys)</w:t>
      </w:r>
      <w:r>
        <w:rPr>
          <w:rFonts w:ascii="Times New Roman" w:hAnsi="Times New Roman"/>
          <w:sz w:val="28"/>
          <w:szCs w:val="28"/>
          <w:lang w:val="ru-RU"/>
        </w:rPr>
        <w:t xml:space="preserve"> [3, с.91]</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I.</w:t>
      </w:r>
      <w:r w:rsidRPr="00880632">
        <w:rPr>
          <w:rFonts w:ascii="Times New Roman" w:hAnsi="Times New Roman"/>
          <w:sz w:val="28"/>
          <w:szCs w:val="28"/>
          <w:lang w:val="ru-RU"/>
        </w:rPr>
        <w:tab/>
        <w:t>Електроенцефалограма, ЕЕГ (Electroencephalogram).</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Принцип технології ЕЕГ - розміщення електродів або каналів на голові для вимірюва</w:t>
      </w:r>
      <w:r>
        <w:rPr>
          <w:rFonts w:ascii="Times New Roman" w:hAnsi="Times New Roman"/>
          <w:sz w:val="28"/>
          <w:szCs w:val="28"/>
          <w:lang w:val="ru-RU"/>
        </w:rPr>
        <w:t>ння потенціалу головного мозку</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Вони </w:t>
      </w:r>
      <w:r>
        <w:rPr>
          <w:rFonts w:ascii="Times New Roman" w:hAnsi="Times New Roman"/>
          <w:sz w:val="28"/>
          <w:szCs w:val="28"/>
          <w:lang w:val="ru-RU"/>
        </w:rPr>
        <w:t>представляють собою «</w:t>
      </w:r>
      <w:r w:rsidRPr="00880632">
        <w:rPr>
          <w:rFonts w:ascii="Times New Roman" w:hAnsi="Times New Roman"/>
          <w:sz w:val="28"/>
          <w:szCs w:val="28"/>
          <w:lang w:val="ru-RU"/>
        </w:rPr>
        <w:t>лінійну суперпозицію електричних ді-полів</w:t>
      </w:r>
      <w:r>
        <w:rPr>
          <w:rFonts w:ascii="Times New Roman" w:hAnsi="Times New Roman"/>
          <w:sz w:val="28"/>
          <w:szCs w:val="28"/>
          <w:lang w:val="ru-RU"/>
        </w:rPr>
        <w:t>»</w:t>
      </w:r>
      <w:r w:rsidRPr="00880632">
        <w:rPr>
          <w:rFonts w:ascii="Times New Roman" w:hAnsi="Times New Roman"/>
          <w:sz w:val="28"/>
          <w:szCs w:val="28"/>
          <w:lang w:val="ru-RU"/>
        </w:rPr>
        <w:t xml:space="preserve">, які розподілені по областях головного мозку. Сигнали ЕЕГ показують електричну активність щодо реакції кори головного мозку. Електроди вловлюють ЕЕГ-сигнали, які можуть впливати на мозкові хвилі учнів під час активності або розв'язання когнітивного завдання. Перший датчик вимірювання ЕЕГ споживчого рівня </w:t>
      </w:r>
      <w:r>
        <w:rPr>
          <w:rFonts w:ascii="Times New Roman" w:hAnsi="Times New Roman"/>
          <w:sz w:val="28"/>
          <w:szCs w:val="28"/>
          <w:lang w:val="ru-RU"/>
        </w:rPr>
        <w:t>«</w:t>
      </w:r>
      <w:r w:rsidRPr="00880632">
        <w:rPr>
          <w:rFonts w:ascii="Times New Roman" w:hAnsi="Times New Roman"/>
          <w:sz w:val="28"/>
          <w:szCs w:val="28"/>
          <w:lang w:val="ru-RU"/>
        </w:rPr>
        <w:t>NeuroSky Mindset</w:t>
      </w:r>
      <w:r>
        <w:rPr>
          <w:rFonts w:ascii="Times New Roman" w:hAnsi="Times New Roman"/>
          <w:sz w:val="28"/>
          <w:szCs w:val="28"/>
          <w:lang w:val="ru-RU"/>
        </w:rPr>
        <w:t>»</w:t>
      </w:r>
      <w:r w:rsidRPr="00880632">
        <w:rPr>
          <w:rFonts w:ascii="Times New Roman" w:hAnsi="Times New Roman"/>
          <w:sz w:val="28"/>
          <w:szCs w:val="28"/>
          <w:lang w:val="ru-RU"/>
        </w:rPr>
        <w:t xml:space="preserve"> вийшов у 2007 році. Найпопулярнішими датчиками ЕЕГ є NeuroSky, Emotiv, InteraXon і OpenBCI.</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За допомогою ЕЕГ можна впливати на </w:t>
      </w:r>
      <w:r>
        <w:rPr>
          <w:rFonts w:ascii="Times New Roman" w:hAnsi="Times New Roman"/>
          <w:sz w:val="28"/>
          <w:szCs w:val="28"/>
          <w:lang w:val="ru-RU"/>
        </w:rPr>
        <w:t xml:space="preserve">навчальний </w:t>
      </w:r>
      <w:r w:rsidRPr="00880632">
        <w:rPr>
          <w:rFonts w:ascii="Times New Roman" w:hAnsi="Times New Roman"/>
          <w:sz w:val="28"/>
          <w:szCs w:val="28"/>
          <w:lang w:val="ru-RU"/>
        </w:rPr>
        <w:t xml:space="preserve">процес шляхом підвищення залученості та рівня уваги, аналізувати ефективність і задоволеність навчальним процесом, оцінювати вплив різних методів навчання, навчальних форматів і різноманітних технологій, а також контролювати емоційний стан </w:t>
      </w:r>
      <w:r>
        <w:rPr>
          <w:rFonts w:ascii="Times New Roman" w:hAnsi="Times New Roman"/>
          <w:sz w:val="28"/>
          <w:szCs w:val="28"/>
          <w:lang w:val="ru-RU"/>
        </w:rPr>
        <w:t>здобувача загальної середньої освіти</w:t>
      </w:r>
      <w:r w:rsidRPr="00880632">
        <w:rPr>
          <w:rFonts w:ascii="Times New Roman" w:hAnsi="Times New Roman"/>
          <w:sz w:val="28"/>
          <w:szCs w:val="28"/>
          <w:lang w:val="ru-RU"/>
        </w:rPr>
        <w:t>. Відповідно до спрямованості впливу можна виділити три групи досліджень: 1) експерименти з вимірювання рівня уваги; 2) дослідження часу залученості; 3) дослідження здатності до взаємодії.</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Експерименти з вимірювання рівня уваги націлені на вивчення ефективності </w:t>
      </w:r>
      <w:r>
        <w:rPr>
          <w:rFonts w:ascii="Times New Roman" w:hAnsi="Times New Roman"/>
          <w:sz w:val="28"/>
          <w:szCs w:val="28"/>
          <w:lang w:val="ru-RU"/>
        </w:rPr>
        <w:t>різних методів і форм навчання</w:t>
      </w:r>
      <w:r w:rsidRPr="00880632">
        <w:rPr>
          <w:rFonts w:ascii="Times New Roman" w:hAnsi="Times New Roman"/>
          <w:sz w:val="28"/>
          <w:szCs w:val="28"/>
          <w:lang w:val="ru-RU"/>
        </w:rPr>
        <w:t>. Ба більше, за допомогою ЕЕГ можливо провести аналіз та оцінку взаємозв'язку між увагою та емоціями під час перегляду відео</w:t>
      </w:r>
      <w:r>
        <w:rPr>
          <w:rFonts w:ascii="Times New Roman" w:hAnsi="Times New Roman"/>
          <w:sz w:val="28"/>
          <w:szCs w:val="28"/>
          <w:lang w:val="ru-RU"/>
        </w:rPr>
        <w:t>уроків</w:t>
      </w:r>
      <w:r w:rsidRPr="00880632">
        <w:rPr>
          <w:rFonts w:ascii="Times New Roman" w:hAnsi="Times New Roman"/>
          <w:sz w:val="28"/>
          <w:szCs w:val="28"/>
          <w:lang w:val="ru-RU"/>
        </w:rPr>
        <w:t xml:space="preserve">, впливу тренування уваги на учнів із низькими показниками навчання, а також впливу температури в </w:t>
      </w:r>
      <w:r>
        <w:rPr>
          <w:rFonts w:ascii="Times New Roman" w:hAnsi="Times New Roman"/>
          <w:sz w:val="28"/>
          <w:szCs w:val="28"/>
          <w:lang w:val="ru-RU"/>
        </w:rPr>
        <w:t>приміщенні</w:t>
      </w:r>
      <w:r w:rsidRPr="00880632">
        <w:rPr>
          <w:rFonts w:ascii="Times New Roman" w:hAnsi="Times New Roman"/>
          <w:sz w:val="28"/>
          <w:szCs w:val="28"/>
          <w:lang w:val="ru-RU"/>
        </w:rPr>
        <w:t xml:space="preserve"> та різного освітлення на навчання </w:t>
      </w:r>
      <w:r>
        <w:rPr>
          <w:rFonts w:ascii="Times New Roman" w:hAnsi="Times New Roman"/>
          <w:sz w:val="28"/>
          <w:szCs w:val="28"/>
          <w:lang w:val="ru-RU"/>
        </w:rPr>
        <w:t>школярів [2, с.21]</w:t>
      </w:r>
      <w:r w:rsidRPr="00880632">
        <w:rPr>
          <w:rFonts w:ascii="Times New Roman" w:hAnsi="Times New Roman"/>
          <w:sz w:val="28"/>
          <w:szCs w:val="28"/>
          <w:lang w:val="ru-RU"/>
        </w:rPr>
        <w:t>.</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Дослідження часу залученості, що ґрунтуються на розр</w:t>
      </w:r>
      <w:r>
        <w:rPr>
          <w:rFonts w:ascii="Times New Roman" w:hAnsi="Times New Roman"/>
          <w:sz w:val="28"/>
          <w:szCs w:val="28"/>
          <w:lang w:val="ru-RU"/>
        </w:rPr>
        <w:t xml:space="preserve">обленому Ghergulescu &amp; Muntean </w:t>
      </w:r>
      <w:r w:rsidRPr="00880632">
        <w:rPr>
          <w:rFonts w:ascii="Times New Roman" w:hAnsi="Times New Roman"/>
          <w:sz w:val="28"/>
          <w:szCs w:val="28"/>
          <w:lang w:val="ru-RU"/>
        </w:rPr>
        <w:t>сенсорному методі аналізу мотивації, дають змогу отримати інформацію про зміну рівня мотивац</w:t>
      </w:r>
      <w:r>
        <w:rPr>
          <w:rFonts w:ascii="Times New Roman" w:hAnsi="Times New Roman"/>
          <w:sz w:val="28"/>
          <w:szCs w:val="28"/>
          <w:lang w:val="ru-RU"/>
        </w:rPr>
        <w:t>ії під час інтерактивних занять</w:t>
      </w:r>
      <w:r w:rsidRPr="00880632">
        <w:rPr>
          <w:rFonts w:ascii="Times New Roman" w:hAnsi="Times New Roman"/>
          <w:sz w:val="28"/>
          <w:szCs w:val="28"/>
          <w:lang w:val="ru-RU"/>
        </w:rPr>
        <w:t xml:space="preserve"> і</w:t>
      </w:r>
      <w:r>
        <w:rPr>
          <w:rFonts w:ascii="Times New Roman" w:hAnsi="Times New Roman"/>
          <w:sz w:val="28"/>
          <w:szCs w:val="28"/>
          <w:lang w:val="ru-RU"/>
        </w:rPr>
        <w:t xml:space="preserve"> виявляють ситуаційний інтерес </w:t>
      </w:r>
      <w:r w:rsidRPr="00880632">
        <w:rPr>
          <w:rFonts w:ascii="Times New Roman" w:hAnsi="Times New Roman"/>
          <w:sz w:val="28"/>
          <w:szCs w:val="28"/>
          <w:lang w:val="ru-RU"/>
        </w:rPr>
        <w:t>або розумову залученість учнів у</w:t>
      </w:r>
      <w:r>
        <w:rPr>
          <w:rFonts w:ascii="Times New Roman" w:hAnsi="Times New Roman"/>
          <w:sz w:val="28"/>
          <w:szCs w:val="28"/>
          <w:lang w:val="ru-RU"/>
        </w:rPr>
        <w:t xml:space="preserve"> цифровому середовищі навчання.</w:t>
      </w:r>
      <w:r w:rsidRPr="00880632">
        <w:rPr>
          <w:rFonts w:ascii="Times New Roman" w:hAnsi="Times New Roman"/>
          <w:sz w:val="28"/>
          <w:szCs w:val="28"/>
          <w:lang w:val="ru-RU"/>
        </w:rPr>
        <w:t xml:space="preserve"> За допомогою вимірювання залученості можна також виявити рівень збентеження учнів під час над</w:t>
      </w:r>
      <w:r>
        <w:rPr>
          <w:rFonts w:ascii="Times New Roman" w:hAnsi="Times New Roman"/>
          <w:sz w:val="28"/>
          <w:szCs w:val="28"/>
          <w:lang w:val="ru-RU"/>
        </w:rPr>
        <w:t>ання їм тестів і логічних ігор</w:t>
      </w:r>
      <w:r w:rsidRPr="00880632">
        <w:rPr>
          <w:rFonts w:ascii="Times New Roman" w:hAnsi="Times New Roman"/>
          <w:sz w:val="28"/>
          <w:szCs w:val="28"/>
          <w:lang w:val="ru-RU"/>
        </w:rPr>
        <w:t xml:space="preserve"> або ефективність різних методів, таких як, наприк</w:t>
      </w:r>
      <w:r>
        <w:rPr>
          <w:rFonts w:ascii="Times New Roman" w:hAnsi="Times New Roman"/>
          <w:sz w:val="28"/>
          <w:szCs w:val="28"/>
          <w:lang w:val="ru-RU"/>
        </w:rPr>
        <w:t>лад, адаптивне онлайн-навчання</w:t>
      </w:r>
      <w:r w:rsidRPr="00880632">
        <w:rPr>
          <w:rFonts w:ascii="Times New Roman" w:hAnsi="Times New Roman"/>
          <w:sz w:val="28"/>
          <w:szCs w:val="28"/>
          <w:lang w:val="ru-RU"/>
        </w:rPr>
        <w:t>.</w:t>
      </w:r>
    </w:p>
    <w:p w:rsidR="00202AEE" w:rsidRPr="008970E5" w:rsidRDefault="00202AEE" w:rsidP="00880632">
      <w:pPr>
        <w:spacing w:after="0" w:line="360" w:lineRule="auto"/>
        <w:ind w:firstLine="720"/>
        <w:jc w:val="both"/>
        <w:rPr>
          <w:rFonts w:ascii="Times New Roman" w:hAnsi="Times New Roman"/>
          <w:sz w:val="28"/>
          <w:szCs w:val="28"/>
          <w:lang w:val="ru-RU"/>
        </w:rPr>
      </w:pPr>
      <w:r w:rsidRPr="008970E5">
        <w:rPr>
          <w:rFonts w:ascii="Times New Roman" w:hAnsi="Times New Roman"/>
          <w:sz w:val="28"/>
          <w:szCs w:val="28"/>
          <w:lang w:val="ru-RU"/>
        </w:rPr>
        <w:t>Дослідження здатності до взаємодії (синхронізація «мозок-мозок») проводять для вивчення взаємозв'язку між мозковими хвилями безлічі людей.</w:t>
      </w:r>
      <w:r>
        <w:rPr>
          <w:rFonts w:ascii="Times New Roman" w:hAnsi="Times New Roman"/>
          <w:sz w:val="28"/>
          <w:szCs w:val="28"/>
          <w:lang w:val="ru-RU"/>
        </w:rPr>
        <w:t>Д</w:t>
      </w:r>
      <w:r w:rsidRPr="008970E5">
        <w:rPr>
          <w:rFonts w:ascii="Times New Roman" w:hAnsi="Times New Roman"/>
          <w:sz w:val="28"/>
          <w:szCs w:val="28"/>
          <w:lang w:val="ru-RU"/>
        </w:rPr>
        <w:t>ослідник</w:t>
      </w:r>
      <w:r>
        <w:rPr>
          <w:rFonts w:ascii="Times New Roman" w:hAnsi="Times New Roman"/>
          <w:sz w:val="28"/>
          <w:szCs w:val="28"/>
          <w:lang w:val="ru-RU"/>
        </w:rPr>
        <w:t xml:space="preserve">и (Мержинський Є.К., Рижова І.С.,Сергієнко Т.І., Фурсін О.О. та ін.) </w:t>
      </w:r>
      <w:r w:rsidRPr="008970E5">
        <w:rPr>
          <w:rFonts w:ascii="Times New Roman" w:hAnsi="Times New Roman"/>
          <w:sz w:val="28"/>
          <w:szCs w:val="28"/>
          <w:lang w:val="ru-RU"/>
        </w:rPr>
        <w:t xml:space="preserve"> аналізували сигнали ЕЕГ, що виходять від учнів та їхніх учителів, відстежуючи міжмозкову синхронність взаємодії учня з групою, учня з учнем і учня з учителем. Було виявлено, що синхронність «мозок-мозок» пов'язана з методами навчання, індивідуальними відмінностями та соціальною динамікою. Іншій групі вчених у результаті застосування методу синхронізації вдалося навіть передбачити результати навчання досліджуваних.</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II.</w:t>
      </w:r>
      <w:r w:rsidRPr="00880632">
        <w:rPr>
          <w:rFonts w:ascii="Times New Roman" w:hAnsi="Times New Roman"/>
          <w:sz w:val="28"/>
          <w:szCs w:val="28"/>
          <w:lang w:val="ru-RU"/>
        </w:rPr>
        <w:tab/>
        <w:t>Айтрекінг, або Відстежувач очей (Eye tracking)</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Айтрекінг визначає орієнтацію оптичної осі очно</w:t>
      </w:r>
      <w:r>
        <w:rPr>
          <w:rFonts w:ascii="Times New Roman" w:hAnsi="Times New Roman"/>
          <w:sz w:val="28"/>
          <w:szCs w:val="28"/>
          <w:lang w:val="ru-RU"/>
        </w:rPr>
        <w:t>го яблука в просторі руху очей</w:t>
      </w:r>
      <w:r w:rsidRPr="00880632">
        <w:rPr>
          <w:rFonts w:ascii="Times New Roman" w:hAnsi="Times New Roman"/>
          <w:sz w:val="28"/>
          <w:szCs w:val="28"/>
          <w:lang w:val="ru-RU"/>
        </w:rPr>
        <w:t xml:space="preserve"> для вимірювання часу фіксації погляду під час читання або </w:t>
      </w:r>
      <w:r>
        <w:rPr>
          <w:rFonts w:ascii="Times New Roman" w:hAnsi="Times New Roman"/>
          <w:sz w:val="28"/>
          <w:szCs w:val="28"/>
          <w:lang w:val="ru-RU"/>
        </w:rPr>
        <w:t>перегляду графічного матеріалу</w:t>
      </w:r>
      <w:r w:rsidRPr="00880632">
        <w:rPr>
          <w:rFonts w:ascii="Times New Roman" w:hAnsi="Times New Roman"/>
          <w:sz w:val="28"/>
          <w:szCs w:val="28"/>
          <w:lang w:val="ru-RU"/>
        </w:rPr>
        <w:t>. Він забезпечує як кількісний, так і якісний аналіз погляду суб'єкта, фіксуючи дані, пов'язані з індивідуальним інтересом, рівнем уваги та візу</w:t>
      </w:r>
      <w:r>
        <w:rPr>
          <w:rFonts w:ascii="Times New Roman" w:hAnsi="Times New Roman"/>
          <w:sz w:val="28"/>
          <w:szCs w:val="28"/>
          <w:lang w:val="ru-RU"/>
        </w:rPr>
        <w:t>альною увагою під час навчання</w:t>
      </w:r>
      <w:r w:rsidRPr="00880632">
        <w:rPr>
          <w:rFonts w:ascii="Times New Roman" w:hAnsi="Times New Roman"/>
          <w:sz w:val="28"/>
          <w:szCs w:val="28"/>
          <w:lang w:val="ru-RU"/>
        </w:rPr>
        <w:t xml:space="preserve">. У дослідженнях найчастіше айтрекінг використовують нарівні з вимірюваннями процесу ЕЕГ, наприклад, для вимірювання когнітивного навантаження шляхом підрахунку часу, витраченого на перегляд певного моменту у </w:t>
      </w:r>
      <w:r>
        <w:rPr>
          <w:rFonts w:ascii="Times New Roman" w:hAnsi="Times New Roman"/>
          <w:sz w:val="28"/>
          <w:szCs w:val="28"/>
          <w:lang w:val="ru-RU"/>
        </w:rPr>
        <w:t xml:space="preserve">дидактичних </w:t>
      </w:r>
      <w:r w:rsidRPr="00880632">
        <w:rPr>
          <w:rFonts w:ascii="Times New Roman" w:hAnsi="Times New Roman"/>
          <w:sz w:val="28"/>
          <w:szCs w:val="28"/>
          <w:lang w:val="ru-RU"/>
        </w:rPr>
        <w:t>відео</w:t>
      </w:r>
      <w:r>
        <w:rPr>
          <w:rFonts w:ascii="Times New Roman" w:hAnsi="Times New Roman"/>
          <w:sz w:val="28"/>
          <w:szCs w:val="28"/>
          <w:lang w:val="ru-RU"/>
        </w:rPr>
        <w:t xml:space="preserve">. </w:t>
      </w:r>
      <w:r w:rsidRPr="00880632">
        <w:rPr>
          <w:rFonts w:ascii="Times New Roman" w:hAnsi="Times New Roman"/>
          <w:sz w:val="28"/>
          <w:szCs w:val="28"/>
          <w:lang w:val="ru-RU"/>
        </w:rPr>
        <w:t xml:space="preserve">За допомогою технології відстеження погляду також вимірюють розподіл уваги </w:t>
      </w:r>
      <w:r>
        <w:rPr>
          <w:rFonts w:ascii="Times New Roman" w:hAnsi="Times New Roman"/>
          <w:sz w:val="28"/>
          <w:szCs w:val="28"/>
          <w:lang w:val="ru-RU"/>
        </w:rPr>
        <w:t>учнів у віртуальній реальності.</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III.</w:t>
      </w:r>
      <w:r w:rsidRPr="00880632">
        <w:rPr>
          <w:rFonts w:ascii="Times New Roman" w:hAnsi="Times New Roman"/>
          <w:sz w:val="28"/>
          <w:szCs w:val="28"/>
          <w:lang w:val="ru-RU"/>
        </w:rPr>
        <w:tab/>
        <w:t>Функціональна магнітно-резонансна томографія (fMRI)</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За останнє десятиліття нейротехнології дали змогу серйозно просунутися в розумінні структури і функцій мозку. Наприклад, вдалося з'ясувати, що вивчення нової мови передбачає синтаксичне опрацювання, що проявляється пі</w:t>
      </w:r>
      <w:r>
        <w:rPr>
          <w:rFonts w:ascii="Times New Roman" w:hAnsi="Times New Roman"/>
          <w:sz w:val="28"/>
          <w:szCs w:val="28"/>
          <w:lang w:val="ru-RU"/>
        </w:rPr>
        <w:t>д час активації лобових звивин</w:t>
      </w:r>
      <w:r w:rsidRPr="00880632">
        <w:rPr>
          <w:rFonts w:ascii="Times New Roman" w:hAnsi="Times New Roman"/>
          <w:sz w:val="28"/>
          <w:szCs w:val="28"/>
          <w:lang w:val="ru-RU"/>
        </w:rPr>
        <w:t>, а нейронні та поведінкові показники плинності мовлення пов</w:t>
      </w:r>
      <w:r>
        <w:rPr>
          <w:rFonts w:ascii="Times New Roman" w:hAnsi="Times New Roman"/>
          <w:sz w:val="28"/>
          <w:szCs w:val="28"/>
          <w:lang w:val="ru-RU"/>
        </w:rPr>
        <w:t xml:space="preserve">'язані з віком і рівнем освіти. </w:t>
      </w:r>
      <w:r w:rsidRPr="00880632">
        <w:rPr>
          <w:rFonts w:ascii="Times New Roman" w:hAnsi="Times New Roman"/>
          <w:sz w:val="28"/>
          <w:szCs w:val="28"/>
          <w:lang w:val="ru-RU"/>
        </w:rPr>
        <w:t>Наявні дослідження з використанням fMRI в царині освіти зосереджені на кортикальних системах, які репрезентують синтаксичні та семантичні компоненти людської мови. Однак слід визнати, що fMRI у сфері освіти, особливо в умовах онлайн-навчання, залишається менш інформативною технологією.</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IV.</w:t>
      </w:r>
      <w:r w:rsidRPr="00880632">
        <w:rPr>
          <w:rFonts w:ascii="Times New Roman" w:hAnsi="Times New Roman"/>
          <w:sz w:val="28"/>
          <w:szCs w:val="28"/>
          <w:lang w:val="ru-RU"/>
        </w:rPr>
        <w:tab/>
        <w:t>Нейроіграшки (neuro-toys).</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 xml:space="preserve">Розвиток нейротехнологій призвів до створення нейроіграшок, які використовуються для поліпшення повсякденних навичок, пов'язаних із відпочинком, сном або увагою. Extimate neuro-toys (наднейроіграшки) дають змогу керувати нашим внутрішнім </w:t>
      </w:r>
      <w:r>
        <w:rPr>
          <w:rFonts w:ascii="Times New Roman" w:hAnsi="Times New Roman"/>
          <w:sz w:val="28"/>
          <w:szCs w:val="28"/>
          <w:lang w:val="ru-RU"/>
        </w:rPr>
        <w:t>«Я»</w:t>
      </w:r>
      <w:r w:rsidRPr="00880632">
        <w:rPr>
          <w:rFonts w:ascii="Times New Roman" w:hAnsi="Times New Roman"/>
          <w:sz w:val="28"/>
          <w:szCs w:val="28"/>
          <w:lang w:val="ru-RU"/>
        </w:rPr>
        <w:t xml:space="preserve"> (настроєм, рівнем концентрації) і навіть освоювати нові способи</w:t>
      </w:r>
      <w:r>
        <w:rPr>
          <w:rFonts w:ascii="Times New Roman" w:hAnsi="Times New Roman"/>
          <w:sz w:val="28"/>
          <w:szCs w:val="28"/>
          <w:lang w:val="ru-RU"/>
        </w:rPr>
        <w:t xml:space="preserve"> спілкування або самовираження.</w:t>
      </w:r>
    </w:p>
    <w:p w:rsidR="00202AEE" w:rsidRPr="00880632" w:rsidRDefault="00202AEE" w:rsidP="00880632">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Застосування нейротехнологій дає змогу якісніше організовувати освітній процес, підвищити мотивацію і ступінь залученості учнів у цифровому освітньому середовищі.</w:t>
      </w:r>
    </w:p>
    <w:p w:rsidR="00202AEE" w:rsidRPr="00347671" w:rsidRDefault="00202AEE" w:rsidP="00347671">
      <w:pPr>
        <w:spacing w:after="0" w:line="360" w:lineRule="auto"/>
        <w:ind w:firstLine="720"/>
        <w:jc w:val="both"/>
        <w:rPr>
          <w:rFonts w:ascii="Times New Roman" w:hAnsi="Times New Roman"/>
          <w:sz w:val="28"/>
          <w:szCs w:val="28"/>
          <w:lang w:val="ru-RU"/>
        </w:rPr>
      </w:pPr>
      <w:r w:rsidRPr="00880632">
        <w:rPr>
          <w:rFonts w:ascii="Times New Roman" w:hAnsi="Times New Roman"/>
          <w:sz w:val="28"/>
          <w:szCs w:val="28"/>
          <w:lang w:val="ru-RU"/>
        </w:rPr>
        <w:t>Нейротехнології відкривають нові можливості для трансформації освіти, оскільки дають змогу діагностув</w:t>
      </w:r>
      <w:r>
        <w:rPr>
          <w:rFonts w:ascii="Times New Roman" w:hAnsi="Times New Roman"/>
          <w:sz w:val="28"/>
          <w:szCs w:val="28"/>
          <w:lang w:val="ru-RU"/>
        </w:rPr>
        <w:t>ати рівень когнітивних функцій –</w:t>
      </w:r>
      <w:r w:rsidRPr="00880632">
        <w:rPr>
          <w:rFonts w:ascii="Times New Roman" w:hAnsi="Times New Roman"/>
          <w:sz w:val="28"/>
          <w:szCs w:val="28"/>
          <w:lang w:val="ru-RU"/>
        </w:rPr>
        <w:t xml:space="preserve"> увагу, пам'ять, а також тренувати ці процеси за допомогою нейроігор. Сучасні нейротехнології полегшують впровадження систем штучного інтелекту в процес освіти та роблять навчання більш персоналізованим. Це важливо, оскільки сучасна людина прагне </w:t>
      </w:r>
      <w:r w:rsidRPr="00347671">
        <w:rPr>
          <w:rFonts w:ascii="Times New Roman" w:hAnsi="Times New Roman"/>
          <w:sz w:val="28"/>
          <w:szCs w:val="28"/>
          <w:lang w:val="ru-RU"/>
        </w:rPr>
        <w:t>підвищити свої компетенції та адаптуватися до техносфери.</w:t>
      </w:r>
    </w:p>
    <w:p w:rsidR="00202AEE" w:rsidRPr="00CE0D1C" w:rsidRDefault="00202AEE" w:rsidP="00CE0D1C">
      <w:pPr>
        <w:spacing w:after="0" w:line="360" w:lineRule="auto"/>
        <w:ind w:firstLine="720"/>
        <w:jc w:val="both"/>
        <w:rPr>
          <w:rFonts w:ascii="Times New Roman" w:hAnsi="Times New Roman"/>
          <w:sz w:val="28"/>
          <w:szCs w:val="28"/>
          <w:lang w:val="ru-RU"/>
        </w:rPr>
      </w:pPr>
      <w:r w:rsidRPr="00347671">
        <w:rPr>
          <w:rFonts w:ascii="Times New Roman" w:hAnsi="Times New Roman"/>
          <w:sz w:val="28"/>
          <w:szCs w:val="28"/>
          <w:lang w:val="ru-RU"/>
        </w:rPr>
        <w:t xml:space="preserve">Спираючись на досвід проведення онлайн-хакатону </w:t>
      </w:r>
      <w:r>
        <w:rPr>
          <w:rFonts w:ascii="Times New Roman" w:hAnsi="Times New Roman"/>
          <w:sz w:val="28"/>
          <w:szCs w:val="28"/>
          <w:lang w:val="ru-RU"/>
        </w:rPr>
        <w:t xml:space="preserve">(І. Григорук, І. Мовчан, Н. Подольчак, Ю. Скоренький, та ін.) </w:t>
      </w:r>
      <w:r w:rsidRPr="00347671">
        <w:rPr>
          <w:rFonts w:ascii="Times New Roman" w:hAnsi="Times New Roman"/>
          <w:sz w:val="28"/>
          <w:szCs w:val="28"/>
          <w:lang w:val="ru-RU"/>
        </w:rPr>
        <w:t xml:space="preserve">Агенцією Європейських інновацій (далі – АЄІ), діяльність якої спрямована на пошук інструментів та фінансових ресурсів для інноваційного розвитку ІКТ, креативних індустрій, освіти, агропромислового комплексу, охорони здоров’я, відновлюваної енергетики на основі сучасних результатів науково-дослідної діяльності, зокрема в рамках програм </w:t>
      </w:r>
      <w:r w:rsidRPr="00347671">
        <w:rPr>
          <w:rFonts w:ascii="Times New Roman" w:hAnsi="Times New Roman"/>
          <w:sz w:val="28"/>
          <w:szCs w:val="28"/>
        </w:rPr>
        <w:t>HORIZONEUROPE</w:t>
      </w:r>
      <w:r w:rsidRPr="00347671">
        <w:rPr>
          <w:rFonts w:ascii="Times New Roman" w:hAnsi="Times New Roman"/>
          <w:sz w:val="28"/>
          <w:szCs w:val="28"/>
          <w:lang w:val="ru-RU"/>
        </w:rPr>
        <w:t xml:space="preserve">, </w:t>
      </w:r>
      <w:r w:rsidRPr="00347671">
        <w:rPr>
          <w:rFonts w:ascii="Times New Roman" w:hAnsi="Times New Roman"/>
          <w:sz w:val="28"/>
          <w:szCs w:val="28"/>
        </w:rPr>
        <w:t>NDICI </w:t>
      </w:r>
      <w:r>
        <w:rPr>
          <w:rFonts w:ascii="Times New Roman" w:hAnsi="Times New Roman"/>
          <w:sz w:val="28"/>
          <w:szCs w:val="28"/>
          <w:lang w:val="uk-UA"/>
        </w:rPr>
        <w:t xml:space="preserve"> та ін.,</w:t>
      </w:r>
      <w:r w:rsidRPr="00347671">
        <w:rPr>
          <w:rFonts w:ascii="Times New Roman" w:hAnsi="Times New Roman"/>
          <w:sz w:val="28"/>
          <w:szCs w:val="28"/>
          <w:lang w:val="ru-RU"/>
        </w:rPr>
        <w:t xml:space="preserve">показав, що нейроосвіта затребувана як суб'єктами навчання, так і вчителями. Учні, вивчаючи через ігрові формати можливості свого мозку, більш відповідально ставляться до освітнього процесу, вчаться </w:t>
      </w:r>
      <w:r w:rsidRPr="00880632">
        <w:rPr>
          <w:rFonts w:ascii="Times New Roman" w:hAnsi="Times New Roman"/>
          <w:sz w:val="28"/>
          <w:szCs w:val="28"/>
          <w:lang w:val="ru-RU"/>
        </w:rPr>
        <w:t xml:space="preserve">розвивати свої </w:t>
      </w:r>
      <w:r w:rsidRPr="00CE0D1C">
        <w:rPr>
          <w:rFonts w:ascii="Times New Roman" w:hAnsi="Times New Roman"/>
          <w:sz w:val="28"/>
          <w:szCs w:val="28"/>
          <w:lang w:val="ru-RU"/>
        </w:rPr>
        <w:t>когнітивні навички. У вчителів з'являється можливість вибудовувати персоналізоване навчання з урахуванням індивідуальних потреб учнів, які вони зможуть виявити за допомогою нейротехнологій.</w:t>
      </w:r>
    </w:p>
    <w:p w:rsidR="00202AEE" w:rsidRPr="00CE0D1C" w:rsidRDefault="00202AEE" w:rsidP="00CE0D1C">
      <w:pPr>
        <w:pStyle w:val="CommentText"/>
        <w:spacing w:after="0" w:line="360" w:lineRule="auto"/>
        <w:ind w:firstLine="720"/>
        <w:jc w:val="both"/>
        <w:rPr>
          <w:rFonts w:ascii="Times New Roman" w:hAnsi="Times New Roman"/>
          <w:sz w:val="28"/>
          <w:szCs w:val="28"/>
          <w:lang w:val="uk-UA"/>
        </w:rPr>
      </w:pPr>
      <w:r w:rsidRPr="00CE0D1C">
        <w:rPr>
          <w:rFonts w:ascii="Times New Roman" w:hAnsi="Times New Roman"/>
          <w:sz w:val="28"/>
          <w:szCs w:val="28"/>
          <w:lang w:val="uk-UA"/>
        </w:rPr>
        <w:t>В процесі магістерського дослідження нами був опановий курс з нейрограф</w:t>
      </w:r>
      <w:r>
        <w:rPr>
          <w:rFonts w:ascii="Times New Roman" w:hAnsi="Times New Roman"/>
          <w:sz w:val="28"/>
          <w:szCs w:val="28"/>
          <w:lang w:val="uk-UA"/>
        </w:rPr>
        <w:t>і</w:t>
      </w:r>
      <w:bookmarkStart w:id="0" w:name="_GoBack"/>
      <w:bookmarkEnd w:id="0"/>
      <w:r w:rsidRPr="00CE0D1C">
        <w:rPr>
          <w:rFonts w:ascii="Times New Roman" w:hAnsi="Times New Roman"/>
          <w:sz w:val="28"/>
          <w:szCs w:val="28"/>
          <w:lang w:val="uk-UA"/>
        </w:rPr>
        <w:t xml:space="preserve">ки. Це потужний інструмент роботи мозку, який створює нові нейронні завдяки під час роботи з  технікою. </w:t>
      </w:r>
    </w:p>
    <w:p w:rsidR="00202AEE" w:rsidRPr="00CE0D1C" w:rsidRDefault="00202AEE" w:rsidP="00CE0D1C">
      <w:pPr>
        <w:pStyle w:val="CommentText"/>
        <w:spacing w:after="0" w:line="360" w:lineRule="auto"/>
        <w:ind w:firstLine="720"/>
        <w:jc w:val="both"/>
        <w:rPr>
          <w:rFonts w:ascii="Times New Roman" w:hAnsi="Times New Roman"/>
          <w:sz w:val="28"/>
          <w:szCs w:val="28"/>
          <w:lang w:val="uk-UA"/>
        </w:rPr>
      </w:pPr>
      <w:r w:rsidRPr="00CE0D1C">
        <w:rPr>
          <w:rFonts w:ascii="Times New Roman" w:hAnsi="Times New Roman"/>
          <w:sz w:val="28"/>
          <w:szCs w:val="28"/>
          <w:lang w:val="uk-UA"/>
        </w:rPr>
        <w:t>Зазначимо, що нейрографіка дає змогу працювати з глибинними шарами психіки (несвідомим), де власне і здійснюється мислення та ухвалення рішень, а не у свідомості, як це вважалося раніше.</w:t>
      </w:r>
    </w:p>
    <w:p w:rsidR="00202AEE" w:rsidRPr="00CE0D1C" w:rsidRDefault="00202AEE" w:rsidP="00CE0D1C">
      <w:pPr>
        <w:pStyle w:val="CommentText"/>
        <w:spacing w:after="0" w:line="360" w:lineRule="auto"/>
        <w:ind w:firstLine="720"/>
        <w:jc w:val="both"/>
        <w:rPr>
          <w:rFonts w:ascii="Times New Roman" w:hAnsi="Times New Roman"/>
          <w:sz w:val="28"/>
          <w:szCs w:val="28"/>
          <w:lang w:val="uk-UA"/>
        </w:rPr>
      </w:pPr>
      <w:r w:rsidRPr="00CE0D1C">
        <w:rPr>
          <w:rFonts w:ascii="Times New Roman" w:hAnsi="Times New Roman"/>
          <w:sz w:val="28"/>
          <w:szCs w:val="28"/>
          <w:lang w:val="uk-UA"/>
        </w:rPr>
        <w:t>Вирішуючи будь-яку проблему на рівні свідомості за допомогою мови, ми,як правило, так і залишаємося в рамках звичного для себе наративу, який залишає нас у тій самій точці, а то й зовсім відкидаєще далі від можливого ефективного рішення.</w:t>
      </w:r>
    </w:p>
    <w:p w:rsidR="00202AEE" w:rsidRPr="00CE0D1C" w:rsidRDefault="00202AEE" w:rsidP="00CE0D1C">
      <w:pPr>
        <w:pStyle w:val="CommentText"/>
        <w:spacing w:after="0" w:line="360" w:lineRule="auto"/>
        <w:ind w:firstLine="720"/>
        <w:jc w:val="both"/>
        <w:rPr>
          <w:rFonts w:ascii="Times New Roman" w:hAnsi="Times New Roman"/>
          <w:sz w:val="28"/>
          <w:szCs w:val="28"/>
          <w:lang w:val="uk-UA"/>
        </w:rPr>
      </w:pPr>
      <w:r w:rsidRPr="00CE0D1C">
        <w:rPr>
          <w:rFonts w:ascii="Times New Roman" w:hAnsi="Times New Roman"/>
          <w:sz w:val="28"/>
          <w:szCs w:val="28"/>
          <w:lang w:val="uk-UA"/>
        </w:rPr>
        <w:t xml:space="preserve">Несвідоме ж являє собою джерело прихованої інформації,ресурсів людини, і саме тут здійснюється активізація іутворення нових нейронних зв'язків, яким зрозуміла мова образів і рухів, але не слів. Малюнок </w:t>
      </w:r>
      <w:r>
        <w:rPr>
          <w:rFonts w:ascii="Times New Roman" w:hAnsi="Times New Roman"/>
          <w:sz w:val="28"/>
          <w:szCs w:val="28"/>
          <w:lang w:val="uk-UA"/>
        </w:rPr>
        <w:t>–</w:t>
      </w:r>
      <w:r w:rsidRPr="00CE0D1C">
        <w:rPr>
          <w:rFonts w:ascii="Times New Roman" w:hAnsi="Times New Roman"/>
          <w:sz w:val="28"/>
          <w:szCs w:val="28"/>
          <w:lang w:val="uk-UA"/>
        </w:rPr>
        <w:t xml:space="preserve"> це завжди результат руху й образу (графіки). Спонтанний, інтуїтивний малюнок </w:t>
      </w:r>
      <w:r>
        <w:rPr>
          <w:rFonts w:ascii="Times New Roman" w:hAnsi="Times New Roman"/>
          <w:sz w:val="28"/>
          <w:szCs w:val="28"/>
          <w:lang w:val="uk-UA"/>
        </w:rPr>
        <w:t>–</w:t>
      </w:r>
      <w:r w:rsidRPr="00CE0D1C">
        <w:rPr>
          <w:rFonts w:ascii="Times New Roman" w:hAnsi="Times New Roman"/>
          <w:sz w:val="28"/>
          <w:szCs w:val="28"/>
          <w:lang w:val="uk-UA"/>
        </w:rPr>
        <w:t xml:space="preserve"> цезавжди вихід несвідомого, доступ до його вмісту.</w:t>
      </w:r>
    </w:p>
    <w:p w:rsidR="00202AEE" w:rsidRPr="00CE0D1C" w:rsidRDefault="00202AEE" w:rsidP="00CE0D1C">
      <w:pPr>
        <w:pStyle w:val="CommentText"/>
        <w:spacing w:after="0" w:line="360" w:lineRule="auto"/>
        <w:ind w:firstLine="720"/>
        <w:jc w:val="both"/>
        <w:rPr>
          <w:rFonts w:ascii="Times New Roman" w:hAnsi="Times New Roman"/>
          <w:sz w:val="28"/>
          <w:szCs w:val="28"/>
          <w:lang w:val="uk-UA"/>
        </w:rPr>
      </w:pPr>
      <w:r w:rsidRPr="00CE0D1C">
        <w:rPr>
          <w:rFonts w:ascii="Times New Roman" w:hAnsi="Times New Roman"/>
          <w:sz w:val="28"/>
          <w:szCs w:val="28"/>
          <w:lang w:val="uk-UA"/>
        </w:rPr>
        <w:t>Нейро</w:t>
      </w:r>
      <w:r>
        <w:rPr>
          <w:rFonts w:ascii="Times New Roman" w:hAnsi="Times New Roman"/>
          <w:sz w:val="28"/>
          <w:szCs w:val="28"/>
          <w:lang w:val="uk-UA"/>
        </w:rPr>
        <w:t>малюнок</w:t>
      </w:r>
      <w:r w:rsidRPr="00CE0D1C">
        <w:rPr>
          <w:rFonts w:ascii="Times New Roman" w:hAnsi="Times New Roman"/>
          <w:sz w:val="28"/>
          <w:szCs w:val="28"/>
          <w:lang w:val="uk-UA"/>
        </w:rPr>
        <w:t xml:space="preserve"> передбачає умінь академічного малювання і доступний будь-кому, хто може тримати в руці пишучий предмет. Нейро</w:t>
      </w:r>
      <w:r>
        <w:rPr>
          <w:rFonts w:ascii="Times New Roman" w:hAnsi="Times New Roman"/>
          <w:sz w:val="28"/>
          <w:szCs w:val="28"/>
          <w:lang w:val="uk-UA"/>
        </w:rPr>
        <w:t>малюнок</w:t>
      </w:r>
      <w:r w:rsidRPr="00CE0D1C">
        <w:rPr>
          <w:rFonts w:ascii="Times New Roman" w:hAnsi="Times New Roman"/>
          <w:sz w:val="28"/>
          <w:szCs w:val="28"/>
          <w:lang w:val="uk-UA"/>
        </w:rPr>
        <w:t xml:space="preserve"> працює через мову несвідомого (лінії,символи, колір, простір). Усе, що необхідно для створеннянейро</w:t>
      </w:r>
      <w:r>
        <w:rPr>
          <w:rFonts w:ascii="Times New Roman" w:hAnsi="Times New Roman"/>
          <w:sz w:val="28"/>
          <w:szCs w:val="28"/>
          <w:lang w:val="uk-UA"/>
        </w:rPr>
        <w:t>малюнка</w:t>
      </w:r>
      <w:r w:rsidRPr="00CE0D1C">
        <w:rPr>
          <w:rFonts w:ascii="Times New Roman" w:hAnsi="Times New Roman"/>
          <w:sz w:val="28"/>
          <w:szCs w:val="28"/>
          <w:lang w:val="uk-UA"/>
        </w:rPr>
        <w:t xml:space="preserve"> - це аркуш паперу і маркер, що дозволяє залишитичітку насичену лінію, яка не потребує додаткового повторного обведення, легко і чітко сприймається окомсеред популярних тем нейрографіки фахівці звертаються до таких, як: «Я – Всесвіт», «НейроДуш», «Подих Кольору», «Пізнай себе» тощо.</w:t>
      </w:r>
    </w:p>
    <w:p w:rsidR="00202AEE" w:rsidRDefault="00202AEE" w:rsidP="00CE0D1C">
      <w:pPr>
        <w:spacing w:after="0" w:line="360" w:lineRule="auto"/>
        <w:ind w:firstLine="720"/>
        <w:jc w:val="both"/>
        <w:rPr>
          <w:rFonts w:ascii="Times New Roman" w:hAnsi="Times New Roman"/>
          <w:sz w:val="28"/>
          <w:szCs w:val="28"/>
          <w:lang w:val="ru-RU"/>
        </w:rPr>
      </w:pPr>
      <w:r w:rsidRPr="00CE0D1C">
        <w:rPr>
          <w:rFonts w:ascii="Times New Roman" w:hAnsi="Times New Roman"/>
          <w:sz w:val="28"/>
          <w:szCs w:val="28"/>
          <w:lang w:val="uk-UA"/>
        </w:rPr>
        <w:t xml:space="preserve">Подальше застосування нейротехнологій в освіті суттєво розширить розуміння механізмів функціонування мозку і призведе до створення пристроїв, що підвищують якість навчання завдяки поліпшенню пам'яті, сприйняття, уваги, розвитку мислення і самоконтролю. </w:t>
      </w:r>
      <w:r w:rsidRPr="00070F13">
        <w:rPr>
          <w:rFonts w:ascii="Times New Roman" w:hAnsi="Times New Roman"/>
          <w:sz w:val="28"/>
          <w:szCs w:val="28"/>
          <w:lang w:val="uk-UA"/>
        </w:rPr>
        <w:t xml:space="preserve">Вирішення цих завдань вкрай важливе, оскільки розвиток індивідуальних особливостей людини впливає на поліпшення соціальної взаємодії, комунікацію, продуктивну діяльність. </w:t>
      </w:r>
      <w:r w:rsidRPr="00880632">
        <w:rPr>
          <w:rFonts w:ascii="Times New Roman" w:hAnsi="Times New Roman"/>
          <w:sz w:val="28"/>
          <w:szCs w:val="28"/>
          <w:lang w:val="ru-RU"/>
        </w:rPr>
        <w:t>У майбутньому нейротехнології та нейроігри можуть стати інструментами симбіозу людини і техносфери, що досягається в процесі освіти.</w:t>
      </w:r>
    </w:p>
    <w:p w:rsidR="00202AEE" w:rsidRDefault="00202AEE" w:rsidP="00880632">
      <w:pPr>
        <w:spacing w:after="0" w:line="360" w:lineRule="auto"/>
        <w:ind w:firstLine="720"/>
        <w:jc w:val="both"/>
        <w:rPr>
          <w:rFonts w:ascii="Times New Roman" w:hAnsi="Times New Roman"/>
          <w:sz w:val="28"/>
          <w:szCs w:val="28"/>
          <w:lang w:val="ru-RU"/>
        </w:rPr>
      </w:pPr>
    </w:p>
    <w:p w:rsidR="00202AEE" w:rsidRPr="00E26FE2" w:rsidRDefault="00202AEE" w:rsidP="00070F13">
      <w:pPr>
        <w:spacing w:after="0" w:line="360" w:lineRule="auto"/>
        <w:ind w:firstLine="720"/>
        <w:rPr>
          <w:rFonts w:ascii="Times New Roman" w:hAnsi="Times New Roman"/>
          <w:b/>
          <w:sz w:val="28"/>
          <w:szCs w:val="28"/>
          <w:lang w:val="uk-UA"/>
        </w:rPr>
      </w:pPr>
      <w:r w:rsidRPr="00E26FE2">
        <w:rPr>
          <w:rFonts w:ascii="Times New Roman" w:hAnsi="Times New Roman"/>
          <w:b/>
          <w:sz w:val="28"/>
          <w:szCs w:val="28"/>
          <w:lang w:val="uk-UA"/>
        </w:rPr>
        <w:t>Література</w:t>
      </w:r>
      <w:r>
        <w:rPr>
          <w:rFonts w:ascii="Times New Roman" w:hAnsi="Times New Roman"/>
          <w:b/>
          <w:sz w:val="28"/>
          <w:szCs w:val="28"/>
          <w:lang w:val="uk-UA"/>
        </w:rPr>
        <w:t>:</w:t>
      </w:r>
    </w:p>
    <w:p w:rsidR="00202AEE" w:rsidRPr="00BC12E1" w:rsidRDefault="00202AEE" w:rsidP="00BC12E1">
      <w:pPr>
        <w:pStyle w:val="ListParagraph"/>
        <w:numPr>
          <w:ilvl w:val="0"/>
          <w:numId w:val="1"/>
        </w:numPr>
        <w:spacing w:after="0" w:line="360" w:lineRule="auto"/>
        <w:ind w:left="284"/>
        <w:jc w:val="both"/>
        <w:rPr>
          <w:rFonts w:ascii="Times New Roman" w:hAnsi="Times New Roman"/>
          <w:sz w:val="28"/>
          <w:szCs w:val="28"/>
          <w:lang w:val="uk-UA"/>
        </w:rPr>
      </w:pPr>
      <w:r w:rsidRPr="00BC12E1">
        <w:rPr>
          <w:rFonts w:ascii="Times New Roman" w:hAnsi="Times New Roman"/>
          <w:sz w:val="28"/>
          <w:szCs w:val="28"/>
          <w:lang w:val="ru-RU"/>
        </w:rPr>
        <w:t>Вознюк О. В. Нейропедагогіка – потужний ресурс освіти дорослих</w:t>
      </w:r>
      <w:r>
        <w:rPr>
          <w:rFonts w:ascii="Times New Roman" w:hAnsi="Times New Roman"/>
          <w:sz w:val="28"/>
          <w:szCs w:val="28"/>
          <w:lang w:val="ru-RU"/>
        </w:rPr>
        <w:t>.</w:t>
      </w:r>
      <w:r w:rsidRPr="008970E5">
        <w:rPr>
          <w:rFonts w:ascii="Times New Roman" w:hAnsi="Times New Roman"/>
          <w:i/>
          <w:sz w:val="28"/>
          <w:szCs w:val="28"/>
          <w:lang w:val="ru-RU"/>
        </w:rPr>
        <w:t>Андрагогічний вісник</w:t>
      </w:r>
      <w:r w:rsidRPr="00BC12E1">
        <w:rPr>
          <w:rFonts w:ascii="Times New Roman" w:hAnsi="Times New Roman"/>
          <w:sz w:val="28"/>
          <w:szCs w:val="28"/>
          <w:lang w:val="ru-RU"/>
        </w:rPr>
        <w:t>. 2019. Вип. 10. С. 19-27</w:t>
      </w:r>
      <w:r w:rsidRPr="00BC12E1">
        <w:rPr>
          <w:rFonts w:ascii="Times New Roman" w:hAnsi="Times New Roman"/>
          <w:sz w:val="28"/>
          <w:szCs w:val="28"/>
          <w:lang w:val="uk-UA"/>
        </w:rPr>
        <w:t>.</w:t>
      </w:r>
    </w:p>
    <w:p w:rsidR="00202AEE" w:rsidRPr="00BC12E1" w:rsidRDefault="00202AEE" w:rsidP="00BC12E1">
      <w:pPr>
        <w:pStyle w:val="ListParagraph"/>
        <w:numPr>
          <w:ilvl w:val="0"/>
          <w:numId w:val="1"/>
        </w:numPr>
        <w:spacing w:after="0" w:line="360" w:lineRule="auto"/>
        <w:ind w:left="284"/>
        <w:jc w:val="both"/>
        <w:rPr>
          <w:rFonts w:ascii="Times New Roman" w:hAnsi="Times New Roman"/>
          <w:sz w:val="28"/>
          <w:szCs w:val="28"/>
          <w:lang w:val="uk-UA"/>
        </w:rPr>
      </w:pPr>
      <w:r w:rsidRPr="00BC12E1">
        <w:rPr>
          <w:rFonts w:ascii="Times New Roman" w:hAnsi="Times New Roman"/>
          <w:sz w:val="28"/>
          <w:szCs w:val="28"/>
          <w:lang w:val="ru-RU"/>
        </w:rPr>
        <w:t xml:space="preserve">Гвозденко Ю.В., Ищенко А.А., Пилипенко А.В. Большие данные в системе образования. </w:t>
      </w:r>
      <w:r w:rsidRPr="008970E5">
        <w:rPr>
          <w:rFonts w:ascii="Times New Roman" w:hAnsi="Times New Roman"/>
          <w:i/>
          <w:sz w:val="28"/>
          <w:szCs w:val="28"/>
          <w:lang w:val="ru-RU"/>
        </w:rPr>
        <w:t>Международный студенческий научный вестник</w:t>
      </w:r>
      <w:r w:rsidRPr="00BC12E1">
        <w:rPr>
          <w:rFonts w:ascii="Times New Roman" w:hAnsi="Times New Roman"/>
          <w:sz w:val="28"/>
          <w:szCs w:val="28"/>
          <w:lang w:val="ru-RU"/>
        </w:rPr>
        <w:t>. 2019. № 5-1. С. 20</w:t>
      </w:r>
      <w:r w:rsidRPr="00BC12E1">
        <w:rPr>
          <w:rFonts w:ascii="Times New Roman" w:hAnsi="Times New Roman"/>
          <w:sz w:val="28"/>
          <w:szCs w:val="28"/>
          <w:lang w:val="uk-UA"/>
        </w:rPr>
        <w:t>-24</w:t>
      </w:r>
      <w:r w:rsidRPr="00BC12E1">
        <w:rPr>
          <w:rFonts w:ascii="Times New Roman" w:hAnsi="Times New Roman"/>
          <w:sz w:val="28"/>
          <w:szCs w:val="28"/>
          <w:lang w:val="ru-RU"/>
        </w:rPr>
        <w:t>.</w:t>
      </w:r>
    </w:p>
    <w:p w:rsidR="00202AEE" w:rsidRPr="00BC12E1" w:rsidRDefault="00202AEE" w:rsidP="00BC12E1">
      <w:pPr>
        <w:pStyle w:val="ListParagraph"/>
        <w:numPr>
          <w:ilvl w:val="0"/>
          <w:numId w:val="1"/>
        </w:numPr>
        <w:spacing w:after="0" w:line="360" w:lineRule="auto"/>
        <w:ind w:left="284"/>
        <w:jc w:val="both"/>
        <w:rPr>
          <w:rFonts w:ascii="Times New Roman" w:hAnsi="Times New Roman"/>
          <w:sz w:val="28"/>
          <w:szCs w:val="28"/>
          <w:lang w:val="uk-UA"/>
        </w:rPr>
      </w:pPr>
      <w:r w:rsidRPr="00BC12E1">
        <w:rPr>
          <w:rFonts w:ascii="Times New Roman" w:hAnsi="Times New Roman"/>
          <w:sz w:val="28"/>
          <w:szCs w:val="28"/>
          <w:lang w:val="uk-UA"/>
        </w:rPr>
        <w:t xml:space="preserve">Саган О.В. Трансформація  освітніх технологій на основі принципів цифрової дидактики. </w:t>
      </w:r>
      <w:r w:rsidRPr="008970E5">
        <w:rPr>
          <w:rFonts w:ascii="Times New Roman" w:hAnsi="Times New Roman"/>
          <w:i/>
          <w:sz w:val="28"/>
          <w:szCs w:val="28"/>
          <w:lang w:val="uk-UA"/>
        </w:rPr>
        <w:t>Педагогічні науки</w:t>
      </w:r>
      <w:r w:rsidRPr="00BC12E1">
        <w:rPr>
          <w:rFonts w:ascii="Times New Roman" w:hAnsi="Times New Roman"/>
          <w:sz w:val="28"/>
          <w:szCs w:val="28"/>
          <w:lang w:val="uk-UA"/>
        </w:rPr>
        <w:t xml:space="preserve">. </w:t>
      </w:r>
      <w:r w:rsidRPr="00BC12E1">
        <w:rPr>
          <w:rFonts w:ascii="Times New Roman" w:hAnsi="Times New Roman"/>
          <w:sz w:val="28"/>
          <w:szCs w:val="28"/>
          <w:lang w:val="ru-RU"/>
        </w:rPr>
        <w:t>Випуск 92. 2020</w:t>
      </w:r>
      <w:r w:rsidRPr="00BC12E1">
        <w:rPr>
          <w:rFonts w:ascii="Times New Roman" w:hAnsi="Times New Roman"/>
          <w:sz w:val="28"/>
          <w:szCs w:val="28"/>
          <w:lang w:val="uk-UA"/>
        </w:rPr>
        <w:t>. С. 91-95.</w:t>
      </w:r>
    </w:p>
    <w:p w:rsidR="00202AEE" w:rsidRDefault="00202AEE" w:rsidP="00880632">
      <w:pPr>
        <w:spacing w:after="0" w:line="360" w:lineRule="auto"/>
        <w:ind w:firstLine="720"/>
        <w:jc w:val="both"/>
        <w:rPr>
          <w:rFonts w:ascii="Times New Roman" w:hAnsi="Times New Roman"/>
          <w:sz w:val="28"/>
          <w:szCs w:val="28"/>
          <w:lang w:val="uk-UA"/>
        </w:rPr>
      </w:pPr>
    </w:p>
    <w:sectPr w:rsidR="00202AEE" w:rsidSect="008E07C2">
      <w:pgSz w:w="12240" w:h="15840"/>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6039C"/>
    <w:multiLevelType w:val="hybridMultilevel"/>
    <w:tmpl w:val="33243E62"/>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160A"/>
    <w:rsid w:val="00000D40"/>
    <w:rsid w:val="000564F5"/>
    <w:rsid w:val="00070F13"/>
    <w:rsid w:val="000B3A73"/>
    <w:rsid w:val="0016160A"/>
    <w:rsid w:val="0016368B"/>
    <w:rsid w:val="001C322C"/>
    <w:rsid w:val="001E550F"/>
    <w:rsid w:val="001F2906"/>
    <w:rsid w:val="00202AEE"/>
    <w:rsid w:val="002707C0"/>
    <w:rsid w:val="00347671"/>
    <w:rsid w:val="00464206"/>
    <w:rsid w:val="004A5D27"/>
    <w:rsid w:val="004F06D1"/>
    <w:rsid w:val="005B30DE"/>
    <w:rsid w:val="005E1D59"/>
    <w:rsid w:val="006563C0"/>
    <w:rsid w:val="00703667"/>
    <w:rsid w:val="007B0423"/>
    <w:rsid w:val="00880632"/>
    <w:rsid w:val="008970E5"/>
    <w:rsid w:val="008E07C2"/>
    <w:rsid w:val="00917814"/>
    <w:rsid w:val="0094351D"/>
    <w:rsid w:val="00B34C90"/>
    <w:rsid w:val="00BA22F6"/>
    <w:rsid w:val="00BC07E2"/>
    <w:rsid w:val="00BC12E1"/>
    <w:rsid w:val="00CE0D1C"/>
    <w:rsid w:val="00CF544D"/>
    <w:rsid w:val="00D443EB"/>
    <w:rsid w:val="00D47143"/>
    <w:rsid w:val="00D93548"/>
    <w:rsid w:val="00E26FE2"/>
    <w:rsid w:val="00E86824"/>
    <w:rsid w:val="00F36609"/>
    <w:rsid w:val="00F56468"/>
    <w:rsid w:val="00F8295F"/>
    <w:rsid w:val="00FC20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4F5"/>
    <w:pPr>
      <w:spacing w:after="160" w:line="259" w:lineRule="auto"/>
    </w:pPr>
  </w:style>
  <w:style w:type="paragraph" w:styleId="Heading3">
    <w:name w:val="heading 3"/>
    <w:basedOn w:val="Normal"/>
    <w:link w:val="Heading3Char"/>
    <w:uiPriority w:val="99"/>
    <w:qFormat/>
    <w:rsid w:val="0034767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347671"/>
    <w:rPr>
      <w:rFonts w:ascii="Times New Roman" w:hAnsi="Times New Roman" w:cs="Times New Roman"/>
      <w:b/>
      <w:bCs/>
      <w:sz w:val="27"/>
      <w:szCs w:val="27"/>
    </w:rPr>
  </w:style>
  <w:style w:type="paragraph" w:styleId="ListParagraph">
    <w:name w:val="List Paragraph"/>
    <w:basedOn w:val="Normal"/>
    <w:uiPriority w:val="99"/>
    <w:qFormat/>
    <w:rsid w:val="00BC12E1"/>
    <w:pPr>
      <w:ind w:left="720"/>
      <w:contextualSpacing/>
    </w:pPr>
  </w:style>
  <w:style w:type="character" w:customStyle="1" w:styleId="fontstyle01">
    <w:name w:val="fontstyle01"/>
    <w:basedOn w:val="DefaultParagraphFont"/>
    <w:uiPriority w:val="99"/>
    <w:rsid w:val="001C322C"/>
    <w:rPr>
      <w:rFonts w:ascii="Times New Roman" w:hAnsi="Times New Roman" w:cs="Times New Roman"/>
      <w:color w:val="000000"/>
      <w:sz w:val="28"/>
      <w:szCs w:val="28"/>
    </w:rPr>
  </w:style>
  <w:style w:type="character" w:styleId="CommentReference">
    <w:name w:val="annotation reference"/>
    <w:basedOn w:val="DefaultParagraphFont"/>
    <w:uiPriority w:val="99"/>
    <w:semiHidden/>
    <w:rsid w:val="002707C0"/>
    <w:rPr>
      <w:rFonts w:cs="Times New Roman"/>
      <w:sz w:val="16"/>
      <w:szCs w:val="16"/>
    </w:rPr>
  </w:style>
  <w:style w:type="paragraph" w:styleId="CommentText">
    <w:name w:val="annotation text"/>
    <w:basedOn w:val="Normal"/>
    <w:link w:val="CommentTextChar"/>
    <w:uiPriority w:val="99"/>
    <w:rsid w:val="002707C0"/>
    <w:pPr>
      <w:spacing w:line="240" w:lineRule="auto"/>
    </w:pPr>
    <w:rPr>
      <w:sz w:val="20"/>
      <w:szCs w:val="20"/>
    </w:rPr>
  </w:style>
  <w:style w:type="character" w:customStyle="1" w:styleId="CommentTextChar">
    <w:name w:val="Comment Text Char"/>
    <w:basedOn w:val="DefaultParagraphFont"/>
    <w:link w:val="CommentText"/>
    <w:uiPriority w:val="99"/>
    <w:locked/>
    <w:rsid w:val="002707C0"/>
    <w:rPr>
      <w:rFonts w:cs="Times New Roman"/>
      <w:sz w:val="20"/>
      <w:szCs w:val="20"/>
    </w:rPr>
  </w:style>
  <w:style w:type="paragraph" w:styleId="CommentSubject">
    <w:name w:val="annotation subject"/>
    <w:basedOn w:val="CommentText"/>
    <w:next w:val="CommentText"/>
    <w:link w:val="CommentSubjectChar"/>
    <w:uiPriority w:val="99"/>
    <w:semiHidden/>
    <w:rsid w:val="002707C0"/>
    <w:rPr>
      <w:b/>
      <w:bCs/>
    </w:rPr>
  </w:style>
  <w:style w:type="character" w:customStyle="1" w:styleId="CommentSubjectChar">
    <w:name w:val="Comment Subject Char"/>
    <w:basedOn w:val="CommentTextChar"/>
    <w:link w:val="CommentSubject"/>
    <w:uiPriority w:val="99"/>
    <w:semiHidden/>
    <w:locked/>
    <w:rsid w:val="002707C0"/>
    <w:rPr>
      <w:b/>
      <w:bCs/>
    </w:rPr>
  </w:style>
  <w:style w:type="paragraph" w:styleId="BalloonText">
    <w:name w:val="Balloon Text"/>
    <w:basedOn w:val="Normal"/>
    <w:link w:val="BalloonTextChar"/>
    <w:uiPriority w:val="99"/>
    <w:semiHidden/>
    <w:rsid w:val="00270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0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3069294">
      <w:marLeft w:val="0"/>
      <w:marRight w:val="0"/>
      <w:marTop w:val="0"/>
      <w:marBottom w:val="0"/>
      <w:divBdr>
        <w:top w:val="none" w:sz="0" w:space="0" w:color="auto"/>
        <w:left w:val="none" w:sz="0" w:space="0" w:color="auto"/>
        <w:bottom w:val="none" w:sz="0" w:space="0" w:color="auto"/>
        <w:right w:val="none" w:sz="0" w:space="0" w:color="auto"/>
      </w:divBdr>
    </w:div>
    <w:div w:id="1353069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8</Pages>
  <Words>8303</Words>
  <Characters>4733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2024-08-02T11:25:00Z</dcterms:created>
  <dcterms:modified xsi:type="dcterms:W3CDTF">2024-09-30T07:00:00Z</dcterms:modified>
</cp:coreProperties>
</file>