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9A" w:rsidRPr="00D026F1" w:rsidRDefault="00D85E9A" w:rsidP="00D026F1">
      <w:pPr>
        <w:shd w:val="clear" w:color="auto" w:fill="FFFFFF"/>
        <w:spacing w:after="0"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D026F1">
        <w:rPr>
          <w:rFonts w:ascii="Times New Roman" w:hAnsi="Times New Roman"/>
          <w:b/>
          <w:sz w:val="28"/>
          <w:szCs w:val="28"/>
          <w:lang w:eastAsia="ru-RU"/>
        </w:rPr>
        <w:t>Сузанна Волошин, Ганна Ільницька</w:t>
      </w:r>
    </w:p>
    <w:p w:rsidR="00D85E9A" w:rsidRDefault="00D85E9A" w:rsidP="00D026F1">
      <w:pPr>
        <w:shd w:val="clear" w:color="auto" w:fill="FFFFFF"/>
        <w:spacing w:after="0"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D026F1">
        <w:rPr>
          <w:rFonts w:ascii="Times New Roman" w:hAnsi="Times New Roman"/>
          <w:b/>
          <w:sz w:val="28"/>
          <w:szCs w:val="28"/>
          <w:lang w:eastAsia="ru-RU"/>
        </w:rPr>
        <w:t>(Дрогобич, Україна)</w:t>
      </w:r>
    </w:p>
    <w:p w:rsidR="00D85E9A" w:rsidRDefault="00D85E9A" w:rsidP="00D026F1">
      <w:pPr>
        <w:shd w:val="clear" w:color="auto" w:fill="FFFFFF"/>
        <w:spacing w:after="0"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D85E9A" w:rsidRDefault="00D85E9A" w:rsidP="00C2077B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ФОРМУВАННЯ НАСКРІЗНОГО УМІННЯ «ЛОГІЧНО ОБҐРУНТОВУВАТИ ПОЗИЦІЮ» У ПРОЦЕСІ НАВЧАННЯ БІОЛОГІЇ (7 КЛАС)</w:t>
      </w:r>
    </w:p>
    <w:p w:rsidR="00D85E9A" w:rsidRPr="00C2077B" w:rsidRDefault="00D85E9A" w:rsidP="00C2077B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85E9A" w:rsidRPr="00D026F1" w:rsidRDefault="00D85E9A" w:rsidP="00980ABB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F1">
        <w:rPr>
          <w:rFonts w:ascii="Times New Roman" w:hAnsi="Times New Roman"/>
          <w:sz w:val="28"/>
          <w:szCs w:val="28"/>
          <w:lang w:eastAsia="ru-RU"/>
        </w:rPr>
        <w:t>Реформування освіти в Україні</w:t>
      </w:r>
      <w:r>
        <w:rPr>
          <w:rFonts w:ascii="Times New Roman" w:hAnsi="Times New Roman"/>
          <w:sz w:val="28"/>
          <w:szCs w:val="28"/>
          <w:lang w:eastAsia="ru-RU"/>
        </w:rPr>
        <w:t xml:space="preserve"> сьогодні</w:t>
      </w:r>
      <w:r w:rsidRPr="00D026F1">
        <w:rPr>
          <w:rFonts w:ascii="Times New Roman" w:hAnsi="Times New Roman"/>
          <w:sz w:val="28"/>
          <w:szCs w:val="28"/>
          <w:lang w:eastAsia="ru-RU"/>
        </w:rPr>
        <w:t xml:space="preserve"> потребує інших підходів в конструюванні ї</w:t>
      </w:r>
      <w:r>
        <w:rPr>
          <w:rFonts w:ascii="Times New Roman" w:hAnsi="Times New Roman"/>
          <w:sz w:val="28"/>
          <w:szCs w:val="28"/>
          <w:lang w:eastAsia="ru-RU"/>
        </w:rPr>
        <w:t>ї змісту, а саме – в застосуван</w:t>
      </w:r>
      <w:r w:rsidRPr="00D026F1">
        <w:rPr>
          <w:rFonts w:ascii="Times New Roman" w:hAnsi="Times New Roman"/>
          <w:sz w:val="28"/>
          <w:szCs w:val="28"/>
          <w:lang w:eastAsia="ru-RU"/>
        </w:rPr>
        <w:t xml:space="preserve">ні нових шляхів </w:t>
      </w:r>
      <w:r>
        <w:rPr>
          <w:rFonts w:ascii="Times New Roman" w:hAnsi="Times New Roman"/>
          <w:sz w:val="28"/>
          <w:szCs w:val="28"/>
          <w:lang w:eastAsia="ru-RU"/>
        </w:rPr>
        <w:t xml:space="preserve"> з метою </w:t>
      </w:r>
      <w:r w:rsidRPr="00D026F1">
        <w:rPr>
          <w:rFonts w:ascii="Times New Roman" w:hAnsi="Times New Roman"/>
          <w:sz w:val="28"/>
          <w:szCs w:val="28"/>
          <w:lang w:eastAsia="ru-RU"/>
        </w:rPr>
        <w:t>удосконалення активних й інтерактивних методів навчання. На це націлюють державні освітні документи: Закони України «Про освіту»</w:t>
      </w:r>
      <w:r w:rsidRPr="00252C02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252C02">
        <w:rPr>
          <w:rFonts w:ascii="Times New Roman" w:hAnsi="Times New Roman"/>
          <w:sz w:val="28"/>
          <w:szCs w:val="28"/>
          <w:lang w:eastAsia="ru-RU"/>
        </w:rPr>
        <w:t>]</w:t>
      </w:r>
      <w:r w:rsidRPr="00D026F1">
        <w:rPr>
          <w:rFonts w:ascii="Times New Roman" w:hAnsi="Times New Roman"/>
          <w:sz w:val="28"/>
          <w:szCs w:val="28"/>
          <w:lang w:eastAsia="ru-RU"/>
        </w:rPr>
        <w:t>, Концепція Нової української школи</w:t>
      </w:r>
      <w:r w:rsidRPr="00252C02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252C02">
        <w:rPr>
          <w:rFonts w:ascii="Times New Roman" w:hAnsi="Times New Roman"/>
          <w:sz w:val="28"/>
          <w:szCs w:val="28"/>
          <w:lang w:eastAsia="ru-RU"/>
        </w:rPr>
        <w:t>]</w:t>
      </w:r>
      <w:r w:rsidRPr="00D026F1">
        <w:rPr>
          <w:rFonts w:ascii="Times New Roman" w:hAnsi="Times New Roman"/>
          <w:sz w:val="28"/>
          <w:szCs w:val="28"/>
          <w:lang w:eastAsia="ru-RU"/>
        </w:rPr>
        <w:t>, Державний стандарт базової середньої освіти</w:t>
      </w:r>
      <w:r w:rsidRPr="00252C02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52C02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26F1">
        <w:rPr>
          <w:rFonts w:ascii="Times New Roman" w:hAnsi="Times New Roman"/>
          <w:sz w:val="28"/>
          <w:szCs w:val="28"/>
          <w:lang w:eastAsia="ru-RU"/>
        </w:rPr>
        <w:t>та низка навчальних програм для закладів загальної середньої освіти ІІ ступеня</w:t>
      </w:r>
      <w:r w:rsidRPr="00252C02">
        <w:rPr>
          <w:rFonts w:ascii="Times New Roman" w:hAnsi="Times New Roman"/>
          <w:sz w:val="28"/>
          <w:szCs w:val="28"/>
          <w:lang w:eastAsia="ru-RU"/>
        </w:rPr>
        <w:t xml:space="preserve"> [</w:t>
      </w:r>
      <w:r w:rsidRPr="00D026F1">
        <w:rPr>
          <w:rFonts w:ascii="Times New Roman" w:hAnsi="Times New Roman"/>
          <w:sz w:val="28"/>
          <w:szCs w:val="28"/>
          <w:lang w:eastAsia="ru-RU"/>
        </w:rPr>
        <w:t>6</w:t>
      </w:r>
      <w:r w:rsidRPr="00252C02">
        <w:rPr>
          <w:rFonts w:ascii="Times New Roman" w:hAnsi="Times New Roman"/>
          <w:sz w:val="28"/>
          <w:szCs w:val="28"/>
          <w:lang w:eastAsia="ru-RU"/>
        </w:rPr>
        <w:t>]</w:t>
      </w:r>
      <w:r w:rsidRPr="00D026F1">
        <w:rPr>
          <w:rFonts w:ascii="Times New Roman" w:hAnsi="Times New Roman"/>
          <w:sz w:val="28"/>
          <w:szCs w:val="28"/>
          <w:lang w:eastAsia="ru-RU"/>
        </w:rPr>
        <w:t>.</w:t>
      </w:r>
    </w:p>
    <w:p w:rsidR="00D85E9A" w:rsidRPr="0066416A" w:rsidRDefault="00D85E9A" w:rsidP="0066416A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Найважливішим завданням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сучасного закладу загальної середньої освіти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є навчити дитину мислити, а це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значить використовувати інноваційні педагогічні технології, зокрема інтерактивні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що допомагають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учителі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зробити процес навчання різноманітним, цікавим, ефективним. </w:t>
      </w:r>
    </w:p>
    <w:p w:rsidR="00D85E9A" w:rsidRDefault="00D85E9A" w:rsidP="008004C8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Аналіз сучасної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науково-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педагогічної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та психолого-методичної л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ітератури свідчить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про те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що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суттєві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зміни неможливі без застосування на уроках інтерактивних технологій, які ґрунтуються на діалозі, моделюванні ситуацій вибору, вільному обміні думками тощо. Впровадження інтерактивних технологій – це шлях до розвитку творчої особистості, до успішної реалізації Державного стандарту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базової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загальної освіти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а відтак – до формування в учнів низки наскрізних умінь, зокрема й уміння «логічно обґрунтовувати позицію».</w:t>
      </w:r>
    </w:p>
    <w:p w:rsidR="00D85E9A" w:rsidRPr="00D026F1" w:rsidRDefault="00D85E9A" w:rsidP="008004C8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F1">
        <w:rPr>
          <w:rFonts w:ascii="Times New Roman" w:hAnsi="Times New Roman"/>
          <w:sz w:val="28"/>
          <w:szCs w:val="28"/>
          <w:lang w:eastAsia="ru-RU"/>
        </w:rPr>
        <w:t>У зв</w:t>
      </w:r>
      <w:r w:rsidRPr="00252C02">
        <w:rPr>
          <w:rFonts w:ascii="Times New Roman" w:hAnsi="Times New Roman"/>
          <w:sz w:val="28"/>
          <w:szCs w:val="28"/>
          <w:lang w:eastAsia="ru-RU"/>
        </w:rPr>
        <w:t>’</w:t>
      </w:r>
      <w:r w:rsidRPr="00D026F1">
        <w:rPr>
          <w:rFonts w:ascii="Times New Roman" w:hAnsi="Times New Roman"/>
          <w:sz w:val="28"/>
          <w:szCs w:val="28"/>
          <w:lang w:eastAsia="ru-RU"/>
        </w:rPr>
        <w:t xml:space="preserve">язку з цим освітній процес у закладах загальної середньої освіти (ЗЗСО), зокрема процес навчання біології, має студіювати систему міркувань учнів, яка вимагає від </w:t>
      </w:r>
      <w:r>
        <w:rPr>
          <w:rFonts w:ascii="Times New Roman" w:hAnsi="Times New Roman"/>
          <w:sz w:val="28"/>
          <w:szCs w:val="28"/>
          <w:lang w:eastAsia="ru-RU"/>
        </w:rPr>
        <w:t xml:space="preserve">учнів </w:t>
      </w:r>
      <w:r w:rsidRPr="00D026F1">
        <w:rPr>
          <w:rFonts w:ascii="Times New Roman" w:hAnsi="Times New Roman"/>
          <w:sz w:val="28"/>
          <w:szCs w:val="28"/>
          <w:lang w:eastAsia="ru-RU"/>
        </w:rPr>
        <w:t xml:space="preserve">нового виду мислення – творчого, креативного, критичного, </w:t>
      </w:r>
      <w:r>
        <w:rPr>
          <w:rFonts w:ascii="Times New Roman" w:hAnsi="Times New Roman"/>
          <w:sz w:val="28"/>
          <w:szCs w:val="28"/>
          <w:lang w:eastAsia="ru-RU"/>
        </w:rPr>
        <w:t>логічного</w:t>
      </w:r>
      <w:r w:rsidRPr="00D026F1">
        <w:rPr>
          <w:rFonts w:ascii="Times New Roman" w:hAnsi="Times New Roman"/>
          <w:sz w:val="28"/>
          <w:szCs w:val="28"/>
          <w:lang w:eastAsia="ru-RU"/>
        </w:rPr>
        <w:t xml:space="preserve">. Сьогодні учитель має викликати в школярів великий інтерес до всіх навчальних предметів, зокрема й «Біології», </w:t>
      </w:r>
      <w:r>
        <w:rPr>
          <w:rFonts w:ascii="Times New Roman" w:hAnsi="Times New Roman"/>
          <w:sz w:val="28"/>
          <w:szCs w:val="28"/>
          <w:lang w:eastAsia="ru-RU"/>
        </w:rPr>
        <w:t>тим самим допомагати</w:t>
      </w:r>
      <w:r w:rsidRPr="00D026F1">
        <w:rPr>
          <w:rFonts w:ascii="Times New Roman" w:hAnsi="Times New Roman"/>
          <w:sz w:val="28"/>
          <w:szCs w:val="28"/>
          <w:lang w:eastAsia="ru-RU"/>
        </w:rPr>
        <w:t xml:space="preserve"> їм активно працювати, самостійно здобувати нові знання, а також мислити по-</w:t>
      </w:r>
      <w:r>
        <w:rPr>
          <w:rFonts w:ascii="Times New Roman" w:hAnsi="Times New Roman"/>
          <w:sz w:val="28"/>
          <w:szCs w:val="28"/>
          <w:lang w:eastAsia="ru-RU"/>
        </w:rPr>
        <w:t>новому, не боят</w:t>
      </w:r>
      <w:r w:rsidRPr="00D026F1">
        <w:rPr>
          <w:rFonts w:ascii="Times New Roman" w:hAnsi="Times New Roman"/>
          <w:sz w:val="28"/>
          <w:szCs w:val="28"/>
          <w:lang w:eastAsia="ru-RU"/>
        </w:rPr>
        <w:t xml:space="preserve">ись помилятися, чітко відстоювати думку, </w:t>
      </w:r>
      <w:r>
        <w:rPr>
          <w:rFonts w:ascii="Times New Roman" w:hAnsi="Times New Roman"/>
          <w:sz w:val="28"/>
          <w:szCs w:val="28"/>
          <w:lang w:eastAsia="ru-RU"/>
        </w:rPr>
        <w:t xml:space="preserve">логічно </w:t>
      </w:r>
      <w:r w:rsidRPr="00D026F1">
        <w:rPr>
          <w:rFonts w:ascii="Times New Roman" w:hAnsi="Times New Roman"/>
          <w:sz w:val="28"/>
          <w:szCs w:val="28"/>
          <w:lang w:eastAsia="ru-RU"/>
        </w:rPr>
        <w:t>обґрунтовувати свою позицію. З цього приводу у Держстандарті базової середньої освіти окреслено загальні й предметні компетентності, програмні результати навчання, а також простудійовано низку наскрізних умінь, серед яких важливе місце посідає вміння «логічно обґрунтовувати позицію»</w:t>
      </w:r>
      <w:r>
        <w:rPr>
          <w:rFonts w:ascii="Times New Roman" w:hAnsi="Times New Roman"/>
          <w:sz w:val="28"/>
          <w:szCs w:val="28"/>
          <w:lang w:eastAsia="ru-RU"/>
        </w:rPr>
        <w:t xml:space="preserve">, на яких ми акцентуємо увагу </w:t>
      </w:r>
      <w:r w:rsidRPr="00252C02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52C02">
        <w:rPr>
          <w:rFonts w:ascii="Times New Roman" w:hAnsi="Times New Roman"/>
          <w:sz w:val="28"/>
          <w:szCs w:val="28"/>
          <w:lang w:eastAsia="ru-RU"/>
        </w:rPr>
        <w:t>]</w:t>
      </w:r>
      <w:r w:rsidRPr="00D026F1">
        <w:rPr>
          <w:rFonts w:ascii="Times New Roman" w:hAnsi="Times New Roman"/>
          <w:sz w:val="28"/>
          <w:szCs w:val="28"/>
          <w:lang w:eastAsia="ru-RU"/>
        </w:rPr>
        <w:t>.</w:t>
      </w:r>
    </w:p>
    <w:p w:rsidR="00D85E9A" w:rsidRPr="002E300F" w:rsidRDefault="00D85E9A" w:rsidP="008004C8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Тому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на різних етапах уроку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біології доречно  використовувати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технологію опрацювання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дискусійних питань, впроваджувати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інтерактивні методики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шляхом проведення роботи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 парах,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групах, використовувати такі інтерактивні вправи, як «М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озковий штурм», «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Асоціативний кущ», «М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ікрофон»,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проводити взаємне навчання,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ділові ігри,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використовувати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блочний метод викладання матеріалу;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здійснювати кооперативну форму навчання шляхом проведення нестандартних уроків, зокрема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урок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-практикум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урок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-пошук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урок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ів-дискусій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урок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-м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андрівок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урок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ів-панорам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а також намагатися відстежува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ти емоційні переживання учнів під час розгляду тієї чи іншої теми. 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Для цього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доречно користувати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ся методом «Кольоровий щоденник настрою».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 здійсненні ефективності навчання важливе місце посідатимуть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рольові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та імітаційні ігри, квести, кейси, розгадування загадок, шарадів, кросвордів тощо.</w:t>
      </w:r>
    </w:p>
    <w:p w:rsidR="00D85E9A" w:rsidRDefault="00D85E9A" w:rsidP="007868A1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Велику увагу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потрібно приділяти домашньому завданню., при чому пам</w:t>
      </w:r>
      <w:r w:rsidRPr="00252C02">
        <w:rPr>
          <w:rFonts w:ascii="Times New Roman" w:hAnsi="Times New Roman"/>
          <w:color w:val="000000"/>
          <w:sz w:val="28"/>
          <w:szCs w:val="28"/>
          <w:lang w:val="ru-RU"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ятати, щоб не переобтяжувати учнів. Тому доцільними можуть стати 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>цікаві завдання, одне з яких має бу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ти творчого характеру: скласти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термінологічний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 словник, розгадати або скласти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шарад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сенкан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кросворд, написати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доповідей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скласти тестові завдання, створити мультимедійну презентацію тощо.</w:t>
      </w:r>
    </w:p>
    <w:p w:rsidR="00D85E9A" w:rsidRDefault="00D85E9A" w:rsidP="007C19AD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Інтерактивне навчання має стати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все популярн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ішим серед учителів  та учнів, оскільки воно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занурене в спілкування,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 основі якого лежать  принцип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осо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бистісно-орієнтованого навчання, спрямоване на діяльнісний підхід учнів </w:t>
      </w:r>
      <w:r w:rsidRPr="00252C0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3</w:t>
      </w:r>
      <w:r w:rsidRPr="00252C0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]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D85E9A" w:rsidRPr="002E300F" w:rsidRDefault="00D85E9A" w:rsidP="007C19AD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Впровадження нетрадиційних методів повинно суттєво змінити технологію побу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дови всіх уроків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зокрема й уроків біології у 7 класі,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створити оптимальні умови для розкриття індивідуальних особливостей кожного учня, успішно зд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ійснити диференційований підхід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у навчанні. Активна участь усіх учнів у виконанні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освітніх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завдань має велике значення,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оскільки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сприяє  формуванню активної життєвої позиції учня. Використання сучасних методів навчання дозволяє формувати й розвивати креативно мислячу особистість, яка зможе розв’язувати проблеми, що виникають у житті кожної людини.</w:t>
      </w:r>
    </w:p>
    <w:p w:rsidR="00D85E9A" w:rsidRDefault="00D85E9A" w:rsidP="007C19AD">
      <w:p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C19AD">
        <w:rPr>
          <w:rFonts w:ascii="Times New Roman" w:hAnsi="Times New Roman"/>
          <w:sz w:val="28"/>
          <w:szCs w:val="28"/>
        </w:rPr>
        <w:t xml:space="preserve">Сьогодні  людина  повинна  вміти  вирішувати  кожну  життєву  ситуацію  творчо, самостійно  приймати  рішення  й нести  за  них  відповідальність.  З   огляду  на  це  виникає  необхідність  у  новому  типі  особистості, яка  повинна  володіти  певними  якостями:гнучко  адаптуватися  в </w:t>
      </w:r>
      <w:r>
        <w:rPr>
          <w:rFonts w:ascii="Times New Roman" w:hAnsi="Times New Roman"/>
          <w:sz w:val="28"/>
          <w:szCs w:val="28"/>
        </w:rPr>
        <w:t>життєвих  ситуаціях, оскільки сучасне  життя є  внутрішньо  суперечливим</w:t>
      </w:r>
      <w:r w:rsidRPr="007C19AD">
        <w:rPr>
          <w:rFonts w:ascii="Times New Roman" w:hAnsi="Times New Roman"/>
          <w:sz w:val="28"/>
          <w:szCs w:val="28"/>
        </w:rPr>
        <w:t xml:space="preserve"> процес</w:t>
      </w:r>
      <w:r>
        <w:rPr>
          <w:rFonts w:ascii="Times New Roman" w:hAnsi="Times New Roman"/>
          <w:sz w:val="28"/>
          <w:szCs w:val="28"/>
        </w:rPr>
        <w:t>ом</w:t>
      </w:r>
      <w:r w:rsidRPr="007C19AD">
        <w:rPr>
          <w:rFonts w:ascii="Times New Roman" w:hAnsi="Times New Roman"/>
          <w:sz w:val="28"/>
          <w:szCs w:val="28"/>
        </w:rPr>
        <w:t>, що потребує  від  особистості  вміння  володіти  собою  та  обставинами  свого  життя, регулювати свій  життєви</w:t>
      </w:r>
      <w:r>
        <w:rPr>
          <w:rFonts w:ascii="Times New Roman" w:hAnsi="Times New Roman"/>
          <w:sz w:val="28"/>
          <w:szCs w:val="28"/>
        </w:rPr>
        <w:t>й  процес, соціальну  поведінку</w:t>
      </w:r>
      <w:r w:rsidRPr="00252C02">
        <w:rPr>
          <w:rFonts w:ascii="Times New Roman" w:hAnsi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/>
          <w:sz w:val="28"/>
          <w:szCs w:val="28"/>
        </w:rPr>
        <w:t>3</w:t>
      </w:r>
      <w:r w:rsidRPr="00252C02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D85E9A" w:rsidRDefault="00D85E9A" w:rsidP="00220E97">
      <w:p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Сьогодні необхідно уміти </w:t>
      </w:r>
      <w:r w:rsidRPr="007C19AD">
        <w:rPr>
          <w:rFonts w:ascii="Times New Roman" w:hAnsi="Times New Roman"/>
          <w:sz w:val="28"/>
          <w:szCs w:val="28"/>
        </w:rPr>
        <w:t>само</w:t>
      </w:r>
      <w:r>
        <w:rPr>
          <w:rFonts w:ascii="Times New Roman" w:hAnsi="Times New Roman"/>
          <w:sz w:val="28"/>
          <w:szCs w:val="28"/>
        </w:rPr>
        <w:t xml:space="preserve">стійно  та  критично  мислити, тому </w:t>
      </w:r>
      <w:r w:rsidRPr="007C19AD">
        <w:rPr>
          <w:rFonts w:ascii="Times New Roman" w:hAnsi="Times New Roman"/>
          <w:sz w:val="28"/>
          <w:szCs w:val="28"/>
        </w:rPr>
        <w:t xml:space="preserve">особистість  із  таким  стилем  мислення  буде  не  </w:t>
      </w:r>
      <w:r>
        <w:rPr>
          <w:rFonts w:ascii="Times New Roman" w:hAnsi="Times New Roman"/>
          <w:sz w:val="28"/>
          <w:szCs w:val="28"/>
        </w:rPr>
        <w:t>лише</w:t>
      </w:r>
      <w:r w:rsidRPr="007C19AD">
        <w:rPr>
          <w:rFonts w:ascii="Times New Roman" w:hAnsi="Times New Roman"/>
          <w:sz w:val="28"/>
          <w:szCs w:val="28"/>
        </w:rPr>
        <w:t xml:space="preserve">  ефективно  реагувати  на  постійні  зміни  технології  на  своєму  робочому  місці, а  й  розгля</w:t>
      </w:r>
      <w:r>
        <w:rPr>
          <w:rFonts w:ascii="Times New Roman" w:hAnsi="Times New Roman"/>
          <w:sz w:val="28"/>
          <w:szCs w:val="28"/>
        </w:rPr>
        <w:t>дати  їх  як  можливість  одержува</w:t>
      </w:r>
      <w:r w:rsidRPr="007C19AD">
        <w:rPr>
          <w:rFonts w:ascii="Times New Roman" w:hAnsi="Times New Roman"/>
          <w:sz w:val="28"/>
          <w:szCs w:val="28"/>
        </w:rPr>
        <w:t>ти  життєво  необхідне  моральне  задоволення  від  розв`язу</w:t>
      </w:r>
      <w:r>
        <w:rPr>
          <w:rFonts w:ascii="Times New Roman" w:hAnsi="Times New Roman"/>
          <w:sz w:val="28"/>
          <w:szCs w:val="28"/>
        </w:rPr>
        <w:t>вання  інтелектуальних  проблем. У зв</w:t>
      </w:r>
      <w:r w:rsidRPr="00252C0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язку з цим учні закладів загальної середньої освіти мають вміти </w:t>
      </w:r>
      <w:r w:rsidRPr="007C19AD">
        <w:rPr>
          <w:rFonts w:ascii="Times New Roman" w:hAnsi="Times New Roman"/>
          <w:sz w:val="28"/>
          <w:szCs w:val="28"/>
        </w:rPr>
        <w:t>грамотно  працювати  з  інформацією</w:t>
      </w:r>
      <w:r>
        <w:rPr>
          <w:rFonts w:ascii="Times New Roman" w:hAnsi="Times New Roman"/>
          <w:sz w:val="28"/>
          <w:szCs w:val="28"/>
        </w:rPr>
        <w:t xml:space="preserve">,а саме </w:t>
      </w:r>
      <w:r w:rsidRPr="007C19AD">
        <w:rPr>
          <w:rFonts w:ascii="Times New Roman" w:hAnsi="Times New Roman"/>
          <w:sz w:val="28"/>
          <w:szCs w:val="28"/>
        </w:rPr>
        <w:t xml:space="preserve">вміти  збирати  потрібні  факти, аналізувати  їх, висувати  гіпотези  </w:t>
      </w:r>
      <w:r>
        <w:rPr>
          <w:rFonts w:ascii="Times New Roman" w:hAnsi="Times New Roman"/>
          <w:sz w:val="28"/>
          <w:szCs w:val="28"/>
        </w:rPr>
        <w:t xml:space="preserve">щодо </w:t>
      </w:r>
      <w:r w:rsidRPr="007C19AD">
        <w:rPr>
          <w:rFonts w:ascii="Times New Roman" w:hAnsi="Times New Roman"/>
          <w:sz w:val="28"/>
          <w:szCs w:val="28"/>
        </w:rPr>
        <w:t>розв`язування  проблем, робити  необхідні  узагальнення, аргументовані  висновки  та  використовувати  їх  для</w:t>
      </w:r>
      <w:r>
        <w:rPr>
          <w:rFonts w:ascii="Times New Roman" w:hAnsi="Times New Roman"/>
          <w:sz w:val="28"/>
          <w:szCs w:val="28"/>
        </w:rPr>
        <w:t xml:space="preserve">  розв`язування  нових  проблем.</w:t>
      </w:r>
    </w:p>
    <w:p w:rsidR="00D85E9A" w:rsidRDefault="00D85E9A" w:rsidP="00B6399B">
      <w:pPr>
        <w:spacing w:after="16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Тому на уроках біології учні, формуючи наскрізне уміння «логічно обґрунтовувати позицію», мають </w:t>
      </w:r>
      <w:r w:rsidRPr="007C19AD">
        <w:rPr>
          <w:rFonts w:ascii="Times New Roman" w:hAnsi="Times New Roman"/>
          <w:sz w:val="28"/>
          <w:szCs w:val="28"/>
        </w:rPr>
        <w:t>уміти  працювати  в  колективі  та самостійно  працювати  над  розвитком  особистого  морального, інтелектуального   та  культурного  рівня.</w:t>
      </w:r>
      <w:r>
        <w:rPr>
          <w:rFonts w:ascii="Times New Roman" w:hAnsi="Times New Roman"/>
          <w:sz w:val="28"/>
          <w:szCs w:val="28"/>
        </w:rPr>
        <w:t xml:space="preserve"> А ц</w:t>
      </w:r>
      <w:r w:rsidRPr="007C19AD">
        <w:rPr>
          <w:rFonts w:ascii="Times New Roman" w:hAnsi="Times New Roman"/>
          <w:sz w:val="28"/>
          <w:szCs w:val="28"/>
        </w:rPr>
        <w:t>е  висуває  необхідність  набуття  сучасними  учнями  високих  особистісних  якостей, голов</w:t>
      </w:r>
      <w:r>
        <w:rPr>
          <w:rFonts w:ascii="Times New Roman" w:hAnsi="Times New Roman"/>
          <w:sz w:val="28"/>
          <w:szCs w:val="28"/>
        </w:rPr>
        <w:t>ними</w:t>
      </w:r>
      <w:r w:rsidRPr="007C19AD">
        <w:rPr>
          <w:rFonts w:ascii="Times New Roman" w:hAnsi="Times New Roman"/>
          <w:sz w:val="28"/>
          <w:szCs w:val="28"/>
        </w:rPr>
        <w:t xml:space="preserve"> з яких – психологічна  так  організаційна  готовність  до  орієнтації  на  власні  сили  </w:t>
      </w:r>
      <w:r>
        <w:rPr>
          <w:rFonts w:ascii="Times New Roman" w:hAnsi="Times New Roman"/>
          <w:sz w:val="28"/>
          <w:szCs w:val="28"/>
        </w:rPr>
        <w:t>у  виконанні  життєвих  завдань.</w:t>
      </w:r>
    </w:p>
    <w:p w:rsidR="00D85E9A" w:rsidRPr="007C19AD" w:rsidRDefault="00D85E9A" w:rsidP="00B6399B">
      <w:pPr>
        <w:spacing w:after="16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зв</w:t>
      </w:r>
      <w:r w:rsidRPr="00252C02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язку з цим ми зосереджуємо увагу на евристичному способі навчання учнів біології, який в науковій літературі одержав назву –частково-пошуковий</w:t>
      </w:r>
      <w:r w:rsidRPr="007C19AD">
        <w:rPr>
          <w:rFonts w:ascii="Times New Roman" w:hAnsi="Times New Roman"/>
          <w:sz w:val="28"/>
          <w:szCs w:val="28"/>
        </w:rPr>
        <w:t>.</w:t>
      </w:r>
    </w:p>
    <w:p w:rsidR="00D85E9A" w:rsidRDefault="00D85E9A" w:rsidP="00B6399B">
      <w:pPr>
        <w:spacing w:after="16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Тому учні мають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засвоювати знання за такою моделлю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: сприйняття – осмислення – запам’ятовування – практичне  застосування. Ефективність засвоєння знань залежить від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того, наскільки учасники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процесу навчання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є активними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коли учень не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лише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прослуховує матеріал, а й сам активно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намагається знайти логічне пояснення того чи іншого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факту,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явища й пояснити товаришу свою точку зору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шукати шляхи у вирішенні низки завдань, обґрунтовувати свої рішення, доводити правильність думки, аргументувати факти, доводити до логічного завершення.</w:t>
      </w:r>
    </w:p>
    <w:p w:rsidR="00D85E9A" w:rsidRPr="00B6399B" w:rsidRDefault="00D85E9A" w:rsidP="00B6399B">
      <w:pPr>
        <w:spacing w:after="16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Отже,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найголовніш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а мета інтерактивного навчання –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навчити учнів мислити, аналізувати,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систематизувати матеріал, ділити на логічно завершені частини, навчати відстоювати позицію, уміти дискутувати з наведенням конкретних прикладів, зібраних з медіаджерел.</w:t>
      </w:r>
    </w:p>
    <w:p w:rsidR="00D85E9A" w:rsidRPr="0061427A" w:rsidRDefault="00D85E9A" w:rsidP="008004C8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>Організація інтерактивного навчання вимагає від вчителя 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исокого рівня підготовки, що вміє моделювати життєві ситуації, використовувати рольові іг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и, спільно вирішувати</w:t>
      </w:r>
      <w:r w:rsidRPr="002E30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проблеми на основі аналізу обставин та відповідної ситуації.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Розкриваємо методику проведення окремих інтерактивних вправ, які сприяють  учням формувати в собі наскрізне уміння «логічно обґрунтовувати позицію» шляхом розв</w:t>
      </w:r>
      <w:r w:rsidRPr="00252C02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язування, наприклад евристичних задач </w:t>
      </w:r>
      <w:r w:rsidRPr="00252C02">
        <w:rPr>
          <w:rFonts w:ascii="Times New Roman" w:hAnsi="Times New Roman"/>
          <w:color w:val="000000"/>
          <w:sz w:val="28"/>
          <w:szCs w:val="28"/>
          <w:lang w:eastAsia="uk-UA"/>
        </w:rPr>
        <w:t>[5]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D85E9A" w:rsidRPr="00980ABB" w:rsidRDefault="00D85E9A" w:rsidP="008502BC">
      <w:pPr>
        <w:spacing w:after="0" w:line="360" w:lineRule="auto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>Наприклад, інтерактивна вправа «Мозковий штурм»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полягає в тому, що всі учні по черзі висловлюють думки з приводу проблеми.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2722A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>Аналіз дилем</w:t>
      </w:r>
      <w:r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и (проблеми) проводиться таким чином, що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чні в колі обговорюють певну дилему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чи проблему, коли к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ожен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висловлює свої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варіанти, що складаються внаслідок вибору.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Інтерактивна вправа «</w:t>
      </w:r>
      <w:r w:rsidRPr="008502BC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>Займи позицію»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проводиться шляхом надання  можливості кожному висловитися, </w:t>
      </w:r>
      <w:r w:rsidRPr="002E300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демонструвати різні думки по темі, обґрунтувати свою позицію, знайти і висловити найбільш переконливі аргументи, порівняти їх з аргументами інших. </w:t>
      </w:r>
    </w:p>
    <w:p w:rsidR="00D85E9A" w:rsidRPr="00D026F1" w:rsidRDefault="00D85E9A" w:rsidP="00980A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0ABB">
        <w:rPr>
          <w:rFonts w:ascii="Times New Roman" w:hAnsi="Times New Roman"/>
          <w:sz w:val="28"/>
          <w:szCs w:val="28"/>
          <w:lang w:eastAsia="ru-RU"/>
        </w:rPr>
        <w:t>Таким чином, проблему з формування в учнів наскрізного уміння «логічно обґрунтовувати позицію» ми розглядаємо з позиції важливості залучення учнів до різноманітної діял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ьності з використанням </w:t>
      </w:r>
      <w:r w:rsidRPr="00980ABB">
        <w:rPr>
          <w:rFonts w:ascii="Times New Roman" w:hAnsi="Times New Roman"/>
          <w:sz w:val="28"/>
          <w:szCs w:val="28"/>
          <w:lang w:eastAsia="ru-RU"/>
        </w:rPr>
        <w:t>діяльнісного інтерактивного підходу, який сьогодні відповідно до Державного ста</w:t>
      </w:r>
      <w:r>
        <w:rPr>
          <w:rFonts w:ascii="Times New Roman" w:hAnsi="Times New Roman"/>
          <w:sz w:val="28"/>
          <w:szCs w:val="28"/>
          <w:lang w:eastAsia="ru-RU"/>
        </w:rPr>
        <w:t>ндарту базової середньої освіти</w:t>
      </w:r>
      <w:r w:rsidRPr="00980ABB">
        <w:rPr>
          <w:rFonts w:ascii="Times New Roman" w:hAnsi="Times New Roman"/>
          <w:sz w:val="28"/>
          <w:szCs w:val="28"/>
          <w:lang w:eastAsia="ru-RU"/>
        </w:rPr>
        <w:t xml:space="preserve"> набув особливої актуальності.</w:t>
      </w:r>
    </w:p>
    <w:p w:rsidR="00D85E9A" w:rsidRPr="00980ABB" w:rsidRDefault="00D85E9A" w:rsidP="00980ABB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Література:</w:t>
      </w:r>
    </w:p>
    <w:p w:rsidR="00D85E9A" w:rsidRPr="00980ABB" w:rsidRDefault="00D85E9A" w:rsidP="00980AB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0ABB">
        <w:rPr>
          <w:rFonts w:ascii="Times New Roman" w:hAnsi="Times New Roman"/>
          <w:sz w:val="28"/>
          <w:szCs w:val="28"/>
        </w:rPr>
        <w:t xml:space="preserve">Державний стандарт базової середньої освіти [Електронний ресурс]. – Режим доступу: </w:t>
      </w:r>
      <w:hyperlink r:id="rId7" w:history="1">
        <w:r w:rsidRPr="00980ABB">
          <w:rPr>
            <w:rFonts w:ascii="Times New Roman" w:hAnsi="Times New Roman"/>
            <w:color w:val="0000FF"/>
            <w:sz w:val="28"/>
            <w:szCs w:val="28"/>
            <w:u w:val="single"/>
          </w:rPr>
          <w:t>https://mon.gov.ua/ua/osvita/zagalna-serednya-osvita/nova-ukrayinska-shkola/derzhavnij-standart-bazovoyi-serednoyi-osviti</w:t>
        </w:r>
      </w:hyperlink>
      <w:r w:rsidRPr="00980ABB">
        <w:rPr>
          <w:rFonts w:ascii="Times New Roman" w:hAnsi="Times New Roman"/>
          <w:sz w:val="28"/>
          <w:szCs w:val="28"/>
        </w:rPr>
        <w:t>.</w:t>
      </w:r>
    </w:p>
    <w:p w:rsidR="00D85E9A" w:rsidRPr="00252C02" w:rsidRDefault="00D85E9A" w:rsidP="00980AB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C02">
        <w:rPr>
          <w:rFonts w:ascii="Times New Roman" w:hAnsi="Times New Roman"/>
          <w:sz w:val="28"/>
          <w:szCs w:val="28"/>
          <w:lang w:eastAsia="ru-RU"/>
        </w:rPr>
        <w:t>Загальна методика навчання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52C02">
        <w:rPr>
          <w:rFonts w:ascii="Times New Roman" w:hAnsi="Times New Roman"/>
          <w:sz w:val="28"/>
          <w:szCs w:val="28"/>
          <w:lang w:eastAsia="ru-RU"/>
        </w:rPr>
        <w:t xml:space="preserve">біології: </w:t>
      </w:r>
      <w:r w:rsidRPr="00980ABB">
        <w:rPr>
          <w:rFonts w:ascii="Times New Roman" w:hAnsi="Times New Roman"/>
          <w:sz w:val="28"/>
          <w:szCs w:val="28"/>
          <w:lang w:eastAsia="ru-RU"/>
        </w:rPr>
        <w:t>н</w:t>
      </w:r>
      <w:r w:rsidRPr="00252C02">
        <w:rPr>
          <w:rFonts w:ascii="Times New Roman" w:hAnsi="Times New Roman"/>
          <w:sz w:val="28"/>
          <w:szCs w:val="28"/>
          <w:lang w:eastAsia="ru-RU"/>
        </w:rPr>
        <w:t>авч</w:t>
      </w:r>
      <w:r w:rsidRPr="00980ABB">
        <w:rPr>
          <w:rFonts w:ascii="Times New Roman" w:hAnsi="Times New Roman"/>
          <w:sz w:val="28"/>
          <w:szCs w:val="28"/>
          <w:lang w:eastAsia="ru-RU"/>
        </w:rPr>
        <w:t>альний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52C02">
        <w:rPr>
          <w:rFonts w:ascii="Times New Roman" w:hAnsi="Times New Roman"/>
          <w:sz w:val="28"/>
          <w:szCs w:val="28"/>
          <w:lang w:eastAsia="ru-RU"/>
        </w:rPr>
        <w:t>посібник / І.В.Мороз, А.В.Степанюк, О.Д.Гончар та ін.; За ред. І.В.Мороза. – К.: Либідь, 2006. – С.269 – 276.</w:t>
      </w:r>
    </w:p>
    <w:p w:rsidR="00D85E9A" w:rsidRPr="00D50C5C" w:rsidRDefault="00D85E9A" w:rsidP="007C429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C5C">
        <w:rPr>
          <w:rFonts w:ascii="Times New Roman" w:hAnsi="Times New Roman"/>
          <w:sz w:val="28"/>
          <w:szCs w:val="28"/>
        </w:rPr>
        <w:t xml:space="preserve">Закон України «Про освіту»: [Електронний ресурс]. – Режим доступу: </w:t>
      </w:r>
      <w:r w:rsidRPr="00980ABB">
        <w:rPr>
          <w:rFonts w:ascii="Times New Roman" w:hAnsi="Times New Roman"/>
          <w:sz w:val="28"/>
          <w:szCs w:val="28"/>
          <w:lang w:val="ru-RU"/>
        </w:rPr>
        <w:t>https</w:t>
      </w:r>
      <w:r w:rsidRPr="00D50C5C">
        <w:rPr>
          <w:rFonts w:ascii="Times New Roman" w:hAnsi="Times New Roman"/>
          <w:sz w:val="28"/>
          <w:szCs w:val="28"/>
        </w:rPr>
        <w:t xml:space="preserve">: </w:t>
      </w:r>
      <w:r w:rsidRPr="00980ABB">
        <w:rPr>
          <w:rFonts w:ascii="Times New Roman" w:hAnsi="Times New Roman"/>
          <w:sz w:val="28"/>
          <w:szCs w:val="28"/>
          <w:lang w:val="ru-RU"/>
        </w:rPr>
        <w:t>zakon</w:t>
      </w:r>
      <w:r w:rsidRPr="00D50C5C">
        <w:rPr>
          <w:rFonts w:ascii="Times New Roman" w:hAnsi="Times New Roman"/>
          <w:sz w:val="28"/>
          <w:szCs w:val="28"/>
        </w:rPr>
        <w:t xml:space="preserve">. </w:t>
      </w:r>
      <w:r w:rsidRPr="00980ABB">
        <w:rPr>
          <w:rFonts w:ascii="Times New Roman" w:hAnsi="Times New Roman"/>
          <w:sz w:val="28"/>
          <w:szCs w:val="28"/>
          <w:lang w:val="ru-RU"/>
        </w:rPr>
        <w:t>rada</w:t>
      </w:r>
      <w:r w:rsidRPr="00D50C5C">
        <w:rPr>
          <w:rFonts w:ascii="Times New Roman" w:hAnsi="Times New Roman"/>
          <w:sz w:val="28"/>
          <w:szCs w:val="28"/>
        </w:rPr>
        <w:t xml:space="preserve">. </w:t>
      </w:r>
      <w:r w:rsidRPr="00980ABB">
        <w:rPr>
          <w:rFonts w:ascii="Times New Roman" w:hAnsi="Times New Roman"/>
          <w:sz w:val="28"/>
          <w:szCs w:val="28"/>
          <w:lang w:val="ru-RU"/>
        </w:rPr>
        <w:t>hov</w:t>
      </w:r>
      <w:r w:rsidRPr="00D50C5C">
        <w:rPr>
          <w:rFonts w:ascii="Times New Roman" w:hAnsi="Times New Roman"/>
          <w:sz w:val="28"/>
          <w:szCs w:val="28"/>
        </w:rPr>
        <w:t xml:space="preserve">. </w:t>
      </w:r>
      <w:r w:rsidRPr="00980ABB">
        <w:rPr>
          <w:rFonts w:ascii="Times New Roman" w:hAnsi="Times New Roman"/>
          <w:sz w:val="28"/>
          <w:szCs w:val="28"/>
          <w:lang w:val="ru-RU"/>
        </w:rPr>
        <w:t>ua</w:t>
      </w:r>
      <w:r w:rsidRPr="00D50C5C">
        <w:rPr>
          <w:rFonts w:ascii="Times New Roman" w:hAnsi="Times New Roman"/>
          <w:sz w:val="28"/>
          <w:szCs w:val="28"/>
        </w:rPr>
        <w:t xml:space="preserve"> / </w:t>
      </w:r>
      <w:r w:rsidRPr="00980ABB">
        <w:rPr>
          <w:rFonts w:ascii="Times New Roman" w:hAnsi="Times New Roman"/>
          <w:sz w:val="28"/>
          <w:szCs w:val="28"/>
          <w:lang w:val="ru-RU"/>
        </w:rPr>
        <w:t>laws</w:t>
      </w:r>
      <w:r w:rsidRPr="00D50C5C">
        <w:rPr>
          <w:rFonts w:ascii="Times New Roman" w:hAnsi="Times New Roman"/>
          <w:sz w:val="28"/>
          <w:szCs w:val="28"/>
        </w:rPr>
        <w:t xml:space="preserve"> / </w:t>
      </w:r>
      <w:r w:rsidRPr="00980ABB">
        <w:rPr>
          <w:rFonts w:ascii="Times New Roman" w:hAnsi="Times New Roman"/>
          <w:sz w:val="28"/>
          <w:szCs w:val="28"/>
          <w:lang w:val="ru-RU"/>
        </w:rPr>
        <w:t>show</w:t>
      </w:r>
      <w:r w:rsidRPr="00D50C5C">
        <w:rPr>
          <w:rFonts w:ascii="Times New Roman" w:hAnsi="Times New Roman"/>
          <w:sz w:val="28"/>
          <w:szCs w:val="28"/>
        </w:rPr>
        <w:t xml:space="preserve"> / 2145-19</w:t>
      </w:r>
    </w:p>
    <w:p w:rsidR="00D85E9A" w:rsidRPr="00980ABB" w:rsidRDefault="00D85E9A" w:rsidP="00980AB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80ABB">
        <w:rPr>
          <w:rFonts w:ascii="Times New Roman" w:hAnsi="Times New Roman"/>
          <w:sz w:val="28"/>
          <w:szCs w:val="28"/>
          <w:lang w:val="ru-RU"/>
        </w:rPr>
        <w:t xml:space="preserve">Концепція Нова українська школа: [Електронний ресурс]. – Режим доступу:  </w:t>
      </w:r>
      <w:r w:rsidRPr="00980ABB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https://mon.gov.ua/ua/tag/nova-ukrainska-shkol</w:t>
      </w:r>
    </w:p>
    <w:p w:rsidR="00D85E9A" w:rsidRPr="00980ABB" w:rsidRDefault="00D85E9A" w:rsidP="00980AB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80ABB">
        <w:rPr>
          <w:rFonts w:ascii="Times New Roman" w:hAnsi="Times New Roman"/>
          <w:sz w:val="28"/>
          <w:szCs w:val="28"/>
          <w:lang w:eastAsia="ru-RU"/>
        </w:rPr>
        <w:t> </w:t>
      </w:r>
      <w:r w:rsidRPr="00980ABB">
        <w:rPr>
          <w:rFonts w:ascii="Times New Roman" w:hAnsi="Times New Roman"/>
          <w:sz w:val="28"/>
          <w:szCs w:val="28"/>
        </w:rPr>
        <w:t>Методика розв</w:t>
      </w:r>
      <w:r w:rsidRPr="00252C02">
        <w:rPr>
          <w:rFonts w:ascii="Times New Roman" w:hAnsi="Times New Roman"/>
          <w:sz w:val="28"/>
          <w:szCs w:val="28"/>
          <w:lang w:val="ru-RU"/>
        </w:rPr>
        <w:t>’</w:t>
      </w:r>
      <w:r w:rsidRPr="00980ABB">
        <w:rPr>
          <w:rFonts w:ascii="Times New Roman" w:hAnsi="Times New Roman"/>
          <w:sz w:val="28"/>
          <w:szCs w:val="28"/>
        </w:rPr>
        <w:t>язування евристичних задач на уроках біології https://naurok.com.ua/metodichna-rozrobka-rozv-yazuvannya-evristichnih-zadach-na-urokah-biologi-1</w:t>
      </w:r>
    </w:p>
    <w:p w:rsidR="00D85E9A" w:rsidRPr="00D026F1" w:rsidRDefault="00D85E9A" w:rsidP="00D026F1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80ABB">
        <w:rPr>
          <w:rFonts w:ascii="Times New Roman" w:hAnsi="Times New Roman"/>
          <w:bCs/>
          <w:sz w:val="28"/>
          <w:szCs w:val="28"/>
        </w:rPr>
        <w:t xml:space="preserve">Навчальна програма для  закладів </w:t>
      </w:r>
      <w:r w:rsidRPr="00980ABB">
        <w:rPr>
          <w:rFonts w:ascii="Times New Roman" w:hAnsi="Times New Roman"/>
          <w:sz w:val="28"/>
          <w:szCs w:val="28"/>
        </w:rPr>
        <w:t>загальної середньої освіти [Е</w:t>
      </w:r>
      <w:bookmarkStart w:id="0" w:name="_GoBack"/>
      <w:bookmarkEnd w:id="0"/>
      <w:r w:rsidRPr="00980ABB">
        <w:rPr>
          <w:rFonts w:ascii="Times New Roman" w:hAnsi="Times New Roman"/>
          <w:sz w:val="28"/>
          <w:szCs w:val="28"/>
        </w:rPr>
        <w:t xml:space="preserve">лектронний ресурс]. – Режим доступу: </w:t>
      </w:r>
      <w:r w:rsidRPr="00980ABB">
        <w:rPr>
          <w:rFonts w:ascii="Times New Roman" w:hAnsi="Times New Roman"/>
          <w:color w:val="000000"/>
          <w:sz w:val="28"/>
          <w:szCs w:val="28"/>
        </w:rPr>
        <w:t xml:space="preserve"> https://mon.gov.ua/ua/osvita/zagalna-serednya-osvita/navchalni-programi/navchalni-programi-5-9-klas </w:t>
      </w:r>
    </w:p>
    <w:p w:rsidR="00D85E9A" w:rsidRPr="00D026F1" w:rsidRDefault="00D85E9A" w:rsidP="00D026F1">
      <w:pPr>
        <w:jc w:val="right"/>
        <w:rPr>
          <w:rFonts w:ascii="Times New Roman" w:hAnsi="Times New Roman"/>
          <w:b/>
          <w:sz w:val="28"/>
          <w:szCs w:val="28"/>
        </w:rPr>
      </w:pPr>
      <w:r w:rsidRPr="00D026F1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D85E9A" w:rsidRPr="00D026F1" w:rsidRDefault="00D85E9A" w:rsidP="00D026F1">
      <w:pPr>
        <w:jc w:val="right"/>
        <w:rPr>
          <w:rFonts w:ascii="Times New Roman" w:hAnsi="Times New Roman"/>
          <w:sz w:val="28"/>
          <w:szCs w:val="28"/>
        </w:rPr>
      </w:pPr>
      <w:r w:rsidRPr="00D026F1">
        <w:rPr>
          <w:rFonts w:ascii="Times New Roman" w:hAnsi="Times New Roman"/>
          <w:sz w:val="28"/>
          <w:szCs w:val="28"/>
        </w:rPr>
        <w:t>кандидат педагогічних наук, Волошин Сузанна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26F1">
        <w:rPr>
          <w:rFonts w:ascii="Times New Roman" w:hAnsi="Times New Roman"/>
          <w:sz w:val="28"/>
          <w:szCs w:val="28"/>
        </w:rPr>
        <w:t>Василіна</w:t>
      </w:r>
      <w:r>
        <w:rPr>
          <w:rFonts w:ascii="Times New Roman" w:hAnsi="Times New Roman"/>
          <w:sz w:val="28"/>
          <w:szCs w:val="28"/>
        </w:rPr>
        <w:t xml:space="preserve">. </w:t>
      </w:r>
    </w:p>
    <w:sectPr w:rsidR="00D85E9A" w:rsidRPr="00D026F1" w:rsidSect="00E14833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E9A" w:rsidRDefault="00D85E9A" w:rsidP="00980ABB">
      <w:pPr>
        <w:spacing w:after="0" w:line="240" w:lineRule="auto"/>
      </w:pPr>
      <w:r>
        <w:separator/>
      </w:r>
    </w:p>
  </w:endnote>
  <w:endnote w:type="continuationSeparator" w:id="1">
    <w:p w:rsidR="00D85E9A" w:rsidRDefault="00D85E9A" w:rsidP="0098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E9A" w:rsidRDefault="00D85E9A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D85E9A" w:rsidRDefault="00D85E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E9A" w:rsidRDefault="00D85E9A" w:rsidP="00980ABB">
      <w:pPr>
        <w:spacing w:after="0" w:line="240" w:lineRule="auto"/>
      </w:pPr>
      <w:r>
        <w:separator/>
      </w:r>
    </w:p>
  </w:footnote>
  <w:footnote w:type="continuationSeparator" w:id="1">
    <w:p w:rsidR="00D85E9A" w:rsidRDefault="00D85E9A" w:rsidP="00980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84E2A"/>
    <w:multiLevelType w:val="multilevel"/>
    <w:tmpl w:val="DE3659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E164B5"/>
    <w:multiLevelType w:val="multilevel"/>
    <w:tmpl w:val="65F252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2076F2"/>
    <w:multiLevelType w:val="multilevel"/>
    <w:tmpl w:val="CF2E9158"/>
    <w:lvl w:ilvl="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3">
    <w:nsid w:val="31676E33"/>
    <w:multiLevelType w:val="hybridMultilevel"/>
    <w:tmpl w:val="13645524"/>
    <w:lvl w:ilvl="0" w:tplc="01F2F740">
      <w:numFmt w:val="bullet"/>
      <w:lvlText w:val="-"/>
      <w:lvlJc w:val="left"/>
      <w:pPr>
        <w:ind w:left="-207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">
    <w:nsid w:val="3470642E"/>
    <w:multiLevelType w:val="hybridMultilevel"/>
    <w:tmpl w:val="9D0C4BD2"/>
    <w:lvl w:ilvl="0" w:tplc="1B501B82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FE03D4"/>
    <w:multiLevelType w:val="multilevel"/>
    <w:tmpl w:val="1F7C1E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566A70"/>
    <w:multiLevelType w:val="multilevel"/>
    <w:tmpl w:val="2F8A14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E5551F1"/>
    <w:multiLevelType w:val="multilevel"/>
    <w:tmpl w:val="BBB4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8861B5"/>
    <w:multiLevelType w:val="multilevel"/>
    <w:tmpl w:val="3F9230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BC24300"/>
    <w:multiLevelType w:val="hybridMultilevel"/>
    <w:tmpl w:val="65A87C42"/>
    <w:lvl w:ilvl="0" w:tplc="C7883A20">
      <w:start w:val="4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0">
    <w:nsid w:val="7F343D38"/>
    <w:multiLevelType w:val="multilevel"/>
    <w:tmpl w:val="AC5E06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E04"/>
    <w:rsid w:val="000D5E04"/>
    <w:rsid w:val="001F0426"/>
    <w:rsid w:val="00220E97"/>
    <w:rsid w:val="00252C02"/>
    <w:rsid w:val="002E300F"/>
    <w:rsid w:val="0031175F"/>
    <w:rsid w:val="0035184D"/>
    <w:rsid w:val="003E17FD"/>
    <w:rsid w:val="00511063"/>
    <w:rsid w:val="0061427A"/>
    <w:rsid w:val="0062722A"/>
    <w:rsid w:val="0066416A"/>
    <w:rsid w:val="006B6505"/>
    <w:rsid w:val="007154B7"/>
    <w:rsid w:val="007868A1"/>
    <w:rsid w:val="007C19AD"/>
    <w:rsid w:val="007C4297"/>
    <w:rsid w:val="008004C8"/>
    <w:rsid w:val="008502BC"/>
    <w:rsid w:val="00980ABB"/>
    <w:rsid w:val="00B6399B"/>
    <w:rsid w:val="00C2077B"/>
    <w:rsid w:val="00C20C99"/>
    <w:rsid w:val="00CB2E54"/>
    <w:rsid w:val="00D026F1"/>
    <w:rsid w:val="00D10EF2"/>
    <w:rsid w:val="00D50C5C"/>
    <w:rsid w:val="00D85E9A"/>
    <w:rsid w:val="00E14833"/>
    <w:rsid w:val="00EA6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ABB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A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AB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0A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AB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on.gov.ua/ua/osvita/zagalna-serednya-osvita/nova-ukrayinska-shkola/derzhavnij-standart-bazovoyi-serednoyi-osvi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5</Pages>
  <Words>5936</Words>
  <Characters>3384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2024-09-21T18:15:00Z</dcterms:created>
  <dcterms:modified xsi:type="dcterms:W3CDTF">2024-10-30T20:22:00Z</dcterms:modified>
</cp:coreProperties>
</file>