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A56" w:rsidRPr="00306CE6" w:rsidRDefault="00281A56" w:rsidP="00306CE6">
      <w:pPr>
        <w:autoSpaceDE w:val="0"/>
        <w:autoSpaceDN w:val="0"/>
        <w:adjustRightInd w:val="0"/>
        <w:spacing w:after="0" w:line="360" w:lineRule="auto"/>
        <w:ind w:left="1134" w:right="99" w:firstLine="709"/>
        <w:jc w:val="right"/>
        <w:rPr>
          <w:rFonts w:ascii="Times New Roman" w:hAnsi="Times New Roman"/>
          <w:b/>
          <w:sz w:val="28"/>
          <w:szCs w:val="28"/>
        </w:rPr>
      </w:pPr>
      <w:r w:rsidRPr="00306CE6">
        <w:rPr>
          <w:rFonts w:ascii="Times New Roman" w:hAnsi="Times New Roman"/>
          <w:b/>
          <w:sz w:val="28"/>
          <w:szCs w:val="28"/>
        </w:rPr>
        <w:t>Тетяна  Пушкар</w:t>
      </w:r>
    </w:p>
    <w:p w:rsidR="00281A56" w:rsidRPr="00306CE6" w:rsidRDefault="00281A56" w:rsidP="00306CE6">
      <w:pPr>
        <w:autoSpaceDE w:val="0"/>
        <w:autoSpaceDN w:val="0"/>
        <w:adjustRightInd w:val="0"/>
        <w:spacing w:after="0" w:line="360" w:lineRule="auto"/>
        <w:ind w:left="1134" w:right="99" w:firstLine="709"/>
        <w:jc w:val="right"/>
        <w:rPr>
          <w:rFonts w:ascii="Times New Roman" w:hAnsi="Times New Roman"/>
          <w:b/>
          <w:sz w:val="28"/>
          <w:szCs w:val="28"/>
        </w:rPr>
      </w:pPr>
      <w:r w:rsidRPr="00306CE6">
        <w:rPr>
          <w:rFonts w:ascii="Times New Roman" w:hAnsi="Times New Roman"/>
          <w:b/>
          <w:sz w:val="28"/>
          <w:szCs w:val="28"/>
        </w:rPr>
        <w:t xml:space="preserve">   (Боярка, Україна)</w:t>
      </w:r>
    </w:p>
    <w:p w:rsidR="00281A56" w:rsidRDefault="00281A56" w:rsidP="00306CE6">
      <w:pPr>
        <w:spacing w:after="0" w:line="360" w:lineRule="auto"/>
        <w:ind w:left="1134" w:right="1134" w:firstLine="709"/>
        <w:jc w:val="center"/>
        <w:rPr>
          <w:rStyle w:val="ff2"/>
          <w:rFonts w:ascii="Times New Roman" w:hAnsi="Times New Roman"/>
          <w:b/>
          <w:color w:val="000000"/>
          <w:sz w:val="28"/>
          <w:szCs w:val="28"/>
          <w:bdr w:val="none" w:sz="0" w:space="0" w:color="auto" w:frame="1"/>
        </w:rPr>
      </w:pPr>
      <w:bookmarkStart w:id="0" w:name="_GoBack"/>
      <w:bookmarkEnd w:id="0"/>
    </w:p>
    <w:p w:rsidR="00281A56" w:rsidRPr="00306CE6" w:rsidRDefault="00281A56" w:rsidP="00306CE6">
      <w:pPr>
        <w:spacing w:after="0" w:line="360" w:lineRule="auto"/>
        <w:ind w:left="1134" w:right="1134" w:firstLine="709"/>
        <w:jc w:val="center"/>
        <w:rPr>
          <w:rStyle w:val="ff2"/>
          <w:rFonts w:ascii="Times New Roman" w:hAnsi="Times New Roman"/>
          <w:b/>
          <w:color w:val="000000"/>
          <w:sz w:val="28"/>
          <w:szCs w:val="28"/>
          <w:bdr w:val="none" w:sz="0" w:space="0" w:color="auto" w:frame="1"/>
        </w:rPr>
      </w:pPr>
      <w:r w:rsidRPr="00306CE6">
        <w:rPr>
          <w:rStyle w:val="ff2"/>
          <w:rFonts w:ascii="Times New Roman" w:hAnsi="Times New Roman"/>
          <w:b/>
          <w:color w:val="000000"/>
          <w:sz w:val="28"/>
          <w:szCs w:val="28"/>
          <w:bdr w:val="none" w:sz="0" w:space="0" w:color="auto" w:frame="1"/>
        </w:rPr>
        <w:t>ПРАВОВЕ РЕГУЛЮВАННЯ ФУНКЦІОНУВАННЯ БАНКІВСЬКОЇ СИСТЕМИ В УКРАЇНІ</w:t>
      </w:r>
    </w:p>
    <w:p w:rsidR="00281A56" w:rsidRDefault="00281A56" w:rsidP="00733FE0">
      <w:pPr>
        <w:spacing w:after="0" w:line="360" w:lineRule="auto"/>
        <w:ind w:left="1134" w:right="1134" w:firstLine="709"/>
        <w:jc w:val="right"/>
        <w:rPr>
          <w:rStyle w:val="ff2"/>
          <w:rFonts w:ascii="Times New Roman" w:hAnsi="Times New Roman"/>
          <w:color w:val="000000"/>
          <w:sz w:val="28"/>
          <w:szCs w:val="28"/>
          <w:bdr w:val="none" w:sz="0" w:space="0" w:color="auto" w:frame="1"/>
        </w:rPr>
      </w:pPr>
    </w:p>
    <w:p w:rsidR="00281A56" w:rsidRDefault="00281A56" w:rsidP="00306CE6">
      <w:pPr>
        <w:spacing w:after="0" w:line="360" w:lineRule="auto"/>
        <w:ind w:left="180" w:right="99" w:firstLine="1663"/>
        <w:jc w:val="both"/>
        <w:rPr>
          <w:rFonts w:ascii="Times New Roman" w:hAnsi="Times New Roman"/>
          <w:sz w:val="28"/>
          <w:szCs w:val="28"/>
        </w:rPr>
      </w:pPr>
      <w:r>
        <w:rPr>
          <w:rFonts w:ascii="Times New Roman" w:hAnsi="Times New Roman"/>
          <w:sz w:val="28"/>
          <w:szCs w:val="28"/>
        </w:rPr>
        <w:t>Банківська система -</w:t>
      </w:r>
      <w:r w:rsidRPr="005E5632">
        <w:rPr>
          <w:rFonts w:ascii="Times New Roman" w:hAnsi="Times New Roman"/>
          <w:sz w:val="28"/>
          <w:szCs w:val="28"/>
        </w:rPr>
        <w:t xml:space="preserve"> це об’єкт державного фінансово-правового регулювання, оскільки вона пов’язана із суспільними відносинами, які виникають у процесі фінансової діяльності держави для забезпечення безперебійного фінансування функціонування держави, місцевих органів самоврядування та всіх публічних суб’єктів, існування яких визнається державою, оскільки безпосереднім предметом банківської діяльності є кошти забезпечення їх обороту.</w:t>
      </w:r>
    </w:p>
    <w:p w:rsidR="00281A56" w:rsidRPr="005E5632" w:rsidRDefault="00281A56" w:rsidP="00306CE6">
      <w:pPr>
        <w:spacing w:after="0" w:line="360" w:lineRule="auto"/>
        <w:ind w:left="180" w:right="99" w:firstLine="1663"/>
        <w:jc w:val="both"/>
        <w:rPr>
          <w:rStyle w:val="ff2"/>
          <w:rFonts w:ascii="Times New Roman" w:hAnsi="Times New Roman"/>
          <w:color w:val="000000"/>
          <w:sz w:val="28"/>
          <w:szCs w:val="28"/>
          <w:bdr w:val="none" w:sz="0" w:space="0" w:color="auto" w:frame="1"/>
        </w:rPr>
      </w:pPr>
      <w:r w:rsidRPr="005E5632">
        <w:rPr>
          <w:rFonts w:ascii="Times New Roman" w:hAnsi="Times New Roman"/>
          <w:sz w:val="28"/>
          <w:szCs w:val="28"/>
        </w:rPr>
        <w:t>Банків</w:t>
      </w:r>
      <w:r>
        <w:rPr>
          <w:rFonts w:ascii="Times New Roman" w:hAnsi="Times New Roman"/>
          <w:sz w:val="28"/>
          <w:szCs w:val="28"/>
        </w:rPr>
        <w:t>ське регулювання -</w:t>
      </w:r>
      <w:r w:rsidRPr="005E5632">
        <w:rPr>
          <w:rFonts w:ascii="Times New Roman" w:hAnsi="Times New Roman"/>
          <w:sz w:val="28"/>
          <w:szCs w:val="28"/>
        </w:rPr>
        <w:t xml:space="preserve"> це різновид керівного впливу держави на учасників банківських </w:t>
      </w:r>
      <w:r>
        <w:rPr>
          <w:rFonts w:ascii="Times New Roman" w:hAnsi="Times New Roman"/>
          <w:sz w:val="28"/>
          <w:szCs w:val="28"/>
        </w:rPr>
        <w:t>відносин. Сутність регулювання -</w:t>
      </w:r>
      <w:r w:rsidRPr="005E5632">
        <w:rPr>
          <w:rFonts w:ascii="Times New Roman" w:hAnsi="Times New Roman"/>
          <w:sz w:val="28"/>
          <w:szCs w:val="28"/>
        </w:rPr>
        <w:t xml:space="preserve"> це впорядкування, налагодження, у встановленні вірної взаємодії і створення умов нормального функціонування. Регулятивний вплив держави на банківський сектор економіки виявляється у прийнятті нормативно-правових актів державними органами, до повноважень яких входить керівництво</w:t>
      </w:r>
      <w:r>
        <w:rPr>
          <w:rFonts w:ascii="Times New Roman" w:hAnsi="Times New Roman"/>
          <w:sz w:val="28"/>
          <w:szCs w:val="28"/>
        </w:rPr>
        <w:t xml:space="preserve"> банківським сектором економіки </w:t>
      </w:r>
      <w:r w:rsidRPr="00603138">
        <w:rPr>
          <w:rFonts w:ascii="Times New Roman" w:hAnsi="Times New Roman"/>
          <w:sz w:val="28"/>
          <w:szCs w:val="28"/>
        </w:rPr>
        <w:t>[1, с. 120].</w:t>
      </w:r>
    </w:p>
    <w:p w:rsidR="00281A56" w:rsidRDefault="00281A56" w:rsidP="00306CE6">
      <w:pPr>
        <w:spacing w:after="0" w:line="360" w:lineRule="auto"/>
        <w:ind w:left="180" w:right="99" w:firstLine="1663"/>
        <w:jc w:val="both"/>
        <w:rPr>
          <w:rFonts w:ascii="Times New Roman" w:hAnsi="Times New Roman"/>
          <w:sz w:val="28"/>
          <w:szCs w:val="28"/>
        </w:rPr>
      </w:pPr>
      <w:r>
        <w:rPr>
          <w:rFonts w:ascii="Times New Roman" w:hAnsi="Times New Roman"/>
          <w:sz w:val="28"/>
          <w:szCs w:val="28"/>
        </w:rPr>
        <w:t>Законодавче</w:t>
      </w:r>
      <w:r w:rsidRPr="00253BAB">
        <w:rPr>
          <w:rFonts w:ascii="Times New Roman" w:hAnsi="Times New Roman"/>
          <w:sz w:val="28"/>
          <w:szCs w:val="28"/>
        </w:rPr>
        <w:t xml:space="preserve"> регулювання банківської системи, доцільно розглядати як регулювання правових відносин при встановленні структури та функцій банківської системи, регулюванні банк</w:t>
      </w:r>
      <w:r>
        <w:rPr>
          <w:rFonts w:ascii="Times New Roman" w:hAnsi="Times New Roman"/>
          <w:sz w:val="28"/>
          <w:szCs w:val="28"/>
        </w:rPr>
        <w:t>івської діяльності, рег</w:t>
      </w:r>
      <w:r w:rsidRPr="00253BAB">
        <w:rPr>
          <w:rFonts w:ascii="Times New Roman" w:hAnsi="Times New Roman"/>
          <w:sz w:val="28"/>
          <w:szCs w:val="28"/>
        </w:rPr>
        <w:t>ламентації здійснення основних банківських операцій, взаємин із клієнтами і партнерами юридичними нормами, закріпленими актами законодавчих органів.</w:t>
      </w:r>
    </w:p>
    <w:p w:rsidR="00281A56" w:rsidRDefault="00281A56" w:rsidP="00306CE6">
      <w:pPr>
        <w:spacing w:after="0" w:line="360" w:lineRule="auto"/>
        <w:ind w:left="180" w:right="99" w:firstLine="1663"/>
        <w:jc w:val="both"/>
        <w:rPr>
          <w:rFonts w:ascii="Times New Roman" w:hAnsi="Times New Roman"/>
          <w:sz w:val="28"/>
          <w:szCs w:val="28"/>
        </w:rPr>
      </w:pPr>
      <w:r w:rsidRPr="00253BAB">
        <w:rPr>
          <w:rStyle w:val="Strong"/>
          <w:rFonts w:ascii="Times New Roman" w:hAnsi="Times New Roman"/>
          <w:b w:val="0"/>
          <w:sz w:val="28"/>
          <w:szCs w:val="28"/>
          <w:bdr w:val="none" w:sz="0" w:space="0" w:color="auto" w:frame="1"/>
        </w:rPr>
        <w:t>Ефективне функціонування банківської системи України</w:t>
      </w:r>
      <w:r w:rsidRPr="00253BAB">
        <w:rPr>
          <w:rFonts w:ascii="Times New Roman" w:hAnsi="Times New Roman"/>
          <w:sz w:val="28"/>
          <w:szCs w:val="28"/>
        </w:rPr>
        <w:t> багато в чому визначається рівнем її правової основи і неможливе без визначення правового статусу суб'єктів кредитної системи та детального регламентування різних аспектів банківської діяльності. Створення повноцінного банківського законодавства є запорукою належного управління економікою держави, побудови механізму сучасної кредитної системи України і формування правової держави.</w:t>
      </w:r>
    </w:p>
    <w:p w:rsidR="00281A56" w:rsidRDefault="00281A56" w:rsidP="00306CE6">
      <w:pPr>
        <w:spacing w:after="0" w:line="360" w:lineRule="auto"/>
        <w:ind w:left="180" w:right="99" w:firstLine="1663"/>
        <w:jc w:val="both"/>
        <w:rPr>
          <w:rFonts w:ascii="Times New Roman" w:hAnsi="Times New Roman"/>
          <w:sz w:val="28"/>
          <w:szCs w:val="28"/>
        </w:rPr>
      </w:pPr>
      <w:r w:rsidRPr="00253BAB">
        <w:rPr>
          <w:rFonts w:ascii="Times New Roman" w:hAnsi="Times New Roman"/>
          <w:sz w:val="28"/>
          <w:szCs w:val="28"/>
        </w:rPr>
        <w:t>Банківська система України функціонує на підставі цілої системи нормативно-правових ак</w:t>
      </w:r>
      <w:r>
        <w:rPr>
          <w:rFonts w:ascii="Times New Roman" w:hAnsi="Times New Roman"/>
          <w:sz w:val="28"/>
          <w:szCs w:val="28"/>
        </w:rPr>
        <w:t>тів, яка визначається терміном «</w:t>
      </w:r>
      <w:r w:rsidRPr="00253BAB">
        <w:rPr>
          <w:rFonts w:ascii="Times New Roman" w:hAnsi="Times New Roman"/>
          <w:sz w:val="28"/>
          <w:szCs w:val="28"/>
        </w:rPr>
        <w:t>банківське законодавство</w:t>
      </w:r>
      <w:r>
        <w:rPr>
          <w:rFonts w:ascii="Times New Roman" w:hAnsi="Times New Roman"/>
          <w:sz w:val="28"/>
          <w:szCs w:val="28"/>
        </w:rPr>
        <w:t>»</w:t>
      </w:r>
      <w:r w:rsidRPr="00253BAB">
        <w:rPr>
          <w:rFonts w:ascii="Times New Roman" w:hAnsi="Times New Roman"/>
          <w:sz w:val="28"/>
          <w:szCs w:val="28"/>
        </w:rPr>
        <w:t>. Загалом його можна визначити як систему нормативних актів, що містять норми, котрі регулюють діяльність банків та інших кредитно-фінансових інститутів, а також їхні взаємовідносини з клієнтами. Банківське законодавство являє собою значний масив різноманітних та юридичною силою, формою і сферою дії нормативних актів, що маю</w:t>
      </w:r>
      <w:r>
        <w:rPr>
          <w:rFonts w:ascii="Times New Roman" w:hAnsi="Times New Roman"/>
          <w:sz w:val="28"/>
          <w:szCs w:val="28"/>
        </w:rPr>
        <w:t xml:space="preserve">ть визначену ієрархічну систему </w:t>
      </w:r>
      <w:r w:rsidRPr="00603138">
        <w:rPr>
          <w:rFonts w:ascii="Times New Roman" w:hAnsi="Times New Roman"/>
          <w:sz w:val="28"/>
          <w:szCs w:val="28"/>
        </w:rPr>
        <w:t>[2, с. 86].</w:t>
      </w:r>
    </w:p>
    <w:p w:rsidR="00281A56" w:rsidRDefault="00281A56" w:rsidP="00306CE6">
      <w:pPr>
        <w:spacing w:after="0" w:line="360" w:lineRule="auto"/>
        <w:ind w:left="180" w:right="99" w:firstLine="1663"/>
        <w:jc w:val="both"/>
        <w:rPr>
          <w:rFonts w:ascii="Times New Roman" w:hAnsi="Times New Roman"/>
          <w:sz w:val="28"/>
          <w:szCs w:val="28"/>
        </w:rPr>
      </w:pPr>
      <w:r w:rsidRPr="00253BAB">
        <w:rPr>
          <w:rFonts w:ascii="Times New Roman" w:hAnsi="Times New Roman"/>
          <w:sz w:val="28"/>
          <w:szCs w:val="28"/>
        </w:rPr>
        <w:t>Згідно з цим банківське зак</w:t>
      </w:r>
      <w:r>
        <w:rPr>
          <w:rFonts w:ascii="Times New Roman" w:hAnsi="Times New Roman"/>
          <w:sz w:val="28"/>
          <w:szCs w:val="28"/>
        </w:rPr>
        <w:t>онодавство має ряд особливостей:</w:t>
      </w:r>
    </w:p>
    <w:p w:rsidR="00281A56" w:rsidRDefault="00281A56" w:rsidP="00306CE6">
      <w:pPr>
        <w:spacing w:after="0" w:line="360" w:lineRule="auto"/>
        <w:ind w:left="180" w:right="99" w:firstLine="1663"/>
        <w:jc w:val="both"/>
        <w:rPr>
          <w:rFonts w:ascii="Times New Roman" w:hAnsi="Times New Roman"/>
          <w:sz w:val="28"/>
          <w:szCs w:val="28"/>
        </w:rPr>
      </w:pPr>
      <w:r w:rsidRPr="00253BAB">
        <w:rPr>
          <w:rStyle w:val="Strong"/>
          <w:rFonts w:ascii="Times New Roman" w:hAnsi="Times New Roman"/>
          <w:b w:val="0"/>
          <w:sz w:val="28"/>
          <w:szCs w:val="28"/>
          <w:bdr w:val="none" w:sz="0" w:space="0" w:color="auto" w:frame="1"/>
        </w:rPr>
        <w:t>Перша</w:t>
      </w:r>
      <w:r w:rsidRPr="00253BAB">
        <w:rPr>
          <w:rStyle w:val="Strong"/>
          <w:rFonts w:ascii="Times New Roman" w:hAnsi="Times New Roman"/>
          <w:sz w:val="28"/>
          <w:szCs w:val="28"/>
          <w:bdr w:val="none" w:sz="0" w:space="0" w:color="auto" w:frame="1"/>
        </w:rPr>
        <w:t> </w:t>
      </w:r>
      <w:r>
        <w:rPr>
          <w:rFonts w:ascii="Times New Roman" w:hAnsi="Times New Roman"/>
          <w:sz w:val="28"/>
          <w:szCs w:val="28"/>
        </w:rPr>
        <w:t xml:space="preserve">- </w:t>
      </w:r>
      <w:r w:rsidRPr="00253BAB">
        <w:rPr>
          <w:rFonts w:ascii="Times New Roman" w:hAnsi="Times New Roman"/>
          <w:sz w:val="28"/>
          <w:szCs w:val="28"/>
        </w:rPr>
        <w:t>це міжгалузевий характер банківського законодавства, адже воно містить норми різних галузей права. Найбільшого значення тут набувають норми конституційного, адміністративного, цивільного та фінансового права. Разом із тим багатогранність самої банківської діяльності дає підстави включати до складу банківського законодавства ще й норми кримінального права, цивільно-процесуального права та інших галузей права. Враховуючи інтегративний характер банківського законодавства, можна назвати його комплексною галуззю законодавства, яка становить окрему специфічну структуру в системі національного законодавства.</w:t>
      </w:r>
    </w:p>
    <w:p w:rsidR="00281A56" w:rsidRDefault="00281A56" w:rsidP="00306CE6">
      <w:pPr>
        <w:spacing w:after="0" w:line="360" w:lineRule="auto"/>
        <w:ind w:left="180" w:right="99" w:firstLine="1663"/>
        <w:jc w:val="both"/>
        <w:rPr>
          <w:rFonts w:ascii="Times New Roman" w:hAnsi="Times New Roman"/>
          <w:sz w:val="28"/>
          <w:szCs w:val="28"/>
        </w:rPr>
      </w:pPr>
      <w:r w:rsidRPr="00253BAB">
        <w:rPr>
          <w:rStyle w:val="Strong"/>
          <w:rFonts w:ascii="Times New Roman" w:hAnsi="Times New Roman"/>
          <w:b w:val="0"/>
          <w:sz w:val="28"/>
          <w:szCs w:val="28"/>
          <w:bdr w:val="none" w:sz="0" w:space="0" w:color="auto" w:frame="1"/>
        </w:rPr>
        <w:t>Другою особливістю банківського законодавства України</w:t>
      </w:r>
      <w:r w:rsidRPr="00253BAB">
        <w:rPr>
          <w:rFonts w:ascii="Times New Roman" w:hAnsi="Times New Roman"/>
          <w:sz w:val="28"/>
          <w:szCs w:val="28"/>
        </w:rPr>
        <w:t> значна кількість підзаконних нормативних актів, а законів, що регулюють різні аспекти і питання банківської діяльності, недостатньо. В таких країнах, як Великобританія, Німеччина, США, Франція, налічує більше двох тисяч законів, що забезпечують функціонування кредитної системи цих країн.</w:t>
      </w:r>
    </w:p>
    <w:p w:rsidR="00281A56" w:rsidRDefault="00281A56" w:rsidP="00306CE6">
      <w:pPr>
        <w:spacing w:after="0" w:line="360" w:lineRule="auto"/>
        <w:ind w:left="180" w:right="99" w:firstLine="1663"/>
        <w:jc w:val="both"/>
        <w:rPr>
          <w:rFonts w:ascii="Times New Roman" w:hAnsi="Times New Roman"/>
          <w:sz w:val="28"/>
          <w:szCs w:val="28"/>
        </w:rPr>
      </w:pPr>
      <w:r w:rsidRPr="00253BAB">
        <w:rPr>
          <w:rFonts w:ascii="Times New Roman" w:hAnsi="Times New Roman"/>
          <w:sz w:val="28"/>
          <w:szCs w:val="28"/>
        </w:rPr>
        <w:t>Недостатня кількість законів у цій сфері пояснюється, з одного боку, складною і повільною процедурою їх прийняття, а з іншого – тим, що банківські відносини надто динамічні. Це вимагає постійно вносити зміни, спрямовані на вдосконалення зазначеної діяльності, що забезпечується оперативним прийняттям підзаконних нормативних актів. Відомчі нормативні акти видаються на виконання та в межах закону і покликані усунути прогалини в правовому регулюванні банківських суспільних відносин.</w:t>
      </w:r>
    </w:p>
    <w:p w:rsidR="00281A56" w:rsidRDefault="00281A56" w:rsidP="00306CE6">
      <w:pPr>
        <w:spacing w:after="0" w:line="360" w:lineRule="auto"/>
        <w:ind w:left="180" w:right="99" w:firstLine="1663"/>
        <w:jc w:val="both"/>
        <w:rPr>
          <w:rFonts w:ascii="Times New Roman" w:hAnsi="Times New Roman"/>
          <w:sz w:val="28"/>
          <w:szCs w:val="28"/>
        </w:rPr>
      </w:pPr>
      <w:r w:rsidRPr="005E5632">
        <w:rPr>
          <w:rStyle w:val="Strong"/>
          <w:rFonts w:ascii="Times New Roman" w:hAnsi="Times New Roman"/>
          <w:b w:val="0"/>
          <w:sz w:val="28"/>
          <w:szCs w:val="28"/>
          <w:bdr w:val="none" w:sz="0" w:space="0" w:color="auto" w:frame="1"/>
        </w:rPr>
        <w:t>Третьою особливістю банківського законодавства </w:t>
      </w:r>
      <w:r w:rsidRPr="005E5632">
        <w:rPr>
          <w:rFonts w:ascii="Times New Roman" w:hAnsi="Times New Roman"/>
          <w:sz w:val="28"/>
          <w:szCs w:val="28"/>
        </w:rPr>
        <w:t>є</w:t>
      </w:r>
      <w:r w:rsidRPr="00253BAB">
        <w:rPr>
          <w:rFonts w:ascii="Times New Roman" w:hAnsi="Times New Roman"/>
          <w:sz w:val="28"/>
          <w:szCs w:val="28"/>
        </w:rPr>
        <w:t xml:space="preserve"> те, що основний його масив, як зазначалось, представлений відомчими нормативними актами. При цьому деякі державні органи управління спеціальної компетенції (Національний банк України, Державна комісія з цінних паперів і фондового ринку) наділені функціями нормотворчого характеру і видають підзаконні нормативні акти, які мають міжвідомчий характер і відображають с</w:t>
      </w:r>
      <w:r>
        <w:rPr>
          <w:rFonts w:ascii="Times New Roman" w:hAnsi="Times New Roman"/>
          <w:sz w:val="28"/>
          <w:szCs w:val="28"/>
        </w:rPr>
        <w:t>пецифічну сферу їх діяльності, -</w:t>
      </w:r>
      <w:r w:rsidRPr="00253BAB">
        <w:rPr>
          <w:rFonts w:ascii="Times New Roman" w:hAnsi="Times New Roman"/>
          <w:sz w:val="28"/>
          <w:szCs w:val="28"/>
        </w:rPr>
        <w:t xml:space="preserve"> є обов'язковими для всіх юридичних і фізичних осіб.</w:t>
      </w:r>
    </w:p>
    <w:p w:rsidR="00281A56" w:rsidRDefault="00281A56" w:rsidP="00306CE6">
      <w:pPr>
        <w:spacing w:after="0" w:line="360" w:lineRule="auto"/>
        <w:ind w:left="180" w:right="99" w:firstLine="1663"/>
        <w:jc w:val="both"/>
        <w:rPr>
          <w:rFonts w:ascii="Times New Roman" w:hAnsi="Times New Roman"/>
          <w:sz w:val="28"/>
          <w:szCs w:val="28"/>
        </w:rPr>
      </w:pPr>
      <w:r w:rsidRPr="005E5632">
        <w:rPr>
          <w:rStyle w:val="Strong"/>
          <w:rFonts w:ascii="Times New Roman" w:hAnsi="Times New Roman"/>
          <w:b w:val="0"/>
          <w:sz w:val="28"/>
          <w:szCs w:val="28"/>
          <w:bdr w:val="none" w:sz="0" w:space="0" w:color="auto" w:frame="1"/>
        </w:rPr>
        <w:t>Четвертою особливістю</w:t>
      </w:r>
      <w:r w:rsidRPr="005E5632">
        <w:rPr>
          <w:rStyle w:val="Strong"/>
          <w:rFonts w:ascii="Times New Roman" w:hAnsi="Times New Roman"/>
          <w:sz w:val="28"/>
          <w:szCs w:val="28"/>
          <w:bdr w:val="none" w:sz="0" w:space="0" w:color="auto" w:frame="1"/>
        </w:rPr>
        <w:t> </w:t>
      </w:r>
      <w:r w:rsidRPr="005E5632">
        <w:rPr>
          <w:rFonts w:ascii="Times New Roman" w:hAnsi="Times New Roman"/>
          <w:sz w:val="28"/>
          <w:szCs w:val="28"/>
        </w:rPr>
        <w:t>банківського законодавства</w:t>
      </w:r>
      <w:r w:rsidRPr="00253BAB">
        <w:rPr>
          <w:rFonts w:ascii="Times New Roman" w:hAnsi="Times New Roman"/>
          <w:sz w:val="28"/>
          <w:szCs w:val="28"/>
        </w:rPr>
        <w:t xml:space="preserve"> є проблема розмежування його з іншими галузями законодавства (адміністративним, фінансовим і цивільним законодавством), що має практичне значення для ефективного розвитку і функціонування економіки. При цьому слід констатувати ключову роль публічних начал в регулюванні банківської діяльності, зокрема, це стосується питання меж втручання держави в банківську сферу.</w:t>
      </w:r>
    </w:p>
    <w:p w:rsidR="00281A56" w:rsidRDefault="00281A56" w:rsidP="00306CE6">
      <w:pPr>
        <w:spacing w:after="0" w:line="360" w:lineRule="auto"/>
        <w:ind w:left="180" w:right="99" w:firstLine="1663"/>
        <w:jc w:val="both"/>
        <w:rPr>
          <w:rFonts w:ascii="Times New Roman" w:hAnsi="Times New Roman"/>
          <w:sz w:val="28"/>
          <w:szCs w:val="28"/>
        </w:rPr>
      </w:pPr>
      <w:r w:rsidRPr="00253BAB">
        <w:rPr>
          <w:rFonts w:ascii="Times New Roman" w:hAnsi="Times New Roman"/>
          <w:sz w:val="28"/>
          <w:szCs w:val="28"/>
        </w:rPr>
        <w:t>Для вдосконалення банківського законодавства принципове значення має процес його інтеграції та диференціації.</w:t>
      </w:r>
      <w:r w:rsidRPr="005E5632">
        <w:rPr>
          <w:rStyle w:val="Strong"/>
          <w:rFonts w:ascii="Times New Roman" w:hAnsi="Times New Roman"/>
          <w:b w:val="0"/>
          <w:sz w:val="28"/>
          <w:szCs w:val="28"/>
          <w:bdr w:val="none" w:sz="0" w:space="0" w:color="auto" w:frame="1"/>
        </w:rPr>
        <w:t>Інтеграція правового регулювання банківської діяльності</w:t>
      </w:r>
      <w:r w:rsidRPr="00253BAB">
        <w:rPr>
          <w:rFonts w:ascii="Times New Roman" w:hAnsi="Times New Roman"/>
          <w:sz w:val="28"/>
          <w:szCs w:val="28"/>
        </w:rPr>
        <w:t> забезпечує посилення взаємозв'язку та взаємодії банківського законодавства з іншими галузями законодавства (адміністр</w:t>
      </w:r>
      <w:r>
        <w:rPr>
          <w:rFonts w:ascii="Times New Roman" w:hAnsi="Times New Roman"/>
          <w:sz w:val="28"/>
          <w:szCs w:val="28"/>
        </w:rPr>
        <w:t xml:space="preserve">ативним, цивільним, фінансовим) </w:t>
      </w:r>
      <w:r w:rsidRPr="00603138">
        <w:rPr>
          <w:rFonts w:ascii="Times New Roman" w:hAnsi="Times New Roman"/>
          <w:sz w:val="28"/>
          <w:szCs w:val="28"/>
        </w:rPr>
        <w:t>[1, с. 284].</w:t>
      </w:r>
    </w:p>
    <w:p w:rsidR="00281A56" w:rsidRPr="00806813" w:rsidRDefault="00281A56" w:rsidP="00306CE6">
      <w:pPr>
        <w:spacing w:after="0" w:line="360" w:lineRule="auto"/>
        <w:ind w:left="180" w:right="99" w:firstLine="1663"/>
        <w:jc w:val="both"/>
        <w:rPr>
          <w:rFonts w:ascii="Times New Roman" w:hAnsi="Times New Roman"/>
          <w:sz w:val="28"/>
          <w:szCs w:val="28"/>
        </w:rPr>
      </w:pPr>
      <w:r w:rsidRPr="005E5632">
        <w:rPr>
          <w:rStyle w:val="Strong"/>
          <w:rFonts w:ascii="Times New Roman" w:hAnsi="Times New Roman"/>
          <w:b w:val="0"/>
          <w:sz w:val="28"/>
          <w:szCs w:val="28"/>
          <w:bdr w:val="none" w:sz="0" w:space="0" w:color="auto" w:frame="1"/>
        </w:rPr>
        <w:t>Диференціація правового регулювання банківської діяльності</w:t>
      </w:r>
      <w:r w:rsidRPr="00253BAB">
        <w:rPr>
          <w:rFonts w:ascii="Times New Roman" w:hAnsi="Times New Roman"/>
          <w:sz w:val="28"/>
          <w:szCs w:val="28"/>
        </w:rPr>
        <w:t> полягає в його розмежуванні, в особливостях правового регулювання різних сфер банківської діяльності (розрахункових, кредитних, валютних відносин та ін.). В практичному плані мова йде про розмежування банківського права на публічне і приватне, матеріальне і процесуальне тощо.</w:t>
      </w:r>
    </w:p>
    <w:p w:rsidR="00281A56" w:rsidRDefault="00281A56" w:rsidP="00306CE6">
      <w:pPr>
        <w:spacing w:after="0" w:line="360" w:lineRule="auto"/>
        <w:ind w:left="180" w:right="99" w:firstLine="1663"/>
        <w:jc w:val="both"/>
        <w:rPr>
          <w:rFonts w:ascii="Times New Roman" w:hAnsi="Times New Roman"/>
          <w:sz w:val="28"/>
          <w:szCs w:val="28"/>
        </w:rPr>
      </w:pPr>
      <w:r>
        <w:rPr>
          <w:rFonts w:ascii="Times New Roman" w:hAnsi="Times New Roman"/>
          <w:sz w:val="28"/>
          <w:szCs w:val="28"/>
        </w:rPr>
        <w:t xml:space="preserve">Основною складовою процесу поліпшення </w:t>
      </w:r>
      <w:r w:rsidRPr="00806813">
        <w:rPr>
          <w:rFonts w:ascii="Times New Roman" w:hAnsi="Times New Roman"/>
          <w:sz w:val="28"/>
          <w:szCs w:val="28"/>
        </w:rPr>
        <w:t xml:space="preserve">банківського законодавства є процес виконання </w:t>
      </w:r>
      <w:r>
        <w:rPr>
          <w:rFonts w:ascii="Times New Roman" w:hAnsi="Times New Roman"/>
          <w:sz w:val="28"/>
          <w:szCs w:val="28"/>
        </w:rPr>
        <w:t>таких заходів.</w:t>
      </w:r>
      <w:r w:rsidRPr="00806813">
        <w:rPr>
          <w:rFonts w:ascii="Times New Roman" w:hAnsi="Times New Roman"/>
          <w:sz w:val="28"/>
          <w:szCs w:val="28"/>
        </w:rPr>
        <w:t xml:space="preserve"> Передусім необхідно: </w:t>
      </w:r>
    </w:p>
    <w:p w:rsidR="00281A56" w:rsidRDefault="00281A56" w:rsidP="00306CE6">
      <w:pPr>
        <w:spacing w:after="0" w:line="360" w:lineRule="auto"/>
        <w:ind w:left="180" w:right="99" w:firstLine="1663"/>
        <w:jc w:val="both"/>
        <w:rPr>
          <w:rFonts w:ascii="Times New Roman" w:hAnsi="Times New Roman"/>
          <w:sz w:val="28"/>
          <w:szCs w:val="28"/>
        </w:rPr>
      </w:pPr>
      <w:r w:rsidRPr="00806813">
        <w:rPr>
          <w:rFonts w:ascii="Times New Roman" w:hAnsi="Times New Roman"/>
          <w:sz w:val="28"/>
          <w:szCs w:val="28"/>
        </w:rPr>
        <w:t xml:space="preserve">1) погоджувати норми банківського законодавства із нормами інших галузей національного законодавства; </w:t>
      </w:r>
    </w:p>
    <w:p w:rsidR="00281A56" w:rsidRDefault="00281A56" w:rsidP="00306CE6">
      <w:pPr>
        <w:spacing w:after="0" w:line="360" w:lineRule="auto"/>
        <w:ind w:left="180" w:right="99" w:firstLine="1663"/>
        <w:jc w:val="both"/>
        <w:rPr>
          <w:rFonts w:ascii="Times New Roman" w:hAnsi="Times New Roman"/>
          <w:sz w:val="28"/>
          <w:szCs w:val="28"/>
        </w:rPr>
      </w:pPr>
      <w:r w:rsidRPr="00806813">
        <w:rPr>
          <w:rFonts w:ascii="Times New Roman" w:hAnsi="Times New Roman"/>
          <w:sz w:val="28"/>
          <w:szCs w:val="28"/>
        </w:rPr>
        <w:t xml:space="preserve">2) конкретніше розділяти повноваження законодавчих та виконавчих органів банківської сфери; </w:t>
      </w:r>
    </w:p>
    <w:p w:rsidR="00281A56" w:rsidRDefault="00281A56" w:rsidP="00306CE6">
      <w:pPr>
        <w:spacing w:after="0" w:line="360" w:lineRule="auto"/>
        <w:ind w:left="180" w:right="99" w:firstLine="1663"/>
        <w:jc w:val="both"/>
        <w:rPr>
          <w:rFonts w:ascii="Times New Roman" w:hAnsi="Times New Roman"/>
          <w:sz w:val="28"/>
          <w:szCs w:val="28"/>
        </w:rPr>
      </w:pPr>
      <w:r w:rsidRPr="00806813">
        <w:rPr>
          <w:rFonts w:ascii="Times New Roman" w:hAnsi="Times New Roman"/>
          <w:sz w:val="28"/>
          <w:szCs w:val="28"/>
        </w:rPr>
        <w:t xml:space="preserve">3) звести до мінімуму втручання держави в банківську сферу і старатися ліквідувати монополізацію НБУ в процесі управління кредитно-банківською системою; </w:t>
      </w:r>
    </w:p>
    <w:p w:rsidR="00281A56" w:rsidRPr="00806813" w:rsidRDefault="00281A56" w:rsidP="00306CE6">
      <w:pPr>
        <w:spacing w:after="0" w:line="360" w:lineRule="auto"/>
        <w:ind w:left="180" w:right="99" w:firstLine="1663"/>
        <w:jc w:val="both"/>
        <w:rPr>
          <w:rFonts w:ascii="Times New Roman" w:hAnsi="Times New Roman"/>
          <w:sz w:val="28"/>
          <w:szCs w:val="28"/>
        </w:rPr>
      </w:pPr>
      <w:r w:rsidRPr="00806813">
        <w:rPr>
          <w:rFonts w:ascii="Times New Roman" w:hAnsi="Times New Roman"/>
          <w:sz w:val="28"/>
          <w:szCs w:val="28"/>
        </w:rPr>
        <w:t>4) періодично розробляти й видавати центральним банком методичні вказівки щодо поглиблення застосування банківського законодавства або інших регулятивних правил</w:t>
      </w:r>
      <w:r>
        <w:rPr>
          <w:rFonts w:ascii="Times New Roman" w:hAnsi="Times New Roman"/>
          <w:sz w:val="28"/>
          <w:szCs w:val="28"/>
        </w:rPr>
        <w:t>.</w:t>
      </w:r>
    </w:p>
    <w:p w:rsidR="00281A56" w:rsidRPr="00806813" w:rsidRDefault="00281A56" w:rsidP="00306CE6">
      <w:pPr>
        <w:spacing w:after="0" w:line="360" w:lineRule="auto"/>
        <w:ind w:left="180" w:right="99" w:firstLine="1663"/>
        <w:jc w:val="both"/>
        <w:rPr>
          <w:rFonts w:ascii="Times New Roman" w:hAnsi="Times New Roman"/>
          <w:sz w:val="28"/>
          <w:szCs w:val="28"/>
        </w:rPr>
      </w:pPr>
      <w:r>
        <w:rPr>
          <w:rFonts w:ascii="Times New Roman" w:hAnsi="Times New Roman"/>
          <w:sz w:val="28"/>
          <w:szCs w:val="28"/>
        </w:rPr>
        <w:t xml:space="preserve"> П</w:t>
      </w:r>
      <w:r w:rsidRPr="00806813">
        <w:rPr>
          <w:rFonts w:ascii="Times New Roman" w:hAnsi="Times New Roman"/>
          <w:sz w:val="28"/>
          <w:szCs w:val="28"/>
        </w:rPr>
        <w:t>равове регулювання  банківської системи здійснюється шляхом прийняття низки законів та інших нормативних актів, що регламент</w:t>
      </w:r>
      <w:r>
        <w:rPr>
          <w:rFonts w:ascii="Times New Roman" w:hAnsi="Times New Roman"/>
          <w:sz w:val="28"/>
          <w:szCs w:val="28"/>
        </w:rPr>
        <w:t>ують діяльність усіх її ланок, -</w:t>
      </w:r>
      <w:r w:rsidRPr="00806813">
        <w:rPr>
          <w:rFonts w:ascii="Times New Roman" w:hAnsi="Times New Roman"/>
          <w:sz w:val="28"/>
          <w:szCs w:val="28"/>
        </w:rPr>
        <w:t xml:space="preserve"> від центрального банку до вузько-спеціалізованих комерційних банків, а також створення дієвого механізму контролю і нагляду за дотриманням цих законів і діяльністю банків у цілому</w:t>
      </w:r>
      <w:r>
        <w:rPr>
          <w:rFonts w:ascii="Times New Roman" w:hAnsi="Times New Roman"/>
          <w:sz w:val="28"/>
          <w:szCs w:val="28"/>
        </w:rPr>
        <w:t>.</w:t>
      </w:r>
    </w:p>
    <w:p w:rsidR="00281A56" w:rsidRDefault="00281A56" w:rsidP="00306CE6">
      <w:pPr>
        <w:spacing w:line="360" w:lineRule="auto"/>
        <w:ind w:left="180" w:right="99" w:firstLine="1663"/>
        <w:jc w:val="both"/>
        <w:rPr>
          <w:rFonts w:ascii="Times New Roman" w:hAnsi="Times New Roman"/>
          <w:sz w:val="28"/>
          <w:szCs w:val="28"/>
        </w:rPr>
      </w:pPr>
      <w:r w:rsidRPr="00253BAB">
        <w:rPr>
          <w:rFonts w:ascii="Times New Roman" w:hAnsi="Times New Roman"/>
          <w:sz w:val="28"/>
          <w:szCs w:val="28"/>
        </w:rPr>
        <w:t>Таким чином, на банківське законодавство покладено завдання адекватного вираження внутрішньої суті банківської системи, створення правових умов для підтримки її стабільності та водночас закладення механізмів гнучкого реагування на зміну ситуації. Виконанню цього складного завдання сприяють поступова гармонізація національного законодавства, насамперед зміна його відповідно до європейських стандартів.</w:t>
      </w:r>
    </w:p>
    <w:p w:rsidR="00281A56" w:rsidRPr="00806813" w:rsidRDefault="00281A56" w:rsidP="00306CE6">
      <w:pPr>
        <w:autoSpaceDE w:val="0"/>
        <w:autoSpaceDN w:val="0"/>
        <w:adjustRightInd w:val="0"/>
        <w:spacing w:after="0" w:line="360" w:lineRule="auto"/>
        <w:ind w:left="1134" w:right="1134"/>
        <w:rPr>
          <w:rFonts w:ascii="Times New Roman" w:eastAsia="TimesNewRomanPSMT" w:hAnsi="Times New Roman"/>
          <w:b/>
          <w:sz w:val="28"/>
          <w:szCs w:val="28"/>
        </w:rPr>
      </w:pPr>
      <w:r w:rsidRPr="00F42C3B">
        <w:rPr>
          <w:rFonts w:ascii="Times New Roman" w:eastAsia="TimesNewRomanPSMT" w:hAnsi="Times New Roman"/>
          <w:b/>
          <w:sz w:val="28"/>
          <w:szCs w:val="28"/>
        </w:rPr>
        <w:t>Література:</w:t>
      </w:r>
    </w:p>
    <w:p w:rsidR="00281A56" w:rsidRPr="00806813" w:rsidRDefault="00281A56" w:rsidP="00806813">
      <w:pPr>
        <w:spacing w:after="0" w:line="360" w:lineRule="auto"/>
        <w:ind w:left="1134" w:right="1134" w:firstLine="709"/>
        <w:jc w:val="both"/>
        <w:rPr>
          <w:rFonts w:ascii="Times New Roman" w:hAnsi="Times New Roman"/>
          <w:sz w:val="28"/>
          <w:szCs w:val="28"/>
        </w:rPr>
      </w:pPr>
      <w:r>
        <w:rPr>
          <w:rFonts w:ascii="Times New Roman" w:hAnsi="Times New Roman"/>
          <w:sz w:val="28"/>
          <w:szCs w:val="28"/>
        </w:rPr>
        <w:t xml:space="preserve">1. </w:t>
      </w:r>
      <w:r w:rsidRPr="00806813">
        <w:rPr>
          <w:rFonts w:ascii="Times New Roman" w:hAnsi="Times New Roman"/>
          <w:sz w:val="28"/>
          <w:szCs w:val="28"/>
        </w:rPr>
        <w:t xml:space="preserve">Ковалів М. В., Єсімов С. С., </w:t>
      </w:r>
      <w:r>
        <w:rPr>
          <w:rFonts w:ascii="Times New Roman" w:hAnsi="Times New Roman"/>
          <w:sz w:val="28"/>
          <w:szCs w:val="28"/>
        </w:rPr>
        <w:t>Назар Т. Я</w:t>
      </w:r>
      <w:r w:rsidRPr="00806813">
        <w:rPr>
          <w:rFonts w:ascii="Times New Roman" w:hAnsi="Times New Roman"/>
          <w:sz w:val="28"/>
          <w:szCs w:val="28"/>
        </w:rPr>
        <w:t>. Банківське право України : навч. посібн. / Львів : СПОЛОМ, 2023.</w:t>
      </w:r>
      <w:r>
        <w:rPr>
          <w:rFonts w:ascii="Times New Roman" w:hAnsi="Times New Roman"/>
          <w:sz w:val="28"/>
          <w:szCs w:val="28"/>
        </w:rPr>
        <w:t>-</w:t>
      </w:r>
      <w:r w:rsidRPr="00806813">
        <w:rPr>
          <w:rFonts w:ascii="Times New Roman" w:hAnsi="Times New Roman"/>
          <w:sz w:val="28"/>
          <w:szCs w:val="28"/>
        </w:rPr>
        <w:t xml:space="preserve"> 256 с.</w:t>
      </w:r>
    </w:p>
    <w:p w:rsidR="00281A56" w:rsidRPr="00806813" w:rsidRDefault="00281A56" w:rsidP="00806813">
      <w:pPr>
        <w:spacing w:after="0" w:line="360" w:lineRule="auto"/>
        <w:ind w:left="1134" w:right="1134" w:firstLine="709"/>
        <w:jc w:val="both"/>
        <w:rPr>
          <w:rFonts w:ascii="Times New Roman" w:hAnsi="Times New Roman"/>
          <w:sz w:val="28"/>
          <w:szCs w:val="28"/>
        </w:rPr>
      </w:pPr>
      <w:r>
        <w:rPr>
          <w:rFonts w:ascii="Times New Roman" w:hAnsi="Times New Roman"/>
          <w:sz w:val="28"/>
          <w:szCs w:val="28"/>
        </w:rPr>
        <w:t xml:space="preserve">2. </w:t>
      </w:r>
      <w:r w:rsidRPr="00806813">
        <w:rPr>
          <w:rFonts w:ascii="Times New Roman" w:hAnsi="Times New Roman"/>
          <w:sz w:val="28"/>
          <w:szCs w:val="28"/>
        </w:rPr>
        <w:t xml:space="preserve">Костюченко О.А. Банкiвське право: Навч. посiб. — 2-ге вид., </w:t>
      </w:r>
      <w:r>
        <w:rPr>
          <w:rFonts w:ascii="Times New Roman" w:hAnsi="Times New Roman"/>
          <w:sz w:val="28"/>
          <w:szCs w:val="28"/>
        </w:rPr>
        <w:t>перероб. I доп. –К. : МАУП, 2019</w:t>
      </w:r>
      <w:r w:rsidRPr="00806813">
        <w:rPr>
          <w:rFonts w:ascii="Times New Roman" w:hAnsi="Times New Roman"/>
          <w:sz w:val="28"/>
          <w:szCs w:val="28"/>
        </w:rPr>
        <w:t>. - 240 с.</w:t>
      </w:r>
    </w:p>
    <w:p w:rsidR="00281A56" w:rsidRPr="00806813" w:rsidRDefault="00281A56" w:rsidP="00806813">
      <w:pPr>
        <w:spacing w:after="0" w:line="360" w:lineRule="auto"/>
        <w:ind w:left="1134" w:right="1134" w:firstLine="709"/>
        <w:jc w:val="both"/>
        <w:rPr>
          <w:rFonts w:ascii="Times New Roman" w:hAnsi="Times New Roman"/>
          <w:sz w:val="28"/>
          <w:szCs w:val="28"/>
        </w:rPr>
      </w:pPr>
      <w:r>
        <w:rPr>
          <w:rFonts w:ascii="Times New Roman" w:hAnsi="Times New Roman"/>
          <w:sz w:val="28"/>
          <w:szCs w:val="28"/>
        </w:rPr>
        <w:t xml:space="preserve">3. Крупка М.І. </w:t>
      </w:r>
      <w:r w:rsidRPr="00806813">
        <w:rPr>
          <w:rFonts w:ascii="Times New Roman" w:hAnsi="Times New Roman"/>
          <w:sz w:val="28"/>
          <w:szCs w:val="28"/>
        </w:rPr>
        <w:t>Банкiвська система : пiдручник /-</w:t>
      </w:r>
      <w:r>
        <w:rPr>
          <w:rFonts w:ascii="Times New Roman" w:hAnsi="Times New Roman"/>
          <w:sz w:val="28"/>
          <w:szCs w:val="28"/>
        </w:rPr>
        <w:t xml:space="preserve"> Л. : ЛНУ iм. Iвана Франка, 2021</w:t>
      </w:r>
      <w:r w:rsidRPr="00806813">
        <w:rPr>
          <w:rFonts w:ascii="Times New Roman" w:hAnsi="Times New Roman"/>
          <w:sz w:val="28"/>
          <w:szCs w:val="28"/>
        </w:rPr>
        <w:t>. - 554 с.</w:t>
      </w:r>
    </w:p>
    <w:sectPr w:rsidR="00281A56" w:rsidRPr="00806813" w:rsidSect="0081669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C07"/>
    <w:rsid w:val="00253BAB"/>
    <w:rsid w:val="00281A56"/>
    <w:rsid w:val="00306CE6"/>
    <w:rsid w:val="005407DE"/>
    <w:rsid w:val="005E5632"/>
    <w:rsid w:val="00603138"/>
    <w:rsid w:val="00733FE0"/>
    <w:rsid w:val="007E4A1C"/>
    <w:rsid w:val="00806813"/>
    <w:rsid w:val="00816690"/>
    <w:rsid w:val="00956D8A"/>
    <w:rsid w:val="00D94C07"/>
    <w:rsid w:val="00F42C3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690"/>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f6">
    <w:name w:val="ff6"/>
    <w:basedOn w:val="DefaultParagraphFont"/>
    <w:uiPriority w:val="99"/>
    <w:rsid w:val="00D94C07"/>
    <w:rPr>
      <w:rFonts w:cs="Times New Roman"/>
    </w:rPr>
  </w:style>
  <w:style w:type="character" w:customStyle="1" w:styleId="ff2">
    <w:name w:val="ff2"/>
    <w:basedOn w:val="DefaultParagraphFont"/>
    <w:uiPriority w:val="99"/>
    <w:rsid w:val="00D94C07"/>
    <w:rPr>
      <w:rFonts w:cs="Times New Roman"/>
    </w:rPr>
  </w:style>
  <w:style w:type="paragraph" w:styleId="NormalWeb">
    <w:name w:val="Normal (Web)"/>
    <w:basedOn w:val="Normal"/>
    <w:uiPriority w:val="99"/>
    <w:semiHidden/>
    <w:rsid w:val="00253BAB"/>
    <w:pPr>
      <w:spacing w:before="100" w:beforeAutospacing="1" w:after="100" w:afterAutospacing="1" w:line="240" w:lineRule="auto"/>
    </w:pPr>
    <w:rPr>
      <w:rFonts w:ascii="Times New Roman" w:eastAsia="Times New Roman" w:hAnsi="Times New Roman"/>
      <w:sz w:val="24"/>
      <w:szCs w:val="24"/>
      <w:lang w:eastAsia="uk-UA"/>
    </w:rPr>
  </w:style>
  <w:style w:type="character" w:styleId="Strong">
    <w:name w:val="Strong"/>
    <w:basedOn w:val="DefaultParagraphFont"/>
    <w:uiPriority w:val="99"/>
    <w:qFormat/>
    <w:rsid w:val="00253BAB"/>
    <w:rPr>
      <w:rFonts w:cs="Times New Roman"/>
      <w:b/>
      <w:bCs/>
    </w:rPr>
  </w:style>
  <w:style w:type="character" w:customStyle="1" w:styleId="docdata">
    <w:name w:val="docdata"/>
    <w:aliases w:val="docy,v5,2086,baiaagaaboqcaaadfqqaaaujbaaaaaaaaaaaaaaaaaaaaaaaaaaaaaaaaaaaaaaaaaaaaaaaaaaaaaaaaaaaaaaaaaaaaaaaaaaaaaaaaaaaaaaaaaaaaaaaaaaaaaaaaaaaaaaaaaaaaaaaaaaaaaaaaaaaaaaaaaaaaaaaaaaaaaaaaaaaaaaaaaaaaaaaaaaaaaaaaaaaaaaaaaaaaaaaaaaaaaaaaaaaaaa"/>
    <w:basedOn w:val="DefaultParagraphFont"/>
    <w:uiPriority w:val="99"/>
    <w:rsid w:val="00733FE0"/>
    <w:rPr>
      <w:rFonts w:cs="Times New Roman"/>
    </w:rPr>
  </w:style>
</w:styles>
</file>

<file path=word/webSettings.xml><?xml version="1.0" encoding="utf-8"?>
<w:webSettings xmlns:r="http://schemas.openxmlformats.org/officeDocument/2006/relationships" xmlns:w="http://schemas.openxmlformats.org/wordprocessingml/2006/main">
  <w:divs>
    <w:div w:id="4096943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102</TotalTime>
  <Pages>4</Pages>
  <Words>4498</Words>
  <Characters>2564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2024-11-16T10:54:00Z</dcterms:created>
  <dcterms:modified xsi:type="dcterms:W3CDTF">2024-12-25T13:04:00Z</dcterms:modified>
</cp:coreProperties>
</file>