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8AC" w:rsidRPr="00EE0DE7" w:rsidRDefault="006738AC" w:rsidP="00BD58A4">
      <w:pPr>
        <w:spacing w:after="0" w:line="240" w:lineRule="auto"/>
        <w:jc w:val="right"/>
        <w:rPr>
          <w:rFonts w:ascii="Times New Roman" w:hAnsi="Times New Roman"/>
          <w:b/>
          <w:sz w:val="28"/>
          <w:szCs w:val="28"/>
          <w:lang w:val="kk-KZ"/>
        </w:rPr>
      </w:pPr>
      <w:r w:rsidRPr="00EE0DE7">
        <w:rPr>
          <w:rFonts w:ascii="Times New Roman" w:hAnsi="Times New Roman"/>
          <w:b/>
          <w:sz w:val="28"/>
          <w:szCs w:val="28"/>
          <w:lang w:val="kk-KZ"/>
        </w:rPr>
        <w:t xml:space="preserve">С.С. Жолдыбаев,  М.К. Баиров,  Б.С.Жолдыбаева,  </w:t>
      </w:r>
    </w:p>
    <w:p w:rsidR="006738AC" w:rsidRPr="00EE0DE7" w:rsidRDefault="006738AC" w:rsidP="00BD58A4">
      <w:pPr>
        <w:spacing w:after="0" w:line="240" w:lineRule="auto"/>
        <w:jc w:val="right"/>
        <w:rPr>
          <w:rFonts w:ascii="Times New Roman" w:hAnsi="Times New Roman"/>
          <w:b/>
          <w:sz w:val="28"/>
          <w:szCs w:val="28"/>
          <w:lang w:val="kk-KZ"/>
        </w:rPr>
      </w:pPr>
      <w:r w:rsidRPr="00EE0DE7">
        <w:rPr>
          <w:rFonts w:ascii="Times New Roman" w:hAnsi="Times New Roman"/>
          <w:b/>
          <w:sz w:val="28"/>
          <w:szCs w:val="28"/>
          <w:lang w:val="kk-KZ"/>
        </w:rPr>
        <w:t xml:space="preserve">Д.С. Мартыкенова, Ш.А. Жайшиева </w:t>
      </w:r>
    </w:p>
    <w:p w:rsidR="006738AC" w:rsidRPr="00EE0DE7" w:rsidRDefault="006738AC" w:rsidP="00BD58A4">
      <w:pPr>
        <w:jc w:val="right"/>
        <w:rPr>
          <w:rFonts w:ascii="Times New Roman" w:hAnsi="Times New Roman"/>
          <w:b/>
          <w:sz w:val="28"/>
          <w:szCs w:val="28"/>
          <w:lang w:val="kk-KZ"/>
        </w:rPr>
      </w:pPr>
      <w:r w:rsidRPr="00EE0DE7">
        <w:rPr>
          <w:rFonts w:ascii="Times New Roman" w:hAnsi="Times New Roman"/>
          <w:b/>
          <w:sz w:val="28"/>
          <w:szCs w:val="28"/>
          <w:lang w:val="kk-KZ"/>
        </w:rPr>
        <w:t xml:space="preserve"> (Алматы қ.)</w:t>
      </w:r>
    </w:p>
    <w:p w:rsidR="006738AC" w:rsidRDefault="006738AC" w:rsidP="00BD58A4">
      <w:pPr>
        <w:jc w:val="center"/>
        <w:rPr>
          <w:rStyle w:val="Emphasis"/>
          <w:rFonts w:ascii="Times New Roman" w:hAnsi="Times New Roman"/>
          <w:b/>
          <w:i w:val="0"/>
          <w:sz w:val="28"/>
          <w:szCs w:val="28"/>
          <w:lang w:val="kk-KZ"/>
        </w:rPr>
      </w:pPr>
    </w:p>
    <w:p w:rsidR="006738AC" w:rsidRPr="00BD58A4" w:rsidRDefault="006738AC" w:rsidP="00BD58A4">
      <w:pPr>
        <w:jc w:val="center"/>
        <w:rPr>
          <w:rFonts w:ascii="Times New Roman" w:hAnsi="Times New Roman"/>
          <w:b/>
          <w:sz w:val="28"/>
          <w:szCs w:val="28"/>
          <w:lang w:val="kk-KZ"/>
        </w:rPr>
      </w:pPr>
      <w:r w:rsidRPr="00BD58A4">
        <w:rPr>
          <w:rFonts w:ascii="Times New Roman" w:hAnsi="Times New Roman"/>
          <w:b/>
          <w:sz w:val="28"/>
          <w:szCs w:val="28"/>
          <w:lang w:val="kk-KZ"/>
        </w:rPr>
        <w:t>ТІСТІҢ КАРИСОРЕЗИСТЕНТТІЛІГІН АНЫҚТАЙТЫН ҚҰРЫЛҒЫ</w:t>
      </w:r>
    </w:p>
    <w:p w:rsidR="006738AC" w:rsidRPr="00946BA0" w:rsidRDefault="006738AC" w:rsidP="00C161F9">
      <w:pPr>
        <w:spacing w:after="0" w:line="240" w:lineRule="auto"/>
        <w:ind w:firstLine="708"/>
        <w:rPr>
          <w:rFonts w:ascii="Times New Roman" w:hAnsi="Times New Roman"/>
          <w:sz w:val="28"/>
          <w:szCs w:val="28"/>
          <w:lang w:val="kk-KZ"/>
        </w:rPr>
      </w:pPr>
    </w:p>
    <w:p w:rsidR="006738AC" w:rsidRPr="00C161F9" w:rsidRDefault="006738AC" w:rsidP="00BD58A4">
      <w:pPr>
        <w:spacing w:after="0" w:line="240" w:lineRule="auto"/>
        <w:ind w:firstLine="708"/>
        <w:jc w:val="both"/>
        <w:rPr>
          <w:rFonts w:ascii="Times New Roman" w:hAnsi="Times New Roman"/>
          <w:sz w:val="28"/>
          <w:szCs w:val="28"/>
        </w:rPr>
      </w:pPr>
      <w:r w:rsidRPr="00C161F9">
        <w:rPr>
          <w:rFonts w:ascii="Times New Roman" w:hAnsi="Times New Roman"/>
          <w:b/>
          <w:sz w:val="28"/>
          <w:szCs w:val="28"/>
          <w:lang w:val="kk-KZ"/>
        </w:rPr>
        <w:t>Аннотация</w:t>
      </w:r>
      <w:r w:rsidRPr="00C161F9">
        <w:rPr>
          <w:rFonts w:ascii="Times New Roman" w:hAnsi="Times New Roman"/>
          <w:sz w:val="28"/>
          <w:szCs w:val="28"/>
          <w:lang w:val="kk-KZ"/>
        </w:rPr>
        <w:t xml:space="preserve">. Қазіргі уақытта тіс тінінің кариозды процесінің себебі деминерализацияға әкелетін ауыз қуысындағы экологиялық жағдайдың өзгеруінен басталатыны сөзсіз. Тіс эмалы адам ағзасындағы ең минералданған және ең қатты ұлпа. Ол екі бағытта да өткізгіш, бұл деминерализация және қайта минералдану процестерін қамтамасыз етеді. </w:t>
      </w:r>
      <w:r w:rsidRPr="00C161F9">
        <w:rPr>
          <w:rFonts w:ascii="Times New Roman" w:hAnsi="Times New Roman"/>
          <w:sz w:val="28"/>
          <w:szCs w:val="28"/>
        </w:rPr>
        <w:t>Эмальдың реминерализациясы мен минералдануы процестерінде белоктық матрица маңызды орын алады. Ақуыз матрицасының сақталуы декальцификация процесінің қайтымдылық дәрежесін анықтайды. Заманауи ғылыми әзірлемелерге сәйкес, фторид кальций фториді түрінде тіндерде және ауыз қуысының сұйықтықтарында жиналуына байланысты статикалық кариес әсеріне ие. Фторидті тұрақты қабылдау кальций фторидінің қорын микрокристалл глобулалар түріндегі толықтыруға әкеледі. Олар эмаль бетінде пайда болады. Тіс пасталарында фторидтің аз концентрациясы бар, бірақ: тұрақты қабылдау, эмальдің төзімділігін сақтайды. Кариестің алдын алу үшін фторидті қолданудың екі жолы бар:1) фторидті қосылыстарды ағзаға сумен, тұзбен, сүтпен, таблеткалар немесе тамшылармен эндогенді қабылдау; 2) фторидті тіс пастасын, лактарды, ерітінділерді, гельдерді экзогенді қолдану.</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Ауыз қуысы сұйықтығы ауыз қуысы ағзаларының күйін дұрыс сақтауда маңызды функцияларды атқарады және метаболикалық процестерге қатысады, сондықтан оның молекулалық құрамын зерттеу медициналық мақсатта және тіс ауруларының профилактикалық диагностикасы үшін маңызды болып табылады. Мультидисциплинарлық көзқарасты талап ететін тіс кариесінің алдын алу мәселесін тек стоматологтар, микробиологтар, биохимиктер, фармакологтардың бірлескен күш-жігері арқылы шешуге болады.</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Негізгі сөздер: кариес, профилактика, экзогендік және эндогендік факторлар, фторидті профилактика, макроэлементтер, деминерализация.</w:t>
      </w:r>
    </w:p>
    <w:p w:rsidR="006738AC" w:rsidRPr="00C161F9" w:rsidRDefault="006738AC" w:rsidP="00C161F9">
      <w:pPr>
        <w:spacing w:after="0" w:line="240" w:lineRule="auto"/>
        <w:jc w:val="both"/>
        <w:rPr>
          <w:rFonts w:ascii="Times New Roman" w:hAnsi="Times New Roman"/>
          <w:sz w:val="28"/>
          <w:szCs w:val="28"/>
        </w:rPr>
      </w:pPr>
      <w:r w:rsidRPr="00C161F9">
        <w:rPr>
          <w:rFonts w:ascii="Times New Roman" w:hAnsi="Times New Roman"/>
          <w:sz w:val="28"/>
          <w:szCs w:val="28"/>
        </w:rPr>
        <w:t xml:space="preserve">Кіріспе. Қазіргі уақытта тіс кариесінің таралуы мен қарқындылығы жоғары технологияларды кеңінен қолдануға қарамастан, жоғары </w:t>
      </w:r>
      <w:r>
        <w:rPr>
          <w:rFonts w:ascii="Times New Roman" w:hAnsi="Times New Roman"/>
          <w:sz w:val="28"/>
          <w:szCs w:val="28"/>
        </w:rPr>
        <w:t>деңгейде қалып отыр [1,3,4</w:t>
      </w:r>
      <w:r w:rsidRPr="00C161F9">
        <w:rPr>
          <w:rFonts w:ascii="Times New Roman" w:hAnsi="Times New Roman"/>
          <w:sz w:val="28"/>
          <w:szCs w:val="28"/>
        </w:rPr>
        <w:t>]. Эм</w:t>
      </w:r>
      <w:r>
        <w:rPr>
          <w:rFonts w:ascii="Times New Roman" w:hAnsi="Times New Roman"/>
          <w:sz w:val="28"/>
          <w:szCs w:val="28"/>
        </w:rPr>
        <w:t>альдың кристалдық торында макро</w:t>
      </w:r>
      <w:r w:rsidRPr="00C161F9">
        <w:rPr>
          <w:rFonts w:ascii="Times New Roman" w:hAnsi="Times New Roman"/>
          <w:sz w:val="28"/>
          <w:szCs w:val="28"/>
        </w:rPr>
        <w:t xml:space="preserve"> және микроэлементтердің жетіспеушілігінің себептері, тістің қатты тіндеріндегі метаболизмнің биохимиялық процестері әлі толық зерттелмеген.</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Тіс тіндеріндегі кариозды процестің пайда болуының себебі ауыз қуысындағы экологиялық жағдайдың өзгеруінен басталатыны сөзсіз, бұл деминерализацияға әкеледі. Сонымен қатар жоғарғы қабат асты және салыстырмалы түрде сақталған эмальдың сыртқы қабаттарында минералды компоненттердің айқын жоғалуы байқалады. Ошақты деминерализацияның пайда болуының алғы шарттары көмірсулардың тіс қақтары микроорганизмдерімен ашуы кезінде түзілетін органикалық қышқылдар (негізінен сү</w:t>
      </w:r>
      <w:r>
        <w:rPr>
          <w:rFonts w:ascii="Times New Roman" w:hAnsi="Times New Roman"/>
          <w:sz w:val="28"/>
          <w:szCs w:val="28"/>
        </w:rPr>
        <w:t>т қышқылы) болып табылады [2,3</w:t>
      </w:r>
      <w:r w:rsidRPr="00C161F9">
        <w:rPr>
          <w:rFonts w:ascii="Times New Roman" w:hAnsi="Times New Roman"/>
          <w:sz w:val="28"/>
          <w:szCs w:val="28"/>
        </w:rPr>
        <w:t>]. Тіс кариесінің себебін заманауи түсінудің символы атақты «Кейз үш символы» болуы мүмкін, ол орталықта бір-бірін қайталайтын үш шеңберден тұрады, кариес үш жағдай сәйкес келгенде ғана пайда болады: кариесогендік микрофлораның болуы, оңай сіңетін көмірсулардың тұтынылуы және эмаль төзімділігінің төмен болуы. Кейіннен бұл белгі тағы бір төртінші уақыт факторымен толықтырылды – көмірсулардың эмаль бетім</w:t>
      </w:r>
      <w:r>
        <w:rPr>
          <w:rFonts w:ascii="Times New Roman" w:hAnsi="Times New Roman"/>
          <w:sz w:val="28"/>
          <w:szCs w:val="28"/>
        </w:rPr>
        <w:t>ен әрекеттесу ұзақтығы [2, 5</w:t>
      </w:r>
      <w:r w:rsidRPr="00C161F9">
        <w:rPr>
          <w:rFonts w:ascii="Times New Roman" w:hAnsi="Times New Roman"/>
          <w:sz w:val="28"/>
          <w:szCs w:val="28"/>
        </w:rPr>
        <w:t>].</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Эмаль – адам ағзасындағы ең минералданған және қатты ұлпа. Эмальдың минералды негізінің 94%-ға жуығы апатит кристалдарынан және 2%-ға жуығы органикалық заттардан тұрады. Сондай-ақ оның құрамында бос және байланысқан күйде шамамен 4% су бар [13]. Ауыз қуысында эмаль ауыз сұйықтығының әсерінде, екінші жағынан ұлпа жағынан тің сұйықтығының әсерінде болады, сонымен қатар сұйықтықпен толтырылған призма аралық кеңістіктермен қамтылған және екі бағытта да өткізгіш болып табылады, бұл деминерализация және реминерализация процестерін қамтамасыз етеді.</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Лизин-14-тің ену жолдарын анықтау үшін микроавторадиографияны пайдаланған П.А.Лейстің зерттеулерінің нәтижесінде оның негізінен органикалық табиғаттың құрылымдық түзілімдері – ламеллалардан өтетіні анықталды [12]. Микроавторрадиография әдісін қолдану нәтижесінде аминқышқылдары сілекейден тіс тіндеріне натрий хлориді ерітіндісінен аз өтеді [1, 2].</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Отандық және шетелдік зерттеушілер жас ұлғайған сайын эмальдың өткізгіштігі төмендейді, бірақ тоқтамайды деп есептейді. Тіс эмальына әртүрлі заттар, жеке иондар, амин қышқылдары, токсиндер, бояғы</w:t>
      </w:r>
      <w:r>
        <w:rPr>
          <w:rFonts w:ascii="Times New Roman" w:hAnsi="Times New Roman"/>
          <w:sz w:val="28"/>
          <w:szCs w:val="28"/>
        </w:rPr>
        <w:t>штар және т.б. енуі мүмкін [1,</w:t>
      </w:r>
      <w:r w:rsidRPr="00C161F9">
        <w:rPr>
          <w:rFonts w:ascii="Times New Roman" w:hAnsi="Times New Roman"/>
          <w:sz w:val="28"/>
          <w:szCs w:val="28"/>
        </w:rPr>
        <w:t>5]. Эмальдың органикалық матрицасын зерттеу оның құрамында бос кальций иондарының болуын қамтамасыз ететін буферлік жүйені тұрақтандырудағы рөлінің маңыздылығын анықтауға мүмкіндік берді.</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Эмальдың реминерализациясы мен минералдануы процестерінде белок матрицасы ерекше орын алады. Эмаль құрамында аз ақуыз бар: 0,5-тен 3-4% дейін [11]. Эмаль ақуызы коллаген белоктарынан айтарлықтай ерекшеленеді, өйткені оның құрамында коллагеннің негізгі амин қышқылы болып табылатын пролин, глицин және гидроксипролин аз болады</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Соңғысын күшейту бағытында минералдану және декальцификация процестерінің бұзылуына байланысты әртүрлі апатиттердің кристалдарының біртіндеп еруі жүреді. Бірақ бұл процесс деминерализациялаушы факторлардың әрекеті тоқтап, реминерализация процестері күшейген кезде қайтымды болуы мүмкін. Ақуыз матрицасы жоғалған жағдайда декальцификация процесі қайтымсыз болады, өйткені минералдану процесінің негізі жоқ. Осылайша, ақуыз матрицасының сақталуы декальцификация процесінің қайтымдылық</w:t>
      </w:r>
      <w:r>
        <w:rPr>
          <w:rFonts w:ascii="Times New Roman" w:hAnsi="Times New Roman"/>
          <w:sz w:val="28"/>
          <w:szCs w:val="28"/>
        </w:rPr>
        <w:t xml:space="preserve"> дәрежесін анықтайды [13</w:t>
      </w:r>
      <w:r w:rsidRPr="00C161F9">
        <w:rPr>
          <w:rFonts w:ascii="Times New Roman" w:hAnsi="Times New Roman"/>
          <w:sz w:val="28"/>
          <w:szCs w:val="28"/>
        </w:rPr>
        <w:t>].</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Отандық және шетелдік ғалымдар патологиялық процестер тістің дентинінде айқын көрінеді деп санайды. Олар минералсызданумен сипатталады және кальций концентрациясының 51,2%-ға және фосфордың 14,22%-ға күрт төмендеуінен көрінеді. Деминерализация процесі эмальда да жүреді, ол көп дәрежеде кальцийдің 11,53%-ға және фосфордың 5,08%-ға жоғалуымен байланысты [7].</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Көптеген зерттеулер сілекейдегі кальций мен бейорганикалық фосфаттың концентрациясын зерттеуге арналған.</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Сілекейдегі кальцийдің орташа мөлшері 0,04-0,08 г/л болатыны белгілі. Кариеске төзімді адамдарда оның мөлшері орта есеппен 0,0458±0,0011 г/л [1, 2]. Сілекейдегі бейорганикалық фосфаттың мөлшері қан сарысуына қарағанда 2-10 есе жоғары. Сілекейде кальций иондалған күйде де, байланысқан күйде де болады және белоктармен: амилазамен, лизинмен, гли</w:t>
      </w:r>
      <w:r>
        <w:rPr>
          <w:rFonts w:ascii="Times New Roman" w:hAnsi="Times New Roman"/>
          <w:sz w:val="28"/>
          <w:szCs w:val="28"/>
        </w:rPr>
        <w:t>копротеиндермен байланысады [5,9</w:t>
      </w:r>
      <w:r w:rsidRPr="00C161F9">
        <w:rPr>
          <w:rFonts w:ascii="Times New Roman" w:hAnsi="Times New Roman"/>
          <w:sz w:val="28"/>
          <w:szCs w:val="28"/>
        </w:rPr>
        <w:t>].</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Көптеген зерттеулер көрсеткендей, сілекейдің рН мәні метаболизм процесінде маңызд</w:t>
      </w:r>
      <w:r>
        <w:rPr>
          <w:rFonts w:ascii="Times New Roman" w:hAnsi="Times New Roman"/>
          <w:sz w:val="28"/>
          <w:szCs w:val="28"/>
        </w:rPr>
        <w:t>ы рөл атқарады [1,5</w:t>
      </w:r>
      <w:r w:rsidRPr="00C161F9">
        <w:rPr>
          <w:rFonts w:ascii="Times New Roman" w:hAnsi="Times New Roman"/>
          <w:sz w:val="28"/>
          <w:szCs w:val="28"/>
        </w:rPr>
        <w:t>]. Эмальдың минералсыздандыру әсері рН 6,0 төмен болғанда байқалады, сондықтан көптеген зерттеушілер рН-ны осы деңгейден төмен төмендету мүмкіндігіне қызығушылық танытады.</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Қазіргі уақытта ауыз қуысы мүшелерінің: қызыл иектің, тістердің, сілекей бездерінің жүйелі ауруларын терапевтік диагностикалауда ауыз сұйықтығының биомаркерлерін қ</w:t>
      </w:r>
      <w:r>
        <w:rPr>
          <w:rFonts w:ascii="Times New Roman" w:hAnsi="Times New Roman"/>
          <w:sz w:val="28"/>
          <w:szCs w:val="28"/>
        </w:rPr>
        <w:t>олдануға көп көңіл бөлінуде [2,10,</w:t>
      </w:r>
      <w:r w:rsidRPr="00C161F9">
        <w:rPr>
          <w:rFonts w:ascii="Times New Roman" w:hAnsi="Times New Roman"/>
          <w:sz w:val="28"/>
          <w:szCs w:val="28"/>
        </w:rPr>
        <w:t>12]. Сілекей құрамының өзгеруі көзбен байқалмайтын патологиялық процестердің баст</w:t>
      </w:r>
      <w:r>
        <w:rPr>
          <w:rFonts w:ascii="Times New Roman" w:hAnsi="Times New Roman"/>
          <w:sz w:val="28"/>
          <w:szCs w:val="28"/>
        </w:rPr>
        <w:t>алуын көрсетуі мүмкін [7,13</w:t>
      </w:r>
      <w:r w:rsidRPr="00C161F9">
        <w:rPr>
          <w:rFonts w:ascii="Times New Roman" w:hAnsi="Times New Roman"/>
          <w:sz w:val="28"/>
          <w:szCs w:val="28"/>
        </w:rPr>
        <w:t>]. Ауыз қуысының сұйықтығы ауыз қуысының шырышты қабатының, ауыз қуысының саулығын сақтаудың маңызды функцияларын орындайтынын және метаболикалық процестерге қатысатынын ескере отырып, оның молекулалық құрамын зерттеу стоматологиялық аурулардың емдік және профилактикалық диагностикасы үшін потенциалды маңызды</w:t>
      </w:r>
      <w:r>
        <w:rPr>
          <w:rFonts w:ascii="Times New Roman" w:hAnsi="Times New Roman"/>
          <w:sz w:val="28"/>
          <w:szCs w:val="28"/>
        </w:rPr>
        <w:t xml:space="preserve"> болып табылады [3,4,8,</w:t>
      </w:r>
      <w:r w:rsidRPr="00C161F9">
        <w:rPr>
          <w:rFonts w:ascii="Times New Roman" w:hAnsi="Times New Roman"/>
          <w:sz w:val="28"/>
          <w:szCs w:val="28"/>
        </w:rPr>
        <w:t>13]</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Кариестің сәтті алдын алу мәселесі қазіргі заманғы елдердегі денсаулық сақтаудың негізгі проблемаларының бірі болып қала береді. Дүниежүзілік денсаулық сақтау ұйымының мәліметтері бойынша кариесті емдеудің экономикалық шығындары жиі кездесетін жүрек ауруларының, артериялық гипертензияның және инсульттің алдын алу және емдеу шығындарынан айтарлықтай асып түсед</w:t>
      </w:r>
      <w:r>
        <w:rPr>
          <w:rFonts w:ascii="Times New Roman" w:hAnsi="Times New Roman"/>
          <w:sz w:val="28"/>
          <w:szCs w:val="28"/>
        </w:rPr>
        <w:t xml:space="preserve">і. </w:t>
      </w:r>
      <w:r w:rsidRPr="00C161F9">
        <w:rPr>
          <w:rFonts w:ascii="Times New Roman" w:hAnsi="Times New Roman"/>
          <w:sz w:val="28"/>
          <w:szCs w:val="28"/>
        </w:rPr>
        <w:t>Стоматологиялық емдеу мекемелерінде профилактикалық іс-шараларды жүргізу үшін тіс кариесінің алдын алудың эндогендік әдістерінің тиімділігі туралы ақпарат жеткіліксіз екенін жоққа шығаруға болмайды.</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Қазіргі тұжырымдамаға сәйкес, фторид кальций фториді түрінде ауыз қуысының тіндері мен сұйықтықтарында жиналуына байланысты статикалық кариес әсеріне ие. Фторидті тіс пасталарындағы сияқты шағын концентрацияда үнемі қабылдау эмальді тө</w:t>
      </w:r>
      <w:r>
        <w:rPr>
          <w:rFonts w:ascii="Times New Roman" w:hAnsi="Times New Roman"/>
          <w:sz w:val="28"/>
          <w:szCs w:val="28"/>
        </w:rPr>
        <w:t>зімділігін сақтайды [1,2</w:t>
      </w:r>
      <w:r w:rsidRPr="00C161F9">
        <w:rPr>
          <w:rFonts w:ascii="Times New Roman" w:hAnsi="Times New Roman"/>
          <w:sz w:val="28"/>
          <w:szCs w:val="28"/>
        </w:rPr>
        <w:t>]. Кариестің алдын алу мақсатында фторидтерді қолдану бірнеше жолдармен мүмкін: фторидті қосылыстарды ағзаға сумен, тұзбен, сүтпен, таблеткалар немесе тамшылармен эндогенді қабылдау; қолдану үшін фториді бар тіс пастасын, шаюды, лакты, ерітінділерді, гельдерді экзогенді қолдану.</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Халық арасында кариестің жоғары таралуы мен қарқындылығы және дер кезінде жүргізілген алдын алу шараларының айтарлықтай тиімділігі осы аурудың пайда болуы мен дамуының алдын алу үшін кешенді тәсілді қолданудың маңыздылығын көрсетеді. Алдын алу әдістеріне: халықты стоматологиялық ақпарат беру және гигиеналық тәрбиелеу; фторидті препараттарды эндогенді қолдану; кешенді профилактикада модуляцияланған лазерлік сәулеленуді пайдалану, реминерализациялаушы заттарды жергілікті қолда</w:t>
      </w:r>
      <w:r>
        <w:rPr>
          <w:rFonts w:ascii="Times New Roman" w:hAnsi="Times New Roman"/>
          <w:sz w:val="28"/>
          <w:szCs w:val="28"/>
        </w:rPr>
        <w:t>ну; тіс ақауларын пломбалау [1,3,4,12,</w:t>
      </w:r>
      <w:r w:rsidRPr="00C161F9">
        <w:rPr>
          <w:rFonts w:ascii="Times New Roman" w:hAnsi="Times New Roman"/>
          <w:sz w:val="28"/>
          <w:szCs w:val="28"/>
        </w:rPr>
        <w:t xml:space="preserve">13]. </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Реминерализациялау терапиясы ең тиімді және физиологиялық болып танылады тістердің минералды қанықтылығын қалпына келтіруге және тіс ауруларына төзімділігін арттыруға мүмкіндік беретін тіс</w:t>
      </w:r>
      <w:r>
        <w:rPr>
          <w:rFonts w:ascii="Times New Roman" w:hAnsi="Times New Roman"/>
          <w:sz w:val="28"/>
          <w:szCs w:val="28"/>
        </w:rPr>
        <w:t xml:space="preserve"> кариесінің алдын алу әдісі [2,8,10,</w:t>
      </w:r>
      <w:r w:rsidRPr="00C161F9">
        <w:rPr>
          <w:rFonts w:ascii="Times New Roman" w:hAnsi="Times New Roman"/>
          <w:sz w:val="28"/>
          <w:szCs w:val="28"/>
        </w:rPr>
        <w:t>11].</w:t>
      </w:r>
    </w:p>
    <w:p w:rsidR="006738AC" w:rsidRPr="00C161F9" w:rsidRDefault="006738AC" w:rsidP="00C161F9">
      <w:pPr>
        <w:spacing w:after="0" w:line="240" w:lineRule="auto"/>
        <w:ind w:firstLine="708"/>
        <w:jc w:val="both"/>
        <w:rPr>
          <w:rFonts w:ascii="Times New Roman" w:hAnsi="Times New Roman"/>
          <w:sz w:val="28"/>
          <w:szCs w:val="28"/>
        </w:rPr>
      </w:pPr>
      <w:r w:rsidRPr="00C161F9">
        <w:rPr>
          <w:rFonts w:ascii="Times New Roman" w:hAnsi="Times New Roman"/>
          <w:sz w:val="28"/>
          <w:szCs w:val="28"/>
        </w:rPr>
        <w:t>Заманауи зерттеулерге сәйкес, ең қауіпсіз және ең заманауи әдіс - аминқышқылдарын биологиялық белсенділігін микробқа қарсы агент көзі ретінде пайдалану, ол бастапқы деминерализацияға ұшыраған зақымдалған тіндердің регенерациясына ықпал етеді және фторидті профилактикаға бал</w:t>
      </w:r>
      <w:r>
        <w:rPr>
          <w:rFonts w:ascii="Times New Roman" w:hAnsi="Times New Roman"/>
          <w:sz w:val="28"/>
          <w:szCs w:val="28"/>
        </w:rPr>
        <w:t>ама болып табылады [1,5,7,</w:t>
      </w:r>
      <w:r w:rsidRPr="00C161F9">
        <w:rPr>
          <w:rFonts w:ascii="Times New Roman" w:hAnsi="Times New Roman"/>
          <w:sz w:val="28"/>
          <w:szCs w:val="28"/>
        </w:rPr>
        <w:t>9].</w:t>
      </w:r>
    </w:p>
    <w:p w:rsidR="006738AC" w:rsidRPr="00C161F9" w:rsidRDefault="006738AC" w:rsidP="00C161F9">
      <w:pPr>
        <w:spacing w:after="0" w:line="240" w:lineRule="auto"/>
        <w:ind w:firstLine="708"/>
        <w:jc w:val="both"/>
        <w:rPr>
          <w:rFonts w:ascii="Times New Roman" w:hAnsi="Times New Roman"/>
          <w:sz w:val="28"/>
          <w:szCs w:val="28"/>
        </w:rPr>
      </w:pPr>
      <w:r w:rsidRPr="00C161F9">
        <w:rPr>
          <w:rFonts w:ascii="Times New Roman" w:hAnsi="Times New Roman"/>
          <w:sz w:val="28"/>
          <w:szCs w:val="28"/>
        </w:rPr>
        <w:t>Кариестің алдын алу және емдеу үшін құрамында фтор иондары, микробқа қарсы компонент және көмекші заттар (кальций қосылыстары және құрамында фосфор бар қосылыстар) бар гидрофобты және гидрофильді қабаттардан тұратын биоүйлесімді полимерлі пленка қолданылды. Бұл жағдайда пленканың гидрофильді қабатына кальций, фосфат және фторид көздері кіреді. Фтор иондарының көздері ретінде пленка құрамында фтор бар органикал</w:t>
      </w:r>
      <w:r>
        <w:rPr>
          <w:rFonts w:ascii="Times New Roman" w:hAnsi="Times New Roman"/>
          <w:sz w:val="28"/>
          <w:szCs w:val="28"/>
        </w:rPr>
        <w:t>ық қосылыстар болады [11</w:t>
      </w:r>
      <w:r w:rsidRPr="00C161F9">
        <w:rPr>
          <w:rFonts w:ascii="Times New Roman" w:hAnsi="Times New Roman"/>
          <w:sz w:val="28"/>
          <w:szCs w:val="28"/>
        </w:rPr>
        <w:t>].</w:t>
      </w:r>
    </w:p>
    <w:p w:rsidR="006738AC" w:rsidRDefault="006738AC" w:rsidP="00C161F9">
      <w:pPr>
        <w:spacing w:after="0" w:line="240" w:lineRule="auto"/>
        <w:ind w:firstLine="708"/>
        <w:jc w:val="both"/>
        <w:rPr>
          <w:rFonts w:ascii="Times New Roman" w:hAnsi="Times New Roman"/>
          <w:sz w:val="28"/>
          <w:szCs w:val="28"/>
        </w:rPr>
      </w:pPr>
      <w:r w:rsidRPr="00C161F9">
        <w:rPr>
          <w:rFonts w:ascii="Times New Roman" w:hAnsi="Times New Roman"/>
          <w:sz w:val="28"/>
          <w:szCs w:val="28"/>
        </w:rPr>
        <w:t xml:space="preserve">Қорытынды. </w:t>
      </w:r>
    </w:p>
    <w:p w:rsidR="006738AC" w:rsidRPr="00C161F9" w:rsidRDefault="006738AC" w:rsidP="00C161F9">
      <w:pPr>
        <w:spacing w:after="0" w:line="240" w:lineRule="auto"/>
        <w:ind w:firstLine="708"/>
        <w:jc w:val="both"/>
        <w:rPr>
          <w:rFonts w:ascii="Times New Roman" w:hAnsi="Times New Roman"/>
          <w:sz w:val="28"/>
          <w:szCs w:val="28"/>
        </w:rPr>
      </w:pPr>
      <w:r w:rsidRPr="00C161F9">
        <w:rPr>
          <w:rFonts w:ascii="Times New Roman" w:hAnsi="Times New Roman"/>
          <w:sz w:val="28"/>
          <w:szCs w:val="28"/>
        </w:rPr>
        <w:t>Осылайша, осы уақытқа дейін тіс кариесінің алдын алу мәселесі әлі де бар, ол көп салалы көзқарасты талап етеді. Және оны тек фармакологтардың, тіс дәрігерлері мен биохимиктер күшімен шешуге болады</w:t>
      </w:r>
    </w:p>
    <w:p w:rsidR="006738AC" w:rsidRPr="00C161F9" w:rsidRDefault="006738AC" w:rsidP="00C161F9">
      <w:pPr>
        <w:spacing w:after="0" w:line="240" w:lineRule="auto"/>
        <w:jc w:val="both"/>
        <w:rPr>
          <w:rFonts w:ascii="Times New Roman" w:hAnsi="Times New Roman"/>
          <w:sz w:val="28"/>
          <w:szCs w:val="28"/>
          <w:lang w:val="kk-KZ"/>
        </w:rPr>
      </w:pPr>
      <w:r w:rsidRPr="00C161F9">
        <w:rPr>
          <w:rFonts w:ascii="Times New Roman" w:hAnsi="Times New Roman"/>
          <w:sz w:val="28"/>
          <w:szCs w:val="28"/>
        </w:rPr>
        <w:t>Кариеске төзімділік – бұл тістердің кариеске төзімділігі. Тістердің кариеске төзімділігі бұрынғы және созылмалы аурулар мен олардың салдарымен ауыртпал</w:t>
      </w:r>
      <w:r>
        <w:rPr>
          <w:rFonts w:ascii="Times New Roman" w:hAnsi="Times New Roman"/>
          <w:sz w:val="28"/>
          <w:szCs w:val="28"/>
        </w:rPr>
        <w:t>ықсыз және барлық қажетті макро</w:t>
      </w:r>
      <w:r w:rsidRPr="00C161F9">
        <w:rPr>
          <w:rFonts w:ascii="Times New Roman" w:hAnsi="Times New Roman"/>
          <w:sz w:val="28"/>
          <w:szCs w:val="28"/>
        </w:rPr>
        <w:t xml:space="preserve"> және микроэлементтерді қамтитын дұрыс диетаны ұстанатын адамдарда дамиды. Тіс эмальының құрылымдық беріктігі - бұл эмальдың өзінің қасиеттеріне байланысты тістердің кариестің пайда болуына қарсы тұру қабілеті. Қазіргі жағдайда халыққа стоматологиялық көмекті дамыту, қатты тіс тіндерінің зақымдануын болдырмау және қатты тіс тіндерінің минералсыздану процесінің дамуын болдырмау үшін профилактикалық іс-шаралар кешенін дамыту өзекті мәселе болып табылады. Зерттеудің мақсаты – тістердің кариеске төзімділігін анықтау үшін стоматологиялық диагностикалық аппаратты әзірлеу және ғылыми негіздеу және аппартты практикада қолдану</w:t>
      </w:r>
      <w:r w:rsidRPr="00C161F9">
        <w:rPr>
          <w:rFonts w:ascii="Times New Roman" w:hAnsi="Times New Roman"/>
          <w:sz w:val="28"/>
          <w:szCs w:val="28"/>
          <w:lang w:val="kk-KZ"/>
        </w:rPr>
        <w:t>.</w:t>
      </w:r>
    </w:p>
    <w:p w:rsidR="006738AC" w:rsidRPr="00C161F9" w:rsidRDefault="006738AC" w:rsidP="00C161F9">
      <w:pPr>
        <w:spacing w:after="0" w:line="240" w:lineRule="auto"/>
        <w:ind w:firstLine="708"/>
        <w:rPr>
          <w:rFonts w:ascii="Times New Roman" w:hAnsi="Times New Roman"/>
          <w:sz w:val="28"/>
          <w:szCs w:val="28"/>
          <w:lang w:val="kk-KZ"/>
        </w:rP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0" o:spid="_x0000_s1026" type="#_x0000_t75" style="position:absolute;left:0;text-align:left;margin-left:-.3pt;margin-top:.25pt;width:204.75pt;height:177.75pt;z-index:251658240;visibility:visible">
            <v:imagedata r:id="rId4" o:title=""/>
            <w10:wrap type="square"/>
          </v:shape>
        </w:pict>
      </w:r>
      <w:r>
        <w:rPr>
          <w:noProof/>
          <w:lang w:val="en-US"/>
        </w:rPr>
        <w:pict>
          <v:shape id="Рисунок 7" o:spid="_x0000_s1027" type="#_x0000_t75" style="position:absolute;left:0;text-align:left;margin-left:238.15pt;margin-top:.3pt;width:215.25pt;height:183pt;z-index:-251657216;visibility:visible" wrapcoords="-75 0 -75 21511 21600 21511 21600 0 -75 0">
            <v:imagedata r:id="rId5" o:title=""/>
            <w10:wrap type="tight"/>
          </v:shape>
        </w:pict>
      </w:r>
      <w:r w:rsidRPr="00C161F9">
        <w:rPr>
          <w:rFonts w:ascii="Times New Roman" w:hAnsi="Times New Roman"/>
          <w:sz w:val="28"/>
          <w:szCs w:val="28"/>
          <w:lang w:val="kk-KZ"/>
        </w:rPr>
        <w:t>Бұл құрылғы жарық энергиясын аналогтық тоққа айналдырады</w:t>
      </w:r>
      <w:r>
        <w:rPr>
          <w:rFonts w:ascii="Times New Roman" w:hAnsi="Times New Roman"/>
          <w:sz w:val="28"/>
          <w:szCs w:val="28"/>
          <w:lang w:val="kk-KZ"/>
        </w:rPr>
        <w:t>.</w:t>
      </w:r>
    </w:p>
    <w:p w:rsidR="006738AC" w:rsidRPr="00C161F9" w:rsidRDefault="006738AC" w:rsidP="008A38E9">
      <w:pPr>
        <w:spacing w:after="0" w:line="240" w:lineRule="auto"/>
        <w:ind w:firstLine="708"/>
        <w:jc w:val="both"/>
        <w:rPr>
          <w:rFonts w:ascii="Times New Roman" w:hAnsi="Times New Roman"/>
          <w:sz w:val="28"/>
          <w:szCs w:val="28"/>
          <w:lang w:val="kk-KZ"/>
        </w:rPr>
      </w:pPr>
      <w:r w:rsidRPr="00C161F9">
        <w:rPr>
          <w:rFonts w:ascii="Times New Roman" w:hAnsi="Times New Roman"/>
          <w:sz w:val="28"/>
          <w:szCs w:val="28"/>
          <w:lang w:val="kk-KZ"/>
        </w:rPr>
        <w:t>Зерттеу мақсаттары:Оңтайлы жұмыс режимін қарастыру. Осы құрылғының технология</w:t>
      </w:r>
      <w:r>
        <w:rPr>
          <w:rFonts w:ascii="Times New Roman" w:hAnsi="Times New Roman"/>
          <w:sz w:val="28"/>
          <w:szCs w:val="28"/>
          <w:lang w:val="kk-KZ"/>
        </w:rPr>
        <w:t>лық ерекшеліктерін ескере отыру.</w:t>
      </w:r>
    </w:p>
    <w:p w:rsidR="006738AC" w:rsidRPr="00C161F9" w:rsidRDefault="006738AC" w:rsidP="008A38E9">
      <w:pPr>
        <w:spacing w:after="0" w:line="240" w:lineRule="auto"/>
        <w:ind w:firstLine="708"/>
        <w:jc w:val="both"/>
        <w:rPr>
          <w:rFonts w:ascii="Times New Roman" w:hAnsi="Times New Roman"/>
          <w:sz w:val="28"/>
          <w:szCs w:val="28"/>
          <w:lang w:val="kk-KZ"/>
        </w:rPr>
      </w:pPr>
      <w:r w:rsidRPr="00C161F9">
        <w:rPr>
          <w:rFonts w:ascii="Times New Roman" w:hAnsi="Times New Roman"/>
          <w:sz w:val="28"/>
          <w:szCs w:val="28"/>
          <w:lang w:val="kk-KZ"/>
        </w:rPr>
        <w:t>Құрылғыны пайдалану әдісі:</w:t>
      </w:r>
    </w:p>
    <w:p w:rsidR="006738AC" w:rsidRPr="00C161F9" w:rsidRDefault="006738AC" w:rsidP="00C161F9">
      <w:pPr>
        <w:spacing w:after="0" w:line="240" w:lineRule="auto"/>
        <w:jc w:val="both"/>
        <w:rPr>
          <w:rFonts w:ascii="Times New Roman" w:hAnsi="Times New Roman"/>
          <w:sz w:val="28"/>
          <w:szCs w:val="28"/>
          <w:lang w:val="kk-KZ"/>
        </w:rPr>
      </w:pPr>
      <w:r w:rsidRPr="00C161F9">
        <w:rPr>
          <w:rFonts w:ascii="Times New Roman" w:hAnsi="Times New Roman"/>
          <w:sz w:val="28"/>
          <w:szCs w:val="28"/>
          <w:lang w:val="kk-KZ"/>
        </w:rPr>
        <w:t>1) жоғарғы және төменгі жақтың азу тістерінің жиегі аймағында ауыз жағынан лазерлік жарық ағыны (0,8 МВт) қолданылады.</w:t>
      </w:r>
    </w:p>
    <w:p w:rsidR="006738AC" w:rsidRDefault="006738AC" w:rsidP="00C161F9">
      <w:pPr>
        <w:spacing w:after="0" w:line="240" w:lineRule="auto"/>
        <w:jc w:val="both"/>
        <w:rPr>
          <w:rFonts w:ascii="Times New Roman" w:hAnsi="Times New Roman"/>
          <w:sz w:val="28"/>
          <w:szCs w:val="28"/>
          <w:lang w:val="kk-KZ"/>
        </w:rPr>
      </w:pPr>
      <w:r w:rsidRPr="00C161F9">
        <w:rPr>
          <w:rFonts w:ascii="Times New Roman" w:hAnsi="Times New Roman"/>
          <w:sz w:val="28"/>
          <w:szCs w:val="28"/>
          <w:lang w:val="kk-KZ"/>
        </w:rPr>
        <w:t xml:space="preserve">2) Датчик тістің шетіндегі вестибулярлы бетке қолданылады. </w:t>
      </w:r>
    </w:p>
    <w:p w:rsidR="006738AC" w:rsidRPr="008A38E9" w:rsidRDefault="006738AC" w:rsidP="00C161F9">
      <w:pPr>
        <w:spacing w:after="0" w:line="240" w:lineRule="auto"/>
        <w:jc w:val="both"/>
        <w:rPr>
          <w:rFonts w:ascii="Times New Roman" w:hAnsi="Times New Roman"/>
          <w:sz w:val="28"/>
          <w:szCs w:val="28"/>
          <w:lang w:val="kk-KZ"/>
        </w:rPr>
      </w:pPr>
      <w:r w:rsidRPr="008A38E9">
        <w:rPr>
          <w:rFonts w:ascii="Times New Roman" w:hAnsi="Times New Roman"/>
          <w:sz w:val="28"/>
          <w:szCs w:val="28"/>
          <w:lang w:val="kk-KZ"/>
        </w:rPr>
        <w:t>- 45 люкске дейін (жарық ағынға қарсылық артады)</w:t>
      </w:r>
    </w:p>
    <w:p w:rsidR="006738AC" w:rsidRPr="008A38E9" w:rsidRDefault="006738AC" w:rsidP="00C161F9">
      <w:pPr>
        <w:spacing w:after="0" w:line="240" w:lineRule="auto"/>
        <w:jc w:val="both"/>
        <w:rPr>
          <w:rFonts w:ascii="Times New Roman" w:hAnsi="Times New Roman"/>
          <w:sz w:val="28"/>
          <w:szCs w:val="28"/>
          <w:lang w:val="kk-KZ"/>
        </w:rPr>
      </w:pPr>
      <w:r w:rsidRPr="008A38E9">
        <w:rPr>
          <w:rFonts w:ascii="Times New Roman" w:hAnsi="Times New Roman"/>
          <w:sz w:val="28"/>
          <w:szCs w:val="28"/>
          <w:lang w:val="kk-KZ"/>
        </w:rPr>
        <w:t>-кариес төзімділігінің орташа дәрежесі 45-тен 75-ке дейін</w:t>
      </w:r>
    </w:p>
    <w:p w:rsidR="006738AC" w:rsidRPr="00C161F9" w:rsidRDefault="006738AC" w:rsidP="00C161F9">
      <w:pPr>
        <w:spacing w:after="0" w:line="240" w:lineRule="auto"/>
        <w:jc w:val="both"/>
        <w:rPr>
          <w:rFonts w:ascii="Times New Roman" w:hAnsi="Times New Roman"/>
          <w:sz w:val="28"/>
          <w:szCs w:val="28"/>
        </w:rPr>
      </w:pPr>
      <w:r w:rsidRPr="00C161F9">
        <w:rPr>
          <w:rFonts w:ascii="Times New Roman" w:hAnsi="Times New Roman"/>
          <w:sz w:val="28"/>
          <w:szCs w:val="28"/>
        </w:rPr>
        <w:t>-75 жоғары кариес төзімділігі төмендеді</w:t>
      </w:r>
      <w:r>
        <w:rPr>
          <w:rFonts w:ascii="Times New Roman" w:hAnsi="Times New Roman"/>
          <w:sz w:val="28"/>
          <w:szCs w:val="28"/>
        </w:rPr>
        <w:t>.</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Зерттеу нәтижесі төмендегідей: біз ұсынған құрылғы кариес төзімділігін анықтау үшін 104 науқаста зерттелді. Сонымен</w:t>
      </w:r>
      <w:r>
        <w:rPr>
          <w:rFonts w:ascii="Times New Roman" w:hAnsi="Times New Roman"/>
          <w:sz w:val="28"/>
          <w:szCs w:val="28"/>
        </w:rPr>
        <w:t>, а</w:t>
      </w:r>
      <w:r w:rsidRPr="00C161F9">
        <w:rPr>
          <w:rFonts w:ascii="Times New Roman" w:hAnsi="Times New Roman"/>
          <w:sz w:val="28"/>
          <w:szCs w:val="28"/>
        </w:rPr>
        <w:t>лынған мәліметтер 104 адамның 83 адамында кариеске төзімділіктің орташа дәрежесі 50-ден 80 люкске дейін, 14 адамда 80 люкстен жоғары төзімділік төмендеген және 7 науқаста кариеске төзімділік жоғарылаған.</w:t>
      </w:r>
    </w:p>
    <w:p w:rsidR="006738AC" w:rsidRPr="00C161F9"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Осылайша, біз ұсынған диагностикалық аппарат негізінде жүргізген зерттеулеріміз кариес төзімділігін анықтау сенімді және тістің кариогендік факторларға төзімділік дәрежесін анықтайтынын көрсетті.</w:t>
      </w:r>
    </w:p>
    <w:p w:rsidR="006738AC" w:rsidRDefault="006738AC" w:rsidP="008A38E9">
      <w:pPr>
        <w:spacing w:after="0" w:line="240" w:lineRule="auto"/>
        <w:ind w:firstLine="708"/>
        <w:jc w:val="both"/>
        <w:rPr>
          <w:rFonts w:ascii="Times New Roman" w:hAnsi="Times New Roman"/>
          <w:sz w:val="28"/>
          <w:szCs w:val="28"/>
        </w:rPr>
      </w:pPr>
      <w:r w:rsidRPr="00C161F9">
        <w:rPr>
          <w:rFonts w:ascii="Times New Roman" w:hAnsi="Times New Roman"/>
          <w:sz w:val="28"/>
          <w:szCs w:val="28"/>
        </w:rPr>
        <w:t>Сондай-ақ, кариеске төзімділікті анықтаудың бұл әдісі кариеске төзімділікті анықтаудың дәстүрлі әдісімен салыстырғанда дәлірек мәліметтерге ие және қауіп тобындағы науқастарды қалыптастыру үшін практикалық денсаулық сақтауда ұсынылуы мүмкін деген қорытындыға келді.</w:t>
      </w:r>
    </w:p>
    <w:p w:rsidR="006738AC" w:rsidRDefault="006738AC" w:rsidP="008A38E9">
      <w:pPr>
        <w:spacing w:after="0" w:line="240" w:lineRule="auto"/>
        <w:ind w:firstLine="708"/>
        <w:jc w:val="both"/>
        <w:rPr>
          <w:rFonts w:ascii="Times New Roman" w:hAnsi="Times New Roman"/>
          <w:sz w:val="28"/>
          <w:szCs w:val="28"/>
        </w:rPr>
      </w:pPr>
    </w:p>
    <w:p w:rsidR="006738AC" w:rsidRPr="008A38E9" w:rsidRDefault="006738AC" w:rsidP="00C161F9">
      <w:pPr>
        <w:spacing w:after="0" w:line="240" w:lineRule="auto"/>
        <w:jc w:val="center"/>
        <w:rPr>
          <w:rFonts w:ascii="Times New Roman" w:hAnsi="Times New Roman"/>
          <w:sz w:val="28"/>
          <w:szCs w:val="28"/>
          <w:lang w:val="kk-KZ"/>
        </w:rPr>
      </w:pPr>
      <w:r w:rsidRPr="008A38E9">
        <w:rPr>
          <w:rFonts w:ascii="Times New Roman" w:hAnsi="Times New Roman"/>
          <w:b/>
          <w:sz w:val="28"/>
          <w:szCs w:val="28"/>
        </w:rPr>
        <w:t>Пайдаланыл</w:t>
      </w:r>
      <w:r w:rsidRPr="008A38E9">
        <w:rPr>
          <w:rFonts w:ascii="Times New Roman" w:hAnsi="Times New Roman"/>
          <w:b/>
          <w:sz w:val="28"/>
          <w:szCs w:val="28"/>
          <w:lang w:val="kk-KZ"/>
        </w:rPr>
        <w:t>ған әдебиеттер тізімі</w:t>
      </w:r>
    </w:p>
    <w:p w:rsidR="006738AC" w:rsidRPr="008A38E9" w:rsidRDefault="006738AC" w:rsidP="00C161F9">
      <w:pPr>
        <w:spacing w:after="0" w:line="240" w:lineRule="auto"/>
        <w:jc w:val="center"/>
        <w:rPr>
          <w:rFonts w:ascii="Times New Roman" w:hAnsi="Times New Roman"/>
          <w:sz w:val="28"/>
          <w:szCs w:val="28"/>
        </w:rPr>
      </w:pP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t>Авраамова</w:t>
      </w:r>
      <w:r w:rsidRPr="00C161F9">
        <w:rPr>
          <w:rFonts w:ascii="Times New Roman" w:hAnsi="Times New Roman"/>
          <w:sz w:val="28"/>
          <w:szCs w:val="28"/>
        </w:rPr>
        <w:t xml:space="preserve"> О</w:t>
      </w:r>
      <w:r>
        <w:rPr>
          <w:rFonts w:ascii="Times New Roman" w:hAnsi="Times New Roman"/>
          <w:sz w:val="28"/>
          <w:szCs w:val="28"/>
        </w:rPr>
        <w:t>.Г. Использование фторидсодер</w:t>
      </w:r>
      <w:r w:rsidRPr="00C161F9">
        <w:rPr>
          <w:rFonts w:ascii="Times New Roman" w:hAnsi="Times New Roman"/>
          <w:sz w:val="28"/>
          <w:szCs w:val="28"/>
        </w:rPr>
        <w:t xml:space="preserve">жащих зубных паст для лечения начального кариеса у детей </w:t>
      </w:r>
      <w:r>
        <w:rPr>
          <w:rFonts w:ascii="Times New Roman" w:hAnsi="Times New Roman"/>
          <w:sz w:val="28"/>
          <w:szCs w:val="28"/>
        </w:rPr>
        <w:t>/ О.Г. Авраамова // Стоматоло</w:t>
      </w:r>
      <w:r w:rsidRPr="00C161F9">
        <w:rPr>
          <w:rFonts w:ascii="Times New Roman" w:hAnsi="Times New Roman"/>
          <w:sz w:val="28"/>
          <w:szCs w:val="28"/>
        </w:rPr>
        <w:t>гия для всех. – 2003. – № 3. – С. 48–52.</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 xml:space="preserve">2. </w:t>
      </w:r>
      <w:r w:rsidRPr="00C161F9">
        <w:rPr>
          <w:rFonts w:ascii="Times New Roman" w:hAnsi="Times New Roman"/>
          <w:sz w:val="28"/>
          <w:szCs w:val="28"/>
        </w:rPr>
        <w:t>Бавыкина, Т</w:t>
      </w:r>
      <w:r>
        <w:rPr>
          <w:rFonts w:ascii="Times New Roman" w:hAnsi="Times New Roman"/>
          <w:sz w:val="28"/>
          <w:szCs w:val="28"/>
        </w:rPr>
        <w:t>.Ю. Сравнительная оценка мине</w:t>
      </w:r>
      <w:r w:rsidRPr="00C161F9">
        <w:rPr>
          <w:rFonts w:ascii="Times New Roman" w:hAnsi="Times New Roman"/>
          <w:sz w:val="28"/>
          <w:szCs w:val="28"/>
        </w:rPr>
        <w:t>рального состава и ультрамикроструктуры тканей зуба в но</w:t>
      </w:r>
      <w:r>
        <w:rPr>
          <w:rFonts w:ascii="Times New Roman" w:hAnsi="Times New Roman"/>
          <w:sz w:val="28"/>
          <w:szCs w:val="28"/>
        </w:rPr>
        <w:t>рме и при кариесе / Т.Ю. Бавыкина, Т. В.Павлова // Современные наукоем</w:t>
      </w:r>
      <w:r w:rsidRPr="00C161F9">
        <w:rPr>
          <w:rFonts w:ascii="Times New Roman" w:hAnsi="Times New Roman"/>
          <w:sz w:val="28"/>
          <w:szCs w:val="28"/>
        </w:rPr>
        <w:t>кие технологии. – 2009. – № 12. – С. 15–18.</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 xml:space="preserve">3. </w:t>
      </w:r>
      <w:r w:rsidRPr="00C161F9">
        <w:rPr>
          <w:rFonts w:ascii="Times New Roman" w:hAnsi="Times New Roman"/>
          <w:sz w:val="28"/>
          <w:szCs w:val="28"/>
        </w:rPr>
        <w:t>Борисова. Э</w:t>
      </w:r>
      <w:r>
        <w:rPr>
          <w:rFonts w:ascii="Times New Roman" w:hAnsi="Times New Roman"/>
          <w:sz w:val="28"/>
          <w:szCs w:val="28"/>
        </w:rPr>
        <w:t>.Г. Взаимосвязь физического со</w:t>
      </w:r>
      <w:r w:rsidRPr="00C161F9">
        <w:rPr>
          <w:rFonts w:ascii="Times New Roman" w:hAnsi="Times New Roman"/>
          <w:sz w:val="28"/>
          <w:szCs w:val="28"/>
        </w:rPr>
        <w:t xml:space="preserve">стояния </w:t>
      </w:r>
      <w:r>
        <w:rPr>
          <w:rFonts w:ascii="Times New Roman" w:hAnsi="Times New Roman"/>
          <w:sz w:val="28"/>
          <w:szCs w:val="28"/>
        </w:rPr>
        <w:t>пациентов с уровнем кариесрези</w:t>
      </w:r>
      <w:r w:rsidRPr="00C161F9">
        <w:rPr>
          <w:rFonts w:ascii="Times New Roman" w:hAnsi="Times New Roman"/>
          <w:sz w:val="28"/>
          <w:szCs w:val="28"/>
        </w:rPr>
        <w:t>стентности /Э.Г. Борисова, Л.П. Полевая, А.В. Полевая, В.А</w:t>
      </w:r>
      <w:r>
        <w:rPr>
          <w:rFonts w:ascii="Times New Roman" w:hAnsi="Times New Roman"/>
          <w:sz w:val="28"/>
          <w:szCs w:val="28"/>
        </w:rPr>
        <w:t>. Железняк// Здоровье и образо</w:t>
      </w:r>
      <w:r w:rsidRPr="00C161F9">
        <w:rPr>
          <w:rFonts w:ascii="Times New Roman" w:hAnsi="Times New Roman"/>
          <w:sz w:val="28"/>
          <w:szCs w:val="28"/>
        </w:rPr>
        <w:t xml:space="preserve">вание в 21 веке. -2018. </w:t>
      </w:r>
      <w:r>
        <w:rPr>
          <w:rFonts w:ascii="Times New Roman" w:hAnsi="Times New Roman"/>
          <w:sz w:val="28"/>
          <w:szCs w:val="28"/>
        </w:rPr>
        <w:t xml:space="preserve">- </w:t>
      </w:r>
      <w:r w:rsidRPr="00C161F9">
        <w:rPr>
          <w:rFonts w:ascii="Times New Roman" w:hAnsi="Times New Roman"/>
          <w:sz w:val="28"/>
          <w:szCs w:val="28"/>
        </w:rPr>
        <w:t>№7. –С 66-70.</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 xml:space="preserve">4. </w:t>
      </w:r>
      <w:r w:rsidRPr="00C161F9">
        <w:rPr>
          <w:rFonts w:ascii="Times New Roman" w:hAnsi="Times New Roman"/>
          <w:sz w:val="28"/>
          <w:szCs w:val="28"/>
        </w:rPr>
        <w:t xml:space="preserve">Борисова Э.Г. Результаты оценки </w:t>
      </w:r>
      <w:r>
        <w:rPr>
          <w:rFonts w:ascii="Times New Roman" w:hAnsi="Times New Roman"/>
          <w:sz w:val="28"/>
          <w:szCs w:val="28"/>
        </w:rPr>
        <w:t>противока</w:t>
      </w:r>
      <w:r w:rsidRPr="00C161F9">
        <w:rPr>
          <w:rFonts w:ascii="Times New Roman" w:hAnsi="Times New Roman"/>
          <w:sz w:val="28"/>
          <w:szCs w:val="28"/>
        </w:rPr>
        <w:t>риозной э</w:t>
      </w:r>
      <w:r>
        <w:rPr>
          <w:rFonts w:ascii="Times New Roman" w:hAnsi="Times New Roman"/>
          <w:sz w:val="28"/>
          <w:szCs w:val="28"/>
        </w:rPr>
        <w:t>ффективности диодного света ап</w:t>
      </w:r>
      <w:r w:rsidRPr="00C161F9">
        <w:rPr>
          <w:rFonts w:ascii="Times New Roman" w:hAnsi="Times New Roman"/>
          <w:sz w:val="28"/>
          <w:szCs w:val="28"/>
        </w:rPr>
        <w:t>парата «Светоз</w:t>
      </w:r>
      <w:r>
        <w:rPr>
          <w:rFonts w:ascii="Times New Roman" w:hAnsi="Times New Roman"/>
          <w:sz w:val="28"/>
          <w:szCs w:val="28"/>
        </w:rPr>
        <w:t>ар» / Э.Г. Борисова, В.В. Ники</w:t>
      </w:r>
      <w:r w:rsidRPr="00C161F9">
        <w:rPr>
          <w:rFonts w:ascii="Times New Roman" w:hAnsi="Times New Roman"/>
          <w:sz w:val="28"/>
          <w:szCs w:val="28"/>
        </w:rPr>
        <w:t>тенко, Ю.А.</w:t>
      </w:r>
      <w:r>
        <w:rPr>
          <w:rFonts w:ascii="Times New Roman" w:hAnsi="Times New Roman"/>
          <w:sz w:val="28"/>
          <w:szCs w:val="28"/>
        </w:rPr>
        <w:t xml:space="preserve"> Лунева // Здоровье и образова</w:t>
      </w:r>
      <w:r w:rsidRPr="00C161F9">
        <w:rPr>
          <w:rFonts w:ascii="Times New Roman" w:hAnsi="Times New Roman"/>
          <w:sz w:val="28"/>
          <w:szCs w:val="28"/>
        </w:rPr>
        <w:t>ние в XXI веке. - 2016.</w:t>
      </w:r>
      <w:r>
        <w:rPr>
          <w:rFonts w:ascii="Times New Roman" w:hAnsi="Times New Roman"/>
          <w:sz w:val="28"/>
          <w:szCs w:val="28"/>
        </w:rPr>
        <w:t>-Т</w:t>
      </w:r>
      <w:r w:rsidRPr="00C161F9">
        <w:rPr>
          <w:rFonts w:ascii="Times New Roman" w:hAnsi="Times New Roman"/>
          <w:sz w:val="28"/>
          <w:szCs w:val="28"/>
        </w:rPr>
        <w:t>.8.-№ 4.- С.25-29.</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5. Боровский</w:t>
      </w:r>
      <w:r w:rsidRPr="00C161F9">
        <w:rPr>
          <w:rFonts w:ascii="Times New Roman" w:hAnsi="Times New Roman"/>
          <w:sz w:val="28"/>
          <w:szCs w:val="28"/>
        </w:rPr>
        <w:t xml:space="preserve"> Е.</w:t>
      </w:r>
      <w:r>
        <w:rPr>
          <w:rFonts w:ascii="Times New Roman" w:hAnsi="Times New Roman"/>
          <w:sz w:val="28"/>
          <w:szCs w:val="28"/>
        </w:rPr>
        <w:t>В. Клинико-морфологическая ха</w:t>
      </w:r>
      <w:r w:rsidRPr="00C161F9">
        <w:rPr>
          <w:rFonts w:ascii="Times New Roman" w:hAnsi="Times New Roman"/>
          <w:sz w:val="28"/>
          <w:szCs w:val="28"/>
        </w:rPr>
        <w:t>рактеристика кариеса э</w:t>
      </w:r>
      <w:r>
        <w:rPr>
          <w:rFonts w:ascii="Times New Roman" w:hAnsi="Times New Roman"/>
          <w:sz w:val="28"/>
          <w:szCs w:val="28"/>
        </w:rPr>
        <w:t>мали / В.</w:t>
      </w:r>
      <w:r w:rsidRPr="00C161F9">
        <w:rPr>
          <w:rFonts w:ascii="Times New Roman" w:hAnsi="Times New Roman"/>
          <w:sz w:val="28"/>
          <w:szCs w:val="28"/>
        </w:rPr>
        <w:t>Б. Боровский// Клин</w:t>
      </w:r>
      <w:r>
        <w:rPr>
          <w:rFonts w:ascii="Times New Roman" w:hAnsi="Times New Roman"/>
          <w:sz w:val="28"/>
          <w:szCs w:val="28"/>
        </w:rPr>
        <w:t xml:space="preserve">ическая стоматология. - 2009. - </w:t>
      </w:r>
      <w:r w:rsidRPr="00C161F9">
        <w:rPr>
          <w:rFonts w:ascii="Times New Roman" w:hAnsi="Times New Roman"/>
          <w:sz w:val="28"/>
          <w:szCs w:val="28"/>
        </w:rPr>
        <w:t>№ 4. –С. 40–41.</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6. Вавилова, Т.П. Слюна. Аналитические возмож</w:t>
      </w:r>
      <w:r w:rsidRPr="00C161F9">
        <w:rPr>
          <w:rFonts w:ascii="Times New Roman" w:hAnsi="Times New Roman"/>
          <w:sz w:val="28"/>
          <w:szCs w:val="28"/>
        </w:rPr>
        <w:t>ности и перспекти</w:t>
      </w:r>
      <w:r>
        <w:rPr>
          <w:rFonts w:ascii="Times New Roman" w:hAnsi="Times New Roman"/>
          <w:sz w:val="28"/>
          <w:szCs w:val="28"/>
        </w:rPr>
        <w:t xml:space="preserve">вы / Т. П. Вавилова, О.О. Янушевич, </w:t>
      </w:r>
      <w:r w:rsidRPr="00C161F9">
        <w:rPr>
          <w:rFonts w:ascii="Times New Roman" w:hAnsi="Times New Roman"/>
          <w:sz w:val="28"/>
          <w:szCs w:val="28"/>
        </w:rPr>
        <w:t xml:space="preserve"> И. Г. Островская. – Москва : Бином, 2014.</w:t>
      </w:r>
      <w:r>
        <w:rPr>
          <w:rFonts w:ascii="Times New Roman" w:hAnsi="Times New Roman"/>
          <w:sz w:val="28"/>
          <w:szCs w:val="28"/>
        </w:rPr>
        <w:t xml:space="preserve"> - </w:t>
      </w:r>
      <w:r w:rsidRPr="00C161F9">
        <w:rPr>
          <w:rFonts w:ascii="Times New Roman" w:hAnsi="Times New Roman"/>
          <w:sz w:val="28"/>
          <w:szCs w:val="28"/>
        </w:rPr>
        <w:t>312 с.</w:t>
      </w:r>
    </w:p>
    <w:p w:rsidR="006738AC" w:rsidRDefault="006738AC" w:rsidP="00C161F9">
      <w:pPr>
        <w:spacing w:after="0" w:line="240" w:lineRule="auto"/>
        <w:jc w:val="both"/>
        <w:rPr>
          <w:rFonts w:ascii="Times New Roman" w:hAnsi="Times New Roman"/>
          <w:sz w:val="28"/>
          <w:szCs w:val="28"/>
        </w:rPr>
      </w:pPr>
      <w:r w:rsidRPr="00487DEA">
        <w:rPr>
          <w:rFonts w:ascii="Times New Roman" w:hAnsi="Times New Roman"/>
          <w:sz w:val="28"/>
          <w:szCs w:val="28"/>
          <w:lang w:val="en-US"/>
        </w:rPr>
        <w:t xml:space="preserve">7. </w:t>
      </w:r>
      <w:r w:rsidRPr="00C161F9">
        <w:rPr>
          <w:rFonts w:ascii="Times New Roman" w:hAnsi="Times New Roman"/>
          <w:sz w:val="28"/>
          <w:szCs w:val="28"/>
          <w:lang w:val="en-US"/>
        </w:rPr>
        <w:t>Avraamova</w:t>
      </w:r>
      <w:r w:rsidRPr="008A38E9">
        <w:rPr>
          <w:rFonts w:ascii="Times New Roman" w:hAnsi="Times New Roman"/>
          <w:sz w:val="28"/>
          <w:szCs w:val="28"/>
          <w:lang w:val="en-US"/>
        </w:rPr>
        <w:t xml:space="preserve">, </w:t>
      </w:r>
      <w:r w:rsidRPr="00C161F9">
        <w:rPr>
          <w:rFonts w:ascii="Times New Roman" w:hAnsi="Times New Roman"/>
          <w:sz w:val="28"/>
          <w:szCs w:val="28"/>
          <w:lang w:val="en-US"/>
        </w:rPr>
        <w:t>O</w:t>
      </w:r>
      <w:r>
        <w:rPr>
          <w:rFonts w:ascii="Times New Roman" w:hAnsi="Times New Roman"/>
          <w:sz w:val="28"/>
          <w:szCs w:val="28"/>
          <w:lang w:val="en-US"/>
        </w:rPr>
        <w:t>.</w:t>
      </w:r>
      <w:r w:rsidRPr="00C161F9">
        <w:rPr>
          <w:rFonts w:ascii="Times New Roman" w:hAnsi="Times New Roman"/>
          <w:sz w:val="28"/>
          <w:szCs w:val="28"/>
          <w:lang w:val="en-US"/>
        </w:rPr>
        <w:t>G</w:t>
      </w:r>
      <w:r w:rsidRPr="008A38E9">
        <w:rPr>
          <w:rFonts w:ascii="Times New Roman" w:hAnsi="Times New Roman"/>
          <w:sz w:val="28"/>
          <w:szCs w:val="28"/>
          <w:lang w:val="en-US"/>
        </w:rPr>
        <w:t xml:space="preserve">. </w:t>
      </w:r>
      <w:r w:rsidRPr="00C161F9">
        <w:rPr>
          <w:rFonts w:ascii="Times New Roman" w:hAnsi="Times New Roman"/>
          <w:sz w:val="28"/>
          <w:szCs w:val="28"/>
          <w:lang w:val="en-US"/>
        </w:rPr>
        <w:t>Useoffluoride</w:t>
      </w:r>
      <w:r w:rsidRPr="008A38E9">
        <w:rPr>
          <w:rFonts w:ascii="Times New Roman" w:hAnsi="Times New Roman"/>
          <w:sz w:val="28"/>
          <w:szCs w:val="28"/>
          <w:lang w:val="en-US"/>
        </w:rPr>
        <w:t>-</w:t>
      </w:r>
      <w:r w:rsidRPr="00C161F9">
        <w:rPr>
          <w:rFonts w:ascii="Times New Roman" w:hAnsi="Times New Roman"/>
          <w:sz w:val="28"/>
          <w:szCs w:val="28"/>
          <w:lang w:val="en-US"/>
        </w:rPr>
        <w:t>containingtoothpastesforthetreatmentofinitialcariesinchildren</w:t>
      </w:r>
      <w:r w:rsidRPr="008A38E9">
        <w:rPr>
          <w:rFonts w:ascii="Times New Roman" w:hAnsi="Times New Roman"/>
          <w:sz w:val="28"/>
          <w:szCs w:val="28"/>
          <w:lang w:val="en-US"/>
        </w:rPr>
        <w:t xml:space="preserve"> / </w:t>
      </w:r>
      <w:r w:rsidRPr="00C161F9">
        <w:rPr>
          <w:rFonts w:ascii="Times New Roman" w:hAnsi="Times New Roman"/>
          <w:sz w:val="28"/>
          <w:szCs w:val="28"/>
          <w:lang w:val="en-US"/>
        </w:rPr>
        <w:t>O</w:t>
      </w:r>
      <w:r w:rsidRPr="008A38E9">
        <w:rPr>
          <w:rFonts w:ascii="Times New Roman" w:hAnsi="Times New Roman"/>
          <w:sz w:val="28"/>
          <w:szCs w:val="28"/>
          <w:lang w:val="en-US"/>
        </w:rPr>
        <w:t xml:space="preserve">. </w:t>
      </w:r>
      <w:r w:rsidRPr="00C161F9">
        <w:rPr>
          <w:rFonts w:ascii="Times New Roman" w:hAnsi="Times New Roman"/>
          <w:sz w:val="28"/>
          <w:szCs w:val="28"/>
          <w:lang w:val="en-US"/>
        </w:rPr>
        <w:t>G</w:t>
      </w:r>
      <w:r w:rsidRPr="008A38E9">
        <w:rPr>
          <w:rFonts w:ascii="Times New Roman" w:hAnsi="Times New Roman"/>
          <w:sz w:val="28"/>
          <w:szCs w:val="28"/>
          <w:lang w:val="en-US"/>
        </w:rPr>
        <w:t xml:space="preserve">. </w:t>
      </w:r>
      <w:r w:rsidRPr="00C161F9">
        <w:rPr>
          <w:rFonts w:ascii="Times New Roman" w:hAnsi="Times New Roman"/>
          <w:sz w:val="28"/>
          <w:szCs w:val="28"/>
          <w:lang w:val="en-US"/>
        </w:rPr>
        <w:t>Avraamova</w:t>
      </w:r>
      <w:r w:rsidRPr="008A38E9">
        <w:rPr>
          <w:rFonts w:ascii="Times New Roman" w:hAnsi="Times New Roman"/>
          <w:sz w:val="28"/>
          <w:szCs w:val="28"/>
          <w:lang w:val="en-US"/>
        </w:rPr>
        <w:t xml:space="preserve"> // </w:t>
      </w:r>
      <w:r w:rsidRPr="00C161F9">
        <w:rPr>
          <w:rFonts w:ascii="Times New Roman" w:hAnsi="Times New Roman"/>
          <w:sz w:val="28"/>
          <w:szCs w:val="28"/>
          <w:lang w:val="en-US"/>
        </w:rPr>
        <w:t>Dentistryforall</w:t>
      </w:r>
      <w:r w:rsidRPr="008A38E9">
        <w:rPr>
          <w:rFonts w:ascii="Times New Roman" w:hAnsi="Times New Roman"/>
          <w:sz w:val="28"/>
          <w:szCs w:val="28"/>
          <w:lang w:val="en-US"/>
        </w:rPr>
        <w:t>. - 2003.</w:t>
      </w:r>
      <w:r>
        <w:rPr>
          <w:rFonts w:ascii="Times New Roman" w:hAnsi="Times New Roman"/>
          <w:sz w:val="28"/>
          <w:szCs w:val="28"/>
          <w:lang w:val="en-US"/>
        </w:rPr>
        <w:t xml:space="preserve">- </w:t>
      </w:r>
      <w:r w:rsidRPr="00E25059">
        <w:rPr>
          <w:rFonts w:ascii="Times New Roman" w:hAnsi="Times New Roman"/>
          <w:sz w:val="28"/>
          <w:szCs w:val="28"/>
        </w:rPr>
        <w:t>№.3. - р. 48–52.</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8. Зырянов, Б.</w:t>
      </w:r>
      <w:r w:rsidRPr="00C161F9">
        <w:rPr>
          <w:rFonts w:ascii="Times New Roman" w:hAnsi="Times New Roman"/>
          <w:sz w:val="28"/>
          <w:szCs w:val="28"/>
        </w:rPr>
        <w:t>Н. Минеральный обмен в полости рта и кариес зубов у коренного и пришлого населения Крайнего Севера /</w:t>
      </w:r>
      <w:r>
        <w:rPr>
          <w:rFonts w:ascii="Times New Roman" w:hAnsi="Times New Roman"/>
          <w:sz w:val="28"/>
          <w:szCs w:val="28"/>
        </w:rPr>
        <w:t xml:space="preserve"> Б.Н.</w:t>
      </w:r>
      <w:r w:rsidRPr="00C161F9">
        <w:rPr>
          <w:rFonts w:ascii="Times New Roman" w:hAnsi="Times New Roman"/>
          <w:sz w:val="28"/>
          <w:szCs w:val="28"/>
        </w:rPr>
        <w:t>Зырянов // Маэстро стоматологии. – 2011. – № 3 (43). – С. 21–23.</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 xml:space="preserve">9. </w:t>
      </w:r>
      <w:r w:rsidRPr="00C161F9">
        <w:rPr>
          <w:rFonts w:ascii="Times New Roman" w:hAnsi="Times New Roman"/>
          <w:sz w:val="28"/>
          <w:szCs w:val="28"/>
        </w:rPr>
        <w:t xml:space="preserve">Ипполитов, </w:t>
      </w:r>
      <w:r>
        <w:rPr>
          <w:rFonts w:ascii="Times New Roman" w:hAnsi="Times New Roman"/>
          <w:sz w:val="28"/>
          <w:szCs w:val="28"/>
        </w:rPr>
        <w:t>Ю.А. Морфологические образова</w:t>
      </w:r>
      <w:r w:rsidRPr="00C161F9">
        <w:rPr>
          <w:rFonts w:ascii="Times New Roman" w:hAnsi="Times New Roman"/>
          <w:sz w:val="28"/>
          <w:szCs w:val="28"/>
        </w:rPr>
        <w:t>ния эмали</w:t>
      </w:r>
      <w:r>
        <w:rPr>
          <w:rFonts w:ascii="Times New Roman" w:hAnsi="Times New Roman"/>
          <w:sz w:val="28"/>
          <w:szCs w:val="28"/>
        </w:rPr>
        <w:t xml:space="preserve"> белковой природы / Ю.А. Иппо</w:t>
      </w:r>
      <w:r w:rsidRPr="00C161F9">
        <w:rPr>
          <w:rFonts w:ascii="Times New Roman" w:hAnsi="Times New Roman"/>
          <w:sz w:val="28"/>
          <w:szCs w:val="28"/>
        </w:rPr>
        <w:t>литов // Стоматология. – 2010. – № 3. – С. 4–7.</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 xml:space="preserve">10. </w:t>
      </w:r>
      <w:r w:rsidRPr="00C161F9">
        <w:rPr>
          <w:rFonts w:ascii="Times New Roman" w:hAnsi="Times New Roman"/>
          <w:sz w:val="28"/>
          <w:szCs w:val="28"/>
        </w:rPr>
        <w:t>Кисельников</w:t>
      </w:r>
      <w:r>
        <w:rPr>
          <w:rFonts w:ascii="Times New Roman" w:hAnsi="Times New Roman"/>
          <w:sz w:val="28"/>
          <w:szCs w:val="28"/>
        </w:rPr>
        <w:t>а Л.П. Микробиологический мо</w:t>
      </w:r>
      <w:r w:rsidRPr="00C161F9">
        <w:rPr>
          <w:rFonts w:ascii="Times New Roman" w:hAnsi="Times New Roman"/>
          <w:sz w:val="28"/>
          <w:szCs w:val="28"/>
        </w:rPr>
        <w:t>ниторинг со</w:t>
      </w:r>
      <w:r>
        <w:rPr>
          <w:rFonts w:ascii="Times New Roman" w:hAnsi="Times New Roman"/>
          <w:sz w:val="28"/>
          <w:szCs w:val="28"/>
        </w:rPr>
        <w:t>стояния биопленки зуба при при</w:t>
      </w:r>
      <w:r w:rsidRPr="00C161F9">
        <w:rPr>
          <w:rFonts w:ascii="Times New Roman" w:hAnsi="Times New Roman"/>
          <w:sz w:val="28"/>
          <w:szCs w:val="28"/>
        </w:rPr>
        <w:t>менении хлор</w:t>
      </w:r>
      <w:r>
        <w:rPr>
          <w:rFonts w:ascii="Times New Roman" w:hAnsi="Times New Roman"/>
          <w:sz w:val="28"/>
          <w:szCs w:val="28"/>
        </w:rPr>
        <w:t>гексидина и ксилита в комплекс</w:t>
      </w:r>
      <w:r w:rsidRPr="00C161F9">
        <w:rPr>
          <w:rFonts w:ascii="Times New Roman" w:hAnsi="Times New Roman"/>
          <w:sz w:val="28"/>
          <w:szCs w:val="28"/>
        </w:rPr>
        <w:t>ном лечении кариеса у детей раннего возраста/ Л. П. Кисельник</w:t>
      </w:r>
      <w:r>
        <w:rPr>
          <w:rFonts w:ascii="Times New Roman" w:hAnsi="Times New Roman"/>
          <w:sz w:val="28"/>
          <w:szCs w:val="28"/>
        </w:rPr>
        <w:t>ова, Е.В. Кириллова, В. Н. Ца</w:t>
      </w:r>
      <w:r w:rsidRPr="00C161F9">
        <w:rPr>
          <w:rFonts w:ascii="Times New Roman" w:hAnsi="Times New Roman"/>
          <w:sz w:val="28"/>
          <w:szCs w:val="28"/>
        </w:rPr>
        <w:t>рев // Стомат</w:t>
      </w:r>
      <w:r>
        <w:rPr>
          <w:rFonts w:ascii="Times New Roman" w:hAnsi="Times New Roman"/>
          <w:sz w:val="28"/>
          <w:szCs w:val="28"/>
        </w:rPr>
        <w:t>ология детского возраста и про</w:t>
      </w:r>
      <w:r w:rsidRPr="00C161F9">
        <w:rPr>
          <w:rFonts w:ascii="Times New Roman" w:hAnsi="Times New Roman"/>
          <w:sz w:val="28"/>
          <w:szCs w:val="28"/>
        </w:rPr>
        <w:t>филактика. – 2009. – № 2. – С. 74–82.</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 xml:space="preserve">11. Леонтьев </w:t>
      </w:r>
      <w:r w:rsidRPr="00C161F9">
        <w:rPr>
          <w:rFonts w:ascii="Times New Roman" w:hAnsi="Times New Roman"/>
          <w:sz w:val="28"/>
          <w:szCs w:val="28"/>
        </w:rPr>
        <w:t>В.</w:t>
      </w:r>
      <w:r>
        <w:rPr>
          <w:rFonts w:ascii="Times New Roman" w:hAnsi="Times New Roman"/>
          <w:sz w:val="28"/>
          <w:szCs w:val="28"/>
        </w:rPr>
        <w:t>К. Профилактика стоматологиче</w:t>
      </w:r>
      <w:r w:rsidRPr="00C161F9">
        <w:rPr>
          <w:rFonts w:ascii="Times New Roman" w:hAnsi="Times New Roman"/>
          <w:sz w:val="28"/>
          <w:szCs w:val="28"/>
        </w:rPr>
        <w:t>ских заболевани</w:t>
      </w:r>
      <w:r>
        <w:rPr>
          <w:rFonts w:ascii="Times New Roman" w:hAnsi="Times New Roman"/>
          <w:sz w:val="28"/>
          <w:szCs w:val="28"/>
        </w:rPr>
        <w:t>й / В.К. Леонтьев, Г.Н. Пахо</w:t>
      </w:r>
      <w:r w:rsidRPr="00C161F9">
        <w:rPr>
          <w:rFonts w:ascii="Times New Roman" w:hAnsi="Times New Roman"/>
          <w:sz w:val="28"/>
          <w:szCs w:val="28"/>
        </w:rPr>
        <w:t>мов. – Москва : КМК–ИНВЕСТ, 2006. – 450 с.</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12. Леус П.</w:t>
      </w:r>
      <w:r w:rsidRPr="00C161F9">
        <w:rPr>
          <w:rFonts w:ascii="Times New Roman" w:hAnsi="Times New Roman"/>
          <w:sz w:val="28"/>
          <w:szCs w:val="28"/>
        </w:rPr>
        <w:t>А. Д</w:t>
      </w:r>
      <w:r>
        <w:rPr>
          <w:rFonts w:ascii="Times New Roman" w:hAnsi="Times New Roman"/>
          <w:sz w:val="28"/>
          <w:szCs w:val="28"/>
        </w:rPr>
        <w:t>иагностика, лечение и профилак</w:t>
      </w:r>
      <w:r w:rsidRPr="00C161F9">
        <w:rPr>
          <w:rFonts w:ascii="Times New Roman" w:hAnsi="Times New Roman"/>
          <w:sz w:val="28"/>
          <w:szCs w:val="28"/>
        </w:rPr>
        <w:t>тика кариеса з</w:t>
      </w:r>
      <w:r>
        <w:rPr>
          <w:rFonts w:ascii="Times New Roman" w:hAnsi="Times New Roman"/>
          <w:sz w:val="28"/>
          <w:szCs w:val="28"/>
        </w:rPr>
        <w:t>убов / П. А. Леус. – Минск : Ре</w:t>
      </w:r>
      <w:r w:rsidRPr="00C161F9">
        <w:rPr>
          <w:rFonts w:ascii="Times New Roman" w:hAnsi="Times New Roman"/>
          <w:sz w:val="28"/>
          <w:szCs w:val="28"/>
        </w:rPr>
        <w:t>гистр, 2018. – 218 с.</w:t>
      </w:r>
    </w:p>
    <w:p w:rsidR="006738AC" w:rsidRPr="00C161F9" w:rsidRDefault="006738AC" w:rsidP="00C161F9">
      <w:pPr>
        <w:spacing w:after="0" w:line="240" w:lineRule="auto"/>
        <w:jc w:val="both"/>
        <w:rPr>
          <w:rFonts w:ascii="Times New Roman" w:hAnsi="Times New Roman"/>
          <w:sz w:val="28"/>
          <w:szCs w:val="28"/>
        </w:rPr>
      </w:pPr>
      <w:r>
        <w:rPr>
          <w:rFonts w:ascii="Times New Roman" w:hAnsi="Times New Roman"/>
          <w:sz w:val="28"/>
          <w:szCs w:val="28"/>
        </w:rPr>
        <w:t xml:space="preserve">13. </w:t>
      </w:r>
      <w:r w:rsidRPr="00C161F9">
        <w:rPr>
          <w:rFonts w:ascii="Times New Roman" w:hAnsi="Times New Roman"/>
          <w:sz w:val="28"/>
          <w:szCs w:val="28"/>
        </w:rPr>
        <w:t>Повышен</w:t>
      </w:r>
      <w:r>
        <w:rPr>
          <w:rFonts w:ascii="Times New Roman" w:hAnsi="Times New Roman"/>
          <w:sz w:val="28"/>
          <w:szCs w:val="28"/>
        </w:rPr>
        <w:t>ие реминерализующей функции ро</w:t>
      </w:r>
      <w:r w:rsidRPr="00C161F9">
        <w:rPr>
          <w:rFonts w:ascii="Times New Roman" w:hAnsi="Times New Roman"/>
          <w:sz w:val="28"/>
          <w:szCs w:val="28"/>
        </w:rPr>
        <w:t>товой жидк</w:t>
      </w:r>
      <w:r>
        <w:rPr>
          <w:rFonts w:ascii="Times New Roman" w:hAnsi="Times New Roman"/>
          <w:sz w:val="28"/>
          <w:szCs w:val="28"/>
        </w:rPr>
        <w:t>ости с помощью эндогенных и эк</w:t>
      </w:r>
      <w:r w:rsidRPr="00C161F9">
        <w:rPr>
          <w:rFonts w:ascii="Times New Roman" w:hAnsi="Times New Roman"/>
          <w:sz w:val="28"/>
          <w:szCs w:val="28"/>
        </w:rPr>
        <w:t>зогенных</w:t>
      </w:r>
      <w:r>
        <w:rPr>
          <w:rFonts w:ascii="Times New Roman" w:hAnsi="Times New Roman"/>
          <w:sz w:val="28"/>
          <w:szCs w:val="28"/>
        </w:rPr>
        <w:t xml:space="preserve"> методов насыщения её минераль</w:t>
      </w:r>
      <w:r w:rsidRPr="00C161F9">
        <w:rPr>
          <w:rFonts w:ascii="Times New Roman" w:hAnsi="Times New Roman"/>
          <w:sz w:val="28"/>
          <w:szCs w:val="28"/>
        </w:rPr>
        <w:t>ными комплекса</w:t>
      </w:r>
      <w:r>
        <w:rPr>
          <w:rFonts w:ascii="Times New Roman" w:hAnsi="Times New Roman"/>
          <w:sz w:val="28"/>
          <w:szCs w:val="28"/>
        </w:rPr>
        <w:t>ми / О. Г. Авраамова, Ю.А. Ипполитов, Я.А. Плотникова // Стоматоло</w:t>
      </w:r>
      <w:bookmarkStart w:id="0" w:name="_GoBack"/>
      <w:bookmarkEnd w:id="0"/>
      <w:r w:rsidRPr="00C161F9">
        <w:rPr>
          <w:rFonts w:ascii="Times New Roman" w:hAnsi="Times New Roman"/>
          <w:sz w:val="28"/>
          <w:szCs w:val="28"/>
        </w:rPr>
        <w:t>гия. – 2017. – Т. 96, № 2. – С. 6–11.</w:t>
      </w:r>
    </w:p>
    <w:p w:rsidR="006738AC" w:rsidRDefault="006738AC" w:rsidP="00C161F9">
      <w:pPr>
        <w:spacing w:after="0" w:line="240" w:lineRule="auto"/>
        <w:jc w:val="both"/>
        <w:rPr>
          <w:rFonts w:ascii="Times New Roman" w:hAnsi="Times New Roman"/>
          <w:sz w:val="28"/>
          <w:szCs w:val="28"/>
        </w:rPr>
      </w:pPr>
      <w:r w:rsidRPr="00E25059">
        <w:rPr>
          <w:rFonts w:ascii="Times New Roman" w:hAnsi="Times New Roman"/>
          <w:sz w:val="28"/>
          <w:szCs w:val="28"/>
        </w:rPr>
        <w:tab/>
      </w:r>
    </w:p>
    <w:p w:rsidR="006738AC" w:rsidRDefault="006738AC" w:rsidP="00C161F9">
      <w:pPr>
        <w:spacing w:after="0" w:line="240" w:lineRule="auto"/>
        <w:jc w:val="both"/>
        <w:rPr>
          <w:rFonts w:ascii="Times New Roman" w:hAnsi="Times New Roman"/>
          <w:sz w:val="28"/>
          <w:szCs w:val="28"/>
        </w:rPr>
      </w:pPr>
    </w:p>
    <w:p w:rsidR="006738AC" w:rsidRPr="00E25059" w:rsidRDefault="006738AC" w:rsidP="00C161F9">
      <w:pPr>
        <w:spacing w:after="0" w:line="240" w:lineRule="auto"/>
        <w:jc w:val="both"/>
        <w:rPr>
          <w:rFonts w:ascii="Times New Roman" w:hAnsi="Times New Roman"/>
          <w:sz w:val="28"/>
          <w:szCs w:val="28"/>
        </w:rPr>
      </w:pPr>
    </w:p>
    <w:p w:rsidR="006738AC" w:rsidRPr="00E25059" w:rsidRDefault="006738AC" w:rsidP="00C161F9">
      <w:pPr>
        <w:spacing w:after="0" w:line="240" w:lineRule="auto"/>
        <w:jc w:val="both"/>
        <w:rPr>
          <w:rFonts w:ascii="Times New Roman" w:hAnsi="Times New Roman"/>
          <w:sz w:val="28"/>
          <w:szCs w:val="28"/>
        </w:rPr>
      </w:pPr>
    </w:p>
    <w:p w:rsidR="006738AC" w:rsidRPr="00E25059" w:rsidRDefault="006738AC" w:rsidP="00C161F9">
      <w:pPr>
        <w:spacing w:after="0" w:line="240" w:lineRule="auto"/>
        <w:jc w:val="both"/>
        <w:rPr>
          <w:rFonts w:ascii="Times New Roman" w:hAnsi="Times New Roman"/>
          <w:sz w:val="28"/>
          <w:szCs w:val="28"/>
        </w:rPr>
      </w:pPr>
    </w:p>
    <w:sectPr w:rsidR="006738AC" w:rsidRPr="00E25059" w:rsidSect="00673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1A7A"/>
    <w:rsid w:val="00045141"/>
    <w:rsid w:val="000946E5"/>
    <w:rsid w:val="00105080"/>
    <w:rsid w:val="001E04EB"/>
    <w:rsid w:val="0026575F"/>
    <w:rsid w:val="00394D38"/>
    <w:rsid w:val="00487DEA"/>
    <w:rsid w:val="00530514"/>
    <w:rsid w:val="005D66BA"/>
    <w:rsid w:val="005E4ED2"/>
    <w:rsid w:val="005F57D0"/>
    <w:rsid w:val="006738AC"/>
    <w:rsid w:val="00673A1D"/>
    <w:rsid w:val="00754808"/>
    <w:rsid w:val="008A38E9"/>
    <w:rsid w:val="00946BA0"/>
    <w:rsid w:val="00A517AF"/>
    <w:rsid w:val="00B17787"/>
    <w:rsid w:val="00BC3FDF"/>
    <w:rsid w:val="00BD58A4"/>
    <w:rsid w:val="00C161F9"/>
    <w:rsid w:val="00CE2C10"/>
    <w:rsid w:val="00CF1A7A"/>
    <w:rsid w:val="00D0678F"/>
    <w:rsid w:val="00D25E31"/>
    <w:rsid w:val="00E25059"/>
    <w:rsid w:val="00EB2214"/>
    <w:rsid w:val="00EE0DE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A1D"/>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BD58A4"/>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173</TotalTime>
  <Pages>6</Pages>
  <Words>9161</Words>
  <Characters>5222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20</cp:revision>
  <dcterms:created xsi:type="dcterms:W3CDTF">2024-12-03T05:33:00Z</dcterms:created>
  <dcterms:modified xsi:type="dcterms:W3CDTF">2025-02-26T09:02:00Z</dcterms:modified>
</cp:coreProperties>
</file>