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FBA" w:rsidRPr="009E02AF" w:rsidRDefault="00064FBA" w:rsidP="008B1FE1">
      <w:pPr>
        <w:spacing w:after="0" w:line="360" w:lineRule="auto"/>
        <w:ind w:firstLine="851"/>
        <w:jc w:val="right"/>
        <w:rPr>
          <w:rFonts w:ascii="Times New Roman" w:hAnsi="Times New Roman"/>
          <w:b/>
          <w:sz w:val="28"/>
          <w:szCs w:val="28"/>
        </w:rPr>
      </w:pPr>
      <w:r w:rsidRPr="009E02AF">
        <w:rPr>
          <w:rFonts w:ascii="Times New Roman" w:hAnsi="Times New Roman"/>
          <w:b/>
          <w:sz w:val="28"/>
          <w:szCs w:val="28"/>
        </w:rPr>
        <w:t>Ірина Гринчук (Тернопіль, Україна),</w:t>
      </w:r>
    </w:p>
    <w:p w:rsidR="00064FBA" w:rsidRPr="009E02AF" w:rsidRDefault="00064FBA" w:rsidP="008B1FE1">
      <w:pPr>
        <w:spacing w:after="0" w:line="360" w:lineRule="auto"/>
        <w:ind w:firstLine="851"/>
        <w:jc w:val="right"/>
        <w:rPr>
          <w:rFonts w:ascii="Times New Roman" w:hAnsi="Times New Roman"/>
          <w:b/>
          <w:sz w:val="28"/>
          <w:szCs w:val="28"/>
        </w:rPr>
      </w:pPr>
      <w:r w:rsidRPr="009E02AF">
        <w:rPr>
          <w:rFonts w:ascii="Times New Roman" w:hAnsi="Times New Roman"/>
          <w:b/>
          <w:sz w:val="28"/>
          <w:szCs w:val="28"/>
        </w:rPr>
        <w:t>Оксана Яременюк</w:t>
      </w:r>
      <w:r w:rsidRPr="009E02AF">
        <w:rPr>
          <w:rFonts w:ascii="Times New Roman" w:hAnsi="Times New Roman"/>
          <w:b/>
          <w:sz w:val="28"/>
          <w:szCs w:val="28"/>
          <w:lang w:val="ru-RU"/>
        </w:rPr>
        <w:t xml:space="preserve"> </w:t>
      </w:r>
      <w:r w:rsidRPr="009E02AF">
        <w:rPr>
          <w:rFonts w:ascii="Times New Roman" w:hAnsi="Times New Roman"/>
          <w:b/>
          <w:sz w:val="28"/>
          <w:szCs w:val="28"/>
        </w:rPr>
        <w:t xml:space="preserve">(Теребовля, Україна) </w:t>
      </w:r>
    </w:p>
    <w:p w:rsidR="00064FBA" w:rsidRDefault="00064FBA" w:rsidP="008B1FE1">
      <w:pPr>
        <w:spacing w:after="0" w:line="360" w:lineRule="auto"/>
        <w:ind w:firstLine="851"/>
        <w:jc w:val="right"/>
        <w:rPr>
          <w:rFonts w:ascii="Times New Roman" w:hAnsi="Times New Roman"/>
          <w:sz w:val="28"/>
          <w:szCs w:val="28"/>
        </w:rPr>
      </w:pPr>
    </w:p>
    <w:p w:rsidR="00064FBA" w:rsidRPr="009E02AF" w:rsidRDefault="00064FBA" w:rsidP="008B1FE1">
      <w:pPr>
        <w:spacing w:after="0" w:line="360" w:lineRule="auto"/>
        <w:ind w:firstLine="851"/>
        <w:jc w:val="center"/>
        <w:rPr>
          <w:rFonts w:ascii="Times New Roman" w:hAnsi="Times New Roman"/>
          <w:b/>
          <w:sz w:val="28"/>
          <w:szCs w:val="28"/>
        </w:rPr>
      </w:pPr>
      <w:r w:rsidRPr="009E02AF">
        <w:rPr>
          <w:rFonts w:ascii="Times New Roman" w:hAnsi="Times New Roman"/>
          <w:b/>
          <w:sz w:val="28"/>
          <w:szCs w:val="28"/>
        </w:rPr>
        <w:t>ВИКОРИСТАННЯ ФОРТЕПІАННИХ ТВОРІВ УКРАЇНСЬКИХ КОМПОЗИТОРІВ ДРУГОЇ ПОЛОВИНИ</w:t>
      </w:r>
      <w:r w:rsidRPr="009E02AF">
        <w:rPr>
          <w:rFonts w:ascii="Times New Roman" w:hAnsi="Times New Roman"/>
          <w:b/>
          <w:sz w:val="28"/>
          <w:szCs w:val="28"/>
          <w:lang w:val="en-US"/>
        </w:rPr>
        <w:t>XX</w:t>
      </w:r>
      <w:r w:rsidRPr="009E02AF">
        <w:rPr>
          <w:rFonts w:ascii="Times New Roman" w:hAnsi="Times New Roman"/>
          <w:b/>
          <w:sz w:val="28"/>
          <w:szCs w:val="28"/>
        </w:rPr>
        <w:t xml:space="preserve"> – ПОЧАТКУ</w:t>
      </w:r>
      <w:r w:rsidRPr="009E02AF">
        <w:rPr>
          <w:rFonts w:ascii="Times New Roman" w:hAnsi="Times New Roman"/>
          <w:b/>
          <w:sz w:val="28"/>
          <w:szCs w:val="28"/>
          <w:lang w:val="en-US"/>
        </w:rPr>
        <w:t>XXI</w:t>
      </w:r>
      <w:r w:rsidRPr="009E02AF">
        <w:rPr>
          <w:rFonts w:ascii="Times New Roman" w:hAnsi="Times New Roman"/>
          <w:b/>
          <w:sz w:val="28"/>
          <w:szCs w:val="28"/>
        </w:rPr>
        <w:t>СТОЛІТЬ</w:t>
      </w:r>
    </w:p>
    <w:p w:rsidR="00064FBA" w:rsidRPr="009E02AF" w:rsidRDefault="00064FBA" w:rsidP="008B1FE1">
      <w:pPr>
        <w:spacing w:after="0" w:line="360" w:lineRule="auto"/>
        <w:ind w:firstLine="851"/>
        <w:jc w:val="center"/>
        <w:rPr>
          <w:rFonts w:ascii="Times New Roman" w:hAnsi="Times New Roman"/>
          <w:b/>
          <w:sz w:val="28"/>
          <w:szCs w:val="28"/>
        </w:rPr>
      </w:pPr>
      <w:r w:rsidRPr="009E02AF">
        <w:rPr>
          <w:rFonts w:ascii="Times New Roman" w:hAnsi="Times New Roman"/>
          <w:b/>
          <w:sz w:val="28"/>
          <w:szCs w:val="28"/>
        </w:rPr>
        <w:t xml:space="preserve">У ПРАКТИЦІ ФАХОВОЇ ПІДГОТОВКИ </w:t>
      </w:r>
    </w:p>
    <w:p w:rsidR="00064FBA" w:rsidRPr="004E074A" w:rsidRDefault="00064FBA" w:rsidP="008B1FE1">
      <w:pPr>
        <w:spacing w:after="0" w:line="240" w:lineRule="auto"/>
        <w:ind w:firstLine="851"/>
        <w:jc w:val="center"/>
        <w:rPr>
          <w:rFonts w:ascii="Times New Roman" w:hAnsi="Times New Roman"/>
          <w:sz w:val="28"/>
          <w:szCs w:val="28"/>
        </w:rPr>
      </w:pPr>
    </w:p>
    <w:p w:rsidR="00064FBA" w:rsidRPr="004608CA" w:rsidRDefault="00064FBA" w:rsidP="008B1FE1">
      <w:pPr>
        <w:pStyle w:val="1"/>
        <w:spacing w:line="360" w:lineRule="auto"/>
        <w:ind w:firstLine="851"/>
        <w:rPr>
          <w:rFonts w:ascii="Times New Roman" w:hAnsi="Times New Roman"/>
          <w:sz w:val="28"/>
          <w:szCs w:val="28"/>
        </w:rPr>
      </w:pPr>
      <w:r>
        <w:rPr>
          <w:rFonts w:ascii="Times New Roman" w:hAnsi="Times New Roman"/>
          <w:sz w:val="28"/>
          <w:szCs w:val="28"/>
        </w:rPr>
        <w:t>С</w:t>
      </w:r>
      <w:r w:rsidRPr="004608CA">
        <w:rPr>
          <w:rFonts w:ascii="Times New Roman" w:hAnsi="Times New Roman"/>
          <w:sz w:val="28"/>
          <w:szCs w:val="28"/>
        </w:rPr>
        <w:t xml:space="preserve">учасна </w:t>
      </w:r>
      <w:r>
        <w:rPr>
          <w:rFonts w:ascii="Times New Roman" w:hAnsi="Times New Roman"/>
          <w:sz w:val="28"/>
          <w:szCs w:val="28"/>
        </w:rPr>
        <w:t>музична</w:t>
      </w:r>
      <w:r w:rsidRPr="004608CA">
        <w:rPr>
          <w:rFonts w:ascii="Times New Roman" w:hAnsi="Times New Roman"/>
          <w:sz w:val="28"/>
          <w:szCs w:val="28"/>
        </w:rPr>
        <w:t xml:space="preserve"> педагогіка </w:t>
      </w:r>
      <w:r>
        <w:rPr>
          <w:rFonts w:ascii="Times New Roman" w:hAnsi="Times New Roman"/>
          <w:sz w:val="28"/>
          <w:szCs w:val="28"/>
        </w:rPr>
        <w:t xml:space="preserve">трактує </w:t>
      </w:r>
      <w:r w:rsidRPr="004608CA">
        <w:rPr>
          <w:rFonts w:ascii="Times New Roman" w:hAnsi="Times New Roman"/>
          <w:sz w:val="28"/>
          <w:szCs w:val="28"/>
        </w:rPr>
        <w:t xml:space="preserve">процес </w:t>
      </w:r>
      <w:r>
        <w:rPr>
          <w:rFonts w:ascii="Times New Roman" w:hAnsi="Times New Roman"/>
          <w:sz w:val="28"/>
          <w:szCs w:val="28"/>
        </w:rPr>
        <w:t xml:space="preserve">фахової підготовки </w:t>
      </w:r>
      <w:r w:rsidRPr="004608CA">
        <w:rPr>
          <w:rFonts w:ascii="Times New Roman" w:hAnsi="Times New Roman"/>
          <w:sz w:val="28"/>
          <w:szCs w:val="28"/>
        </w:rPr>
        <w:t>майбутнього музиканта-педагога</w:t>
      </w:r>
      <w:r>
        <w:rPr>
          <w:rFonts w:ascii="Times New Roman" w:hAnsi="Times New Roman"/>
          <w:sz w:val="28"/>
          <w:szCs w:val="28"/>
        </w:rPr>
        <w:t xml:space="preserve"> як процес форм</w:t>
      </w:r>
      <w:r w:rsidRPr="004608CA">
        <w:rPr>
          <w:rFonts w:ascii="Times New Roman" w:hAnsi="Times New Roman"/>
          <w:sz w:val="28"/>
          <w:szCs w:val="28"/>
        </w:rPr>
        <w:t>у</w:t>
      </w:r>
      <w:r>
        <w:rPr>
          <w:rFonts w:ascii="Times New Roman" w:hAnsi="Times New Roman"/>
          <w:sz w:val="28"/>
          <w:szCs w:val="28"/>
        </w:rPr>
        <w:t>вання творчої</w:t>
      </w:r>
      <w:r w:rsidRPr="004608CA">
        <w:rPr>
          <w:rFonts w:ascii="Times New Roman" w:hAnsi="Times New Roman"/>
          <w:sz w:val="28"/>
          <w:szCs w:val="28"/>
        </w:rPr>
        <w:t xml:space="preserve"> особист</w:t>
      </w:r>
      <w:r>
        <w:rPr>
          <w:rFonts w:ascii="Times New Roman" w:hAnsi="Times New Roman"/>
          <w:sz w:val="28"/>
          <w:szCs w:val="28"/>
        </w:rPr>
        <w:t>о</w:t>
      </w:r>
      <w:r w:rsidRPr="004608CA">
        <w:rPr>
          <w:rFonts w:ascii="Times New Roman" w:hAnsi="Times New Roman"/>
          <w:sz w:val="28"/>
          <w:szCs w:val="28"/>
        </w:rPr>
        <w:t>ст</w:t>
      </w:r>
      <w:r>
        <w:rPr>
          <w:rFonts w:ascii="Times New Roman" w:hAnsi="Times New Roman"/>
          <w:sz w:val="28"/>
          <w:szCs w:val="28"/>
        </w:rPr>
        <w:t>і</w:t>
      </w:r>
      <w:r w:rsidRPr="004608CA">
        <w:rPr>
          <w:rFonts w:ascii="Times New Roman" w:hAnsi="Times New Roman"/>
          <w:sz w:val="28"/>
          <w:szCs w:val="28"/>
        </w:rPr>
        <w:t xml:space="preserve">, </w:t>
      </w:r>
      <w:r>
        <w:rPr>
          <w:rFonts w:ascii="Times New Roman" w:hAnsi="Times New Roman"/>
          <w:sz w:val="28"/>
          <w:szCs w:val="28"/>
        </w:rPr>
        <w:t xml:space="preserve">спрямований </w:t>
      </w:r>
      <w:r w:rsidRPr="004608CA">
        <w:rPr>
          <w:rFonts w:ascii="Times New Roman" w:hAnsi="Times New Roman"/>
          <w:sz w:val="28"/>
          <w:szCs w:val="28"/>
        </w:rPr>
        <w:t>на саморозвиток студента через осмислення особистісних стратегій, формування ціннісного ставлення до навколишнього світу, світу мистецтва, до реалій педагогічної дійсності</w:t>
      </w:r>
      <w:r w:rsidRPr="003972D0">
        <w:rPr>
          <w:rFonts w:ascii="Times New Roman" w:hAnsi="Times New Roman"/>
          <w:sz w:val="28"/>
          <w:szCs w:val="28"/>
        </w:rPr>
        <w:t>(Г. Падалка [6], О. Ростовський, О. Рудницька [7], О. Олексюк</w:t>
      </w:r>
      <w:r>
        <w:rPr>
          <w:rFonts w:ascii="Times New Roman" w:hAnsi="Times New Roman"/>
          <w:sz w:val="28"/>
          <w:szCs w:val="28"/>
        </w:rPr>
        <w:t xml:space="preserve"> та ін.</w:t>
      </w:r>
      <w:r w:rsidRPr="003972D0">
        <w:rPr>
          <w:rFonts w:ascii="Times New Roman" w:hAnsi="Times New Roman"/>
          <w:sz w:val="28"/>
          <w:szCs w:val="28"/>
        </w:rPr>
        <w:t>)</w:t>
      </w:r>
      <w:r w:rsidRPr="004608CA">
        <w:rPr>
          <w:rFonts w:ascii="Times New Roman" w:hAnsi="Times New Roman"/>
          <w:sz w:val="28"/>
          <w:szCs w:val="28"/>
        </w:rPr>
        <w:t>.</w:t>
      </w:r>
    </w:p>
    <w:p w:rsidR="00064FBA" w:rsidRDefault="00064FBA" w:rsidP="008B1FE1">
      <w:pPr>
        <w:pStyle w:val="1"/>
        <w:spacing w:line="360" w:lineRule="auto"/>
        <w:ind w:firstLine="851"/>
        <w:rPr>
          <w:rFonts w:ascii="Times New Roman" w:hAnsi="Times New Roman"/>
          <w:sz w:val="28"/>
          <w:szCs w:val="28"/>
        </w:rPr>
      </w:pPr>
      <w:r>
        <w:rPr>
          <w:rFonts w:ascii="Times New Roman" w:hAnsi="Times New Roman"/>
          <w:sz w:val="28"/>
          <w:szCs w:val="28"/>
        </w:rPr>
        <w:t xml:space="preserve">Така </w:t>
      </w:r>
      <w:r w:rsidRPr="004608CA">
        <w:rPr>
          <w:rFonts w:ascii="Times New Roman" w:hAnsi="Times New Roman"/>
          <w:sz w:val="28"/>
          <w:szCs w:val="28"/>
        </w:rPr>
        <w:t>конструктивн</w:t>
      </w:r>
      <w:r>
        <w:rPr>
          <w:rFonts w:ascii="Times New Roman" w:hAnsi="Times New Roman"/>
          <w:sz w:val="28"/>
          <w:szCs w:val="28"/>
        </w:rPr>
        <w:t>а</w:t>
      </w:r>
      <w:r w:rsidRPr="004608CA">
        <w:rPr>
          <w:rFonts w:ascii="Times New Roman" w:hAnsi="Times New Roman"/>
          <w:sz w:val="28"/>
          <w:szCs w:val="28"/>
        </w:rPr>
        <w:t xml:space="preserve"> і творч</w:t>
      </w:r>
      <w:r>
        <w:rPr>
          <w:rFonts w:ascii="Times New Roman" w:hAnsi="Times New Roman"/>
          <w:sz w:val="28"/>
          <w:szCs w:val="28"/>
        </w:rPr>
        <w:t xml:space="preserve">авзаємодія викладача і студента </w:t>
      </w:r>
      <w:r w:rsidRPr="004608CA">
        <w:rPr>
          <w:rFonts w:ascii="Times New Roman" w:hAnsi="Times New Roman"/>
          <w:sz w:val="28"/>
          <w:szCs w:val="28"/>
        </w:rPr>
        <w:t>повинн</w:t>
      </w:r>
      <w:r>
        <w:rPr>
          <w:rFonts w:ascii="Times New Roman" w:hAnsi="Times New Roman"/>
          <w:sz w:val="28"/>
          <w:szCs w:val="28"/>
        </w:rPr>
        <w:t>а опиратися на</w:t>
      </w:r>
      <w:r w:rsidRPr="004608CA">
        <w:rPr>
          <w:rFonts w:ascii="Times New Roman" w:hAnsi="Times New Roman"/>
          <w:sz w:val="28"/>
          <w:szCs w:val="28"/>
        </w:rPr>
        <w:t xml:space="preserve"> стимулювання багатовимірних осмислень художнього образу, актуалізацію емоційно-ціннісного ставлення, інтерпретування глибинних значень зразків мистецтва, пошук особистісних художніх смислів у процесі полісуб’єктного спілкування</w:t>
      </w:r>
      <w:r w:rsidRPr="00C67A41">
        <w:rPr>
          <w:rFonts w:ascii="Times New Roman" w:hAnsi="Times New Roman"/>
          <w:sz w:val="28"/>
          <w:szCs w:val="28"/>
        </w:rPr>
        <w:t>[</w:t>
      </w:r>
      <w:r>
        <w:rPr>
          <w:rFonts w:ascii="Times New Roman" w:hAnsi="Times New Roman"/>
          <w:sz w:val="28"/>
          <w:szCs w:val="28"/>
        </w:rPr>
        <w:t>1</w:t>
      </w:r>
      <w:r w:rsidRPr="00C67A41">
        <w:rPr>
          <w:rFonts w:ascii="Times New Roman" w:hAnsi="Times New Roman"/>
          <w:sz w:val="28"/>
          <w:szCs w:val="28"/>
        </w:rPr>
        <w:t>]</w:t>
      </w:r>
      <w:r w:rsidRPr="004608CA">
        <w:rPr>
          <w:rFonts w:ascii="Times New Roman" w:hAnsi="Times New Roman"/>
          <w:sz w:val="28"/>
          <w:szCs w:val="28"/>
        </w:rPr>
        <w:t>.</w:t>
      </w:r>
    </w:p>
    <w:p w:rsidR="00064FBA" w:rsidRDefault="00064FBA" w:rsidP="008B1FE1">
      <w:pPr>
        <w:pStyle w:val="1"/>
        <w:spacing w:line="360" w:lineRule="auto"/>
        <w:ind w:firstLine="851"/>
        <w:rPr>
          <w:rFonts w:ascii="Times New Roman" w:hAnsi="Times New Roman"/>
          <w:sz w:val="28"/>
          <w:szCs w:val="28"/>
        </w:rPr>
      </w:pPr>
      <w:r>
        <w:rPr>
          <w:rFonts w:ascii="Times New Roman" w:hAnsi="Times New Roman"/>
          <w:sz w:val="28"/>
          <w:szCs w:val="28"/>
        </w:rPr>
        <w:t>У</w:t>
      </w:r>
      <w:r w:rsidRPr="004608CA">
        <w:rPr>
          <w:rFonts w:ascii="Times New Roman" w:hAnsi="Times New Roman"/>
          <w:sz w:val="28"/>
          <w:szCs w:val="28"/>
        </w:rPr>
        <w:t xml:space="preserve"> фаховій підготовці майбутнього музиканта-педагога</w:t>
      </w:r>
      <w:r>
        <w:rPr>
          <w:rFonts w:ascii="Times New Roman" w:hAnsi="Times New Roman"/>
          <w:sz w:val="28"/>
          <w:szCs w:val="28"/>
        </w:rPr>
        <w:t xml:space="preserve"> чи майбутнього музиканта культурно-</w:t>
      </w:r>
      <w:r w:rsidRPr="004608CA">
        <w:rPr>
          <w:rFonts w:ascii="Times New Roman" w:hAnsi="Times New Roman"/>
          <w:sz w:val="28"/>
          <w:szCs w:val="28"/>
        </w:rPr>
        <w:t>п</w:t>
      </w:r>
      <w:r>
        <w:rPr>
          <w:rFonts w:ascii="Times New Roman" w:hAnsi="Times New Roman"/>
          <w:sz w:val="28"/>
          <w:szCs w:val="28"/>
        </w:rPr>
        <w:t>росвітницького спрямування</w:t>
      </w:r>
      <w:r w:rsidRPr="004608CA">
        <w:rPr>
          <w:rFonts w:ascii="Times New Roman" w:hAnsi="Times New Roman"/>
          <w:sz w:val="28"/>
          <w:szCs w:val="28"/>
        </w:rPr>
        <w:t xml:space="preserve">, </w:t>
      </w:r>
      <w:r>
        <w:rPr>
          <w:rFonts w:ascii="Times New Roman" w:hAnsi="Times New Roman"/>
          <w:sz w:val="28"/>
          <w:szCs w:val="28"/>
        </w:rPr>
        <w:t>які</w:t>
      </w:r>
      <w:r w:rsidRPr="004608CA">
        <w:rPr>
          <w:rFonts w:ascii="Times New Roman" w:hAnsi="Times New Roman"/>
          <w:sz w:val="28"/>
          <w:szCs w:val="28"/>
        </w:rPr>
        <w:t xml:space="preserve"> слугу</w:t>
      </w:r>
      <w:r>
        <w:rPr>
          <w:rFonts w:ascii="Times New Roman" w:hAnsi="Times New Roman"/>
          <w:sz w:val="28"/>
          <w:szCs w:val="28"/>
        </w:rPr>
        <w:t>ють</w:t>
      </w:r>
      <w:r w:rsidRPr="004608CA">
        <w:rPr>
          <w:rFonts w:ascii="Times New Roman" w:hAnsi="Times New Roman"/>
          <w:sz w:val="28"/>
          <w:szCs w:val="28"/>
        </w:rPr>
        <w:t xml:space="preserve"> зберігач</w:t>
      </w:r>
      <w:r>
        <w:rPr>
          <w:rFonts w:ascii="Times New Roman" w:hAnsi="Times New Roman"/>
          <w:sz w:val="28"/>
          <w:szCs w:val="28"/>
        </w:rPr>
        <w:t>а</w:t>
      </w:r>
      <w:r w:rsidRPr="004608CA">
        <w:rPr>
          <w:rFonts w:ascii="Times New Roman" w:hAnsi="Times New Roman"/>
          <w:sz w:val="28"/>
          <w:szCs w:val="28"/>
        </w:rPr>
        <w:t>м</w:t>
      </w:r>
      <w:r>
        <w:rPr>
          <w:rFonts w:ascii="Times New Roman" w:hAnsi="Times New Roman"/>
          <w:sz w:val="28"/>
          <w:szCs w:val="28"/>
        </w:rPr>
        <w:t>и</w:t>
      </w:r>
      <w:r w:rsidRPr="004608CA">
        <w:rPr>
          <w:rFonts w:ascii="Times New Roman" w:hAnsi="Times New Roman"/>
          <w:sz w:val="28"/>
          <w:szCs w:val="28"/>
        </w:rPr>
        <w:t xml:space="preserve"> і передавач</w:t>
      </w:r>
      <w:r>
        <w:rPr>
          <w:rFonts w:ascii="Times New Roman" w:hAnsi="Times New Roman"/>
          <w:sz w:val="28"/>
          <w:szCs w:val="28"/>
        </w:rPr>
        <w:t>а</w:t>
      </w:r>
      <w:r w:rsidRPr="004608CA">
        <w:rPr>
          <w:rFonts w:ascii="Times New Roman" w:hAnsi="Times New Roman"/>
          <w:sz w:val="28"/>
          <w:szCs w:val="28"/>
        </w:rPr>
        <w:t>м</w:t>
      </w:r>
      <w:r>
        <w:rPr>
          <w:rFonts w:ascii="Times New Roman" w:hAnsi="Times New Roman"/>
          <w:sz w:val="28"/>
          <w:szCs w:val="28"/>
        </w:rPr>
        <w:t>и</w:t>
      </w:r>
      <w:r w:rsidRPr="004608CA">
        <w:rPr>
          <w:rFonts w:ascii="Times New Roman" w:hAnsi="Times New Roman"/>
          <w:sz w:val="28"/>
          <w:szCs w:val="28"/>
        </w:rPr>
        <w:t xml:space="preserve"> надбань світової та національної музичної культури, стає особливо актуальною проблема формування аналітико-інтерпретаційн</w:t>
      </w:r>
      <w:r>
        <w:rPr>
          <w:rFonts w:ascii="Times New Roman" w:hAnsi="Times New Roman"/>
          <w:sz w:val="28"/>
          <w:szCs w:val="28"/>
        </w:rPr>
        <w:t>огомислення</w:t>
      </w:r>
      <w:r w:rsidRPr="004608CA">
        <w:rPr>
          <w:rFonts w:ascii="Times New Roman" w:hAnsi="Times New Roman"/>
          <w:sz w:val="28"/>
          <w:szCs w:val="28"/>
        </w:rPr>
        <w:t xml:space="preserve"> як здатності до педагогічно спрямованого осмислення музичної реальності, самовираження у мистецькій діяльності</w:t>
      </w:r>
      <w:r w:rsidRPr="00C67A41">
        <w:rPr>
          <w:rFonts w:ascii="Times New Roman" w:hAnsi="Times New Roman"/>
          <w:sz w:val="28"/>
          <w:szCs w:val="28"/>
        </w:rPr>
        <w:t xml:space="preserve"> [</w:t>
      </w:r>
      <w:r>
        <w:rPr>
          <w:rFonts w:ascii="Times New Roman" w:hAnsi="Times New Roman"/>
          <w:sz w:val="28"/>
          <w:szCs w:val="28"/>
        </w:rPr>
        <w:t>6; 7</w:t>
      </w:r>
      <w:r w:rsidRPr="00C67A41">
        <w:rPr>
          <w:rFonts w:ascii="Times New Roman" w:hAnsi="Times New Roman"/>
          <w:sz w:val="28"/>
          <w:szCs w:val="28"/>
        </w:rPr>
        <w:t>]</w:t>
      </w:r>
      <w:r w:rsidRPr="004608CA">
        <w:rPr>
          <w:rFonts w:ascii="Times New Roman" w:hAnsi="Times New Roman"/>
          <w:sz w:val="28"/>
          <w:szCs w:val="28"/>
        </w:rPr>
        <w:t>.</w:t>
      </w:r>
    </w:p>
    <w:p w:rsidR="00064FBA" w:rsidRPr="00DC5C15" w:rsidRDefault="00064FBA" w:rsidP="00DE19B9">
      <w:pPr>
        <w:pStyle w:val="a"/>
        <w:numPr>
          <w:ilvl w:val="0"/>
          <w:numId w:val="0"/>
        </w:numPr>
        <w:tabs>
          <w:tab w:val="clear" w:pos="454"/>
        </w:tabs>
        <w:spacing w:line="360" w:lineRule="auto"/>
        <w:ind w:firstLine="851"/>
        <w:rPr>
          <w:rFonts w:ascii="Times New Roman" w:hAnsi="Times New Roman"/>
          <w:sz w:val="28"/>
          <w:szCs w:val="28"/>
        </w:rPr>
      </w:pPr>
      <w:r w:rsidRPr="00DC5C15">
        <w:rPr>
          <w:rFonts w:ascii="Times New Roman" w:hAnsi="Times New Roman"/>
          <w:sz w:val="28"/>
          <w:szCs w:val="28"/>
        </w:rPr>
        <w:t>Важливим напрямком удосконалення аналітико-інтерпретаційної діяльності, музичної культури загалом виступає формування музично-стильового досвіду майбутнього вчителя музичного мистецтва,</w:t>
      </w:r>
      <w:r w:rsidRPr="00DC5C15">
        <w:rPr>
          <w:rFonts w:ascii="Times New Roman" w:hAnsi="Times New Roman"/>
          <w:snapToGrid w:val="0"/>
          <w:sz w:val="28"/>
          <w:szCs w:val="28"/>
        </w:rPr>
        <w:t xml:space="preserve"> який поєднує сформовані уміння атрибуції стильових ознак на всіх рівнях (епохально-історичний, національний, індивідуальний: к</w:t>
      </w:r>
      <w:r>
        <w:rPr>
          <w:rFonts w:ascii="Times New Roman" w:hAnsi="Times New Roman"/>
          <w:snapToGrid w:val="0"/>
          <w:sz w:val="28"/>
          <w:szCs w:val="28"/>
        </w:rPr>
        <w:t>омпозиторський та виконавський)</w:t>
      </w:r>
      <w:r w:rsidRPr="00DC5C15">
        <w:rPr>
          <w:rFonts w:ascii="Times New Roman" w:hAnsi="Times New Roman"/>
          <w:snapToGrid w:val="0"/>
          <w:sz w:val="28"/>
          <w:szCs w:val="28"/>
        </w:rPr>
        <w:t xml:space="preserve"> з власне інтерпретат</w:t>
      </w:r>
      <w:r>
        <w:rPr>
          <w:rFonts w:ascii="Times New Roman" w:hAnsi="Times New Roman"/>
          <w:snapToGrid w:val="0"/>
          <w:sz w:val="28"/>
          <w:szCs w:val="28"/>
        </w:rPr>
        <w:t>орськими уміннями співтворчості</w:t>
      </w:r>
      <w:r w:rsidRPr="00C67A41">
        <w:rPr>
          <w:rFonts w:ascii="Times New Roman" w:hAnsi="Times New Roman"/>
          <w:sz w:val="28"/>
          <w:szCs w:val="28"/>
        </w:rPr>
        <w:t>[</w:t>
      </w:r>
      <w:r>
        <w:rPr>
          <w:rFonts w:ascii="Times New Roman" w:hAnsi="Times New Roman"/>
          <w:sz w:val="28"/>
          <w:szCs w:val="28"/>
        </w:rPr>
        <w:t>5</w:t>
      </w:r>
      <w:r w:rsidRPr="00C67A41">
        <w:rPr>
          <w:rFonts w:ascii="Times New Roman" w:hAnsi="Times New Roman"/>
          <w:sz w:val="28"/>
          <w:szCs w:val="28"/>
        </w:rPr>
        <w:t>]</w:t>
      </w:r>
      <w:r w:rsidRPr="00DC5C15">
        <w:rPr>
          <w:rFonts w:ascii="Times New Roman" w:hAnsi="Times New Roman"/>
          <w:snapToGrid w:val="0"/>
          <w:sz w:val="28"/>
          <w:szCs w:val="28"/>
        </w:rPr>
        <w:t>.</w:t>
      </w:r>
    </w:p>
    <w:p w:rsidR="00064FBA" w:rsidRDefault="00064FBA" w:rsidP="00DE19B9">
      <w:pPr>
        <w:pStyle w:val="BodyTextIndent3"/>
        <w:spacing w:after="0"/>
        <w:ind w:firstLine="851"/>
      </w:pPr>
      <w:r>
        <w:t>Процес аналізу музично-стильових явищ</w:t>
      </w:r>
      <w:r w:rsidRPr="00C67A41">
        <w:rPr>
          <w:szCs w:val="28"/>
        </w:rPr>
        <w:t>[</w:t>
      </w:r>
      <w:r>
        <w:rPr>
          <w:szCs w:val="28"/>
        </w:rPr>
        <w:t>2; 3; 4</w:t>
      </w:r>
      <w:r w:rsidRPr="00C67A41">
        <w:rPr>
          <w:szCs w:val="28"/>
        </w:rPr>
        <w:t>]</w:t>
      </w:r>
      <w:r>
        <w:t>, як специфічний прояв музично-аналітичного мислення, опирається на відповідний рівень музично-стильових уявлень, котрі виступають результатом осмисленого сприйняття відповідної сукупності творів певного стилю, що характеризують його домінуючі ознаки у розвитку, «кристалізації», видозміні. Сформовані музично-стильові уявлення майбутнього вчителя музичного мистецтва сприяють адекватному осягненню та відтворенню явищ музичного мистецтва у виконавській та педагогічній діяльності.</w:t>
      </w:r>
    </w:p>
    <w:p w:rsidR="00064FBA" w:rsidRDefault="00064FBA" w:rsidP="00DE19B9">
      <w:pPr>
        <w:pStyle w:val="BodyTextIndent3"/>
        <w:spacing w:after="0"/>
        <w:ind w:firstLine="851"/>
        <w:rPr>
          <w:szCs w:val="28"/>
        </w:rPr>
      </w:pPr>
      <w:r>
        <w:rPr>
          <w:szCs w:val="28"/>
        </w:rPr>
        <w:t>У дослідженнях з проблем мистецької освіти (Л. Філоненко) окреслюється значення творчого опанування майбутніми музикантами-педагогами виконавського репертуару, зокрема, спадщини українських композиторів. Означена проблема поєднує в собі як виконавсько-інтерпретаційний, так і просвітницько-виховний аспекти, оскільки одним із важливих завдань педагога є виховання школярів на основі опанування української музичної культури в контексті європейської і світової, що забезпечить розвиток духовності учнів, становлення їх морально-естетичних цінностей, глибоке особистісне розуміння сутності мистецтва, культурно-історичних традицій народу.</w:t>
      </w:r>
    </w:p>
    <w:p w:rsidR="00064FBA" w:rsidRDefault="00064FBA" w:rsidP="00DE19B9">
      <w:pPr>
        <w:pStyle w:val="BodyTextIndent3"/>
        <w:spacing w:after="0"/>
        <w:ind w:firstLine="851"/>
        <w:rPr>
          <w:szCs w:val="28"/>
        </w:rPr>
      </w:pPr>
      <w:r>
        <w:rPr>
          <w:szCs w:val="28"/>
        </w:rPr>
        <w:t>Виконавська підготовка майбутнього фахівця синтезує у собі не лише досвід та уміння творчої інтерпретації музичних творів, а й рівень мистецької, культурологічної компетентності студента, яка опирається на музикознавчу інформацію, слухацький досвід, набутий впродовж вивчення спеціальних фахових дисциплін</w:t>
      </w:r>
      <w:r w:rsidRPr="00C67A41">
        <w:rPr>
          <w:szCs w:val="28"/>
        </w:rPr>
        <w:t xml:space="preserve"> [1]</w:t>
      </w:r>
      <w:r>
        <w:rPr>
          <w:szCs w:val="28"/>
        </w:rPr>
        <w:t>.</w:t>
      </w:r>
    </w:p>
    <w:p w:rsidR="00064FBA" w:rsidRDefault="00064FBA" w:rsidP="00DE19B9">
      <w:pPr>
        <w:pStyle w:val="BodyTextIndent3"/>
        <w:spacing w:after="0"/>
        <w:ind w:firstLine="851"/>
        <w:rPr>
          <w:szCs w:val="28"/>
        </w:rPr>
      </w:pPr>
      <w:r>
        <w:rPr>
          <w:szCs w:val="28"/>
        </w:rPr>
        <w:t>Отже, важливе місце у процесі підготовки майбутніх фахівців у галузі мистецької та культурно-просвітньої діяльності займають виконавські дисципліни, зокрема клас «Основного музичного інструменту (фортепіано)», де закладаються основи виконавської майстерності, формується досвід аналізу та інтерпретації музичної літератури різних жанрів та стилів.</w:t>
      </w:r>
    </w:p>
    <w:p w:rsidR="00064FBA" w:rsidRDefault="00064FBA" w:rsidP="00DE19B9">
      <w:pPr>
        <w:pStyle w:val="BodyTextIndent3"/>
        <w:spacing w:after="0"/>
        <w:ind w:firstLine="851"/>
        <w:rPr>
          <w:szCs w:val="28"/>
        </w:rPr>
      </w:pPr>
      <w:r>
        <w:rPr>
          <w:szCs w:val="28"/>
        </w:rPr>
        <w:t>У цьому контексті важливою постає проблема вибору навчального та концертного репертуару, який повинен відповідати критеріям художньої цінності, актуальності для вирішення завдань формування низки виконавських навичок технологічного (моторно-технічного) та художньо-інтерпретаційного плану. Вагоме місце в програмах з основного інструменту належно займає український фортепіанний репертуар, який дає змогу студентам опанувати зразками різних музичних жанрів у їх епохальному, національному та індивідуальному стильовому вимірах.</w:t>
      </w:r>
    </w:p>
    <w:p w:rsidR="00064FBA" w:rsidRDefault="00064FBA" w:rsidP="00EB0BD3">
      <w:pPr>
        <w:spacing w:after="0" w:line="360" w:lineRule="auto"/>
        <w:ind w:firstLine="851"/>
        <w:jc w:val="both"/>
        <w:rPr>
          <w:rFonts w:ascii="Times New Roman" w:hAnsi="Times New Roman"/>
          <w:sz w:val="28"/>
          <w:szCs w:val="28"/>
        </w:rPr>
      </w:pPr>
      <w:r>
        <w:rPr>
          <w:rFonts w:ascii="Times New Roman" w:hAnsi="Times New Roman"/>
          <w:sz w:val="28"/>
          <w:szCs w:val="28"/>
        </w:rPr>
        <w:t xml:space="preserve">З метою збагачення репертуарного списку творами українських композиторів нами підготовлено до друку два посібники, які вміщують зразки фортепіанної мініатюри </w:t>
      </w:r>
      <w:r w:rsidRPr="00FA005E">
        <w:rPr>
          <w:rFonts w:ascii="Times New Roman" w:hAnsi="Times New Roman"/>
          <w:sz w:val="28"/>
          <w:szCs w:val="28"/>
        </w:rPr>
        <w:t xml:space="preserve">українських композиторів (друга половина </w:t>
      </w:r>
      <w:r w:rsidRPr="00FA005E">
        <w:rPr>
          <w:rFonts w:ascii="Times New Roman" w:hAnsi="Times New Roman"/>
          <w:sz w:val="28"/>
          <w:szCs w:val="28"/>
          <w:lang w:val="en-US"/>
        </w:rPr>
        <w:t>XX</w:t>
      </w:r>
      <w:r w:rsidRPr="00FA005E">
        <w:rPr>
          <w:rFonts w:ascii="Times New Roman" w:hAnsi="Times New Roman"/>
          <w:sz w:val="28"/>
          <w:szCs w:val="28"/>
        </w:rPr>
        <w:t xml:space="preserve"> – початок </w:t>
      </w:r>
      <w:r w:rsidRPr="00FA005E">
        <w:rPr>
          <w:rFonts w:ascii="Times New Roman" w:hAnsi="Times New Roman"/>
          <w:sz w:val="28"/>
          <w:szCs w:val="28"/>
          <w:lang w:val="en-US"/>
        </w:rPr>
        <w:t>XXI</w:t>
      </w:r>
      <w:r w:rsidRPr="00FA005E">
        <w:rPr>
          <w:rFonts w:ascii="Times New Roman" w:hAnsi="Times New Roman"/>
          <w:sz w:val="28"/>
          <w:szCs w:val="28"/>
        </w:rPr>
        <w:t xml:space="preserve"> століть)</w:t>
      </w:r>
      <w:r>
        <w:rPr>
          <w:rFonts w:ascii="Times New Roman" w:hAnsi="Times New Roman"/>
          <w:sz w:val="28"/>
          <w:szCs w:val="28"/>
        </w:rPr>
        <w:t>» (Тернопіл</w:t>
      </w:r>
      <w:r w:rsidRPr="00FA005E">
        <w:rPr>
          <w:rFonts w:ascii="Times New Roman" w:hAnsi="Times New Roman"/>
          <w:sz w:val="28"/>
          <w:szCs w:val="28"/>
        </w:rPr>
        <w:t>ь</w:t>
      </w:r>
      <w:r>
        <w:rPr>
          <w:rFonts w:ascii="Times New Roman" w:hAnsi="Times New Roman"/>
          <w:sz w:val="28"/>
          <w:szCs w:val="28"/>
        </w:rPr>
        <w:t xml:space="preserve">, </w:t>
      </w:r>
      <w:r w:rsidRPr="00FA005E">
        <w:rPr>
          <w:rFonts w:ascii="Times New Roman" w:hAnsi="Times New Roman"/>
          <w:sz w:val="28"/>
          <w:szCs w:val="28"/>
        </w:rPr>
        <w:t>201</w:t>
      </w:r>
      <w:r>
        <w:rPr>
          <w:rFonts w:ascii="Times New Roman" w:hAnsi="Times New Roman"/>
          <w:sz w:val="28"/>
          <w:szCs w:val="28"/>
        </w:rPr>
        <w:t>3, 2014)</w:t>
      </w:r>
      <w:r w:rsidRPr="003972D0">
        <w:rPr>
          <w:rFonts w:ascii="Times New Roman" w:hAnsi="Times New Roman"/>
          <w:sz w:val="28"/>
          <w:szCs w:val="28"/>
        </w:rPr>
        <w:t>[</w:t>
      </w:r>
      <w:r>
        <w:rPr>
          <w:rFonts w:ascii="Times New Roman" w:hAnsi="Times New Roman"/>
          <w:sz w:val="28"/>
          <w:szCs w:val="28"/>
        </w:rPr>
        <w:t>8; 9</w:t>
      </w:r>
      <w:r w:rsidRPr="003972D0">
        <w:rPr>
          <w:rFonts w:ascii="Times New Roman" w:hAnsi="Times New Roman"/>
          <w:sz w:val="28"/>
          <w:szCs w:val="28"/>
        </w:rPr>
        <w:t>]</w:t>
      </w:r>
      <w:r>
        <w:rPr>
          <w:rFonts w:ascii="Times New Roman" w:hAnsi="Times New Roman"/>
          <w:sz w:val="28"/>
          <w:szCs w:val="28"/>
        </w:rPr>
        <w:t>.</w:t>
      </w:r>
    </w:p>
    <w:p w:rsidR="00064FBA" w:rsidRDefault="00064FBA" w:rsidP="00EB0BD3">
      <w:pPr>
        <w:spacing w:after="0" w:line="360" w:lineRule="auto"/>
        <w:ind w:firstLine="851"/>
        <w:jc w:val="both"/>
        <w:rPr>
          <w:rFonts w:ascii="Times New Roman" w:hAnsi="Times New Roman"/>
          <w:sz w:val="28"/>
          <w:szCs w:val="28"/>
        </w:rPr>
      </w:pPr>
      <w:r>
        <w:rPr>
          <w:rFonts w:ascii="Times New Roman" w:hAnsi="Times New Roman"/>
          <w:sz w:val="28"/>
          <w:szCs w:val="28"/>
        </w:rPr>
        <w:t>Коротко висвітлимо їх структуру та зміст. Метою обох посібників є представлення різнопланового та різножанрового сучасного українського фортепіанного репертуару, що доповнюється відповідними теоретико-методичними поясненнями щодо сучасних засад</w:t>
      </w:r>
      <w:bookmarkStart w:id="0" w:name="_GoBack"/>
      <w:bookmarkEnd w:id="0"/>
      <w:r w:rsidRPr="00FA005E">
        <w:rPr>
          <w:rFonts w:ascii="Times New Roman" w:hAnsi="Times New Roman"/>
          <w:sz w:val="28"/>
          <w:szCs w:val="28"/>
        </w:rPr>
        <w:t xml:space="preserve"> фортепіанної підготовки майбутнього вчителя музичного мистецтва</w:t>
      </w:r>
      <w:r>
        <w:rPr>
          <w:rFonts w:ascii="Times New Roman" w:hAnsi="Times New Roman"/>
          <w:sz w:val="28"/>
          <w:szCs w:val="28"/>
        </w:rPr>
        <w:t>у пояснювальній частині, у розділах, що подають короткі відомості про авторів</w:t>
      </w:r>
      <w:r w:rsidRPr="00FA005E">
        <w:rPr>
          <w:rFonts w:ascii="Times New Roman" w:hAnsi="Times New Roman"/>
          <w:sz w:val="28"/>
          <w:szCs w:val="28"/>
        </w:rPr>
        <w:t xml:space="preserve"> запропонованих творів</w:t>
      </w:r>
      <w:r>
        <w:rPr>
          <w:rFonts w:ascii="Times New Roman" w:hAnsi="Times New Roman"/>
          <w:sz w:val="28"/>
          <w:szCs w:val="28"/>
        </w:rPr>
        <w:t xml:space="preserve">, </w:t>
      </w:r>
      <w:r w:rsidRPr="00FA005E">
        <w:rPr>
          <w:rFonts w:ascii="Times New Roman" w:hAnsi="Times New Roman"/>
          <w:sz w:val="28"/>
          <w:szCs w:val="28"/>
        </w:rPr>
        <w:t xml:space="preserve">рекомендації щодо </w:t>
      </w:r>
      <w:r>
        <w:rPr>
          <w:rFonts w:ascii="Times New Roman" w:hAnsi="Times New Roman"/>
          <w:sz w:val="28"/>
          <w:szCs w:val="28"/>
        </w:rPr>
        <w:t xml:space="preserve">їх </w:t>
      </w:r>
      <w:r w:rsidRPr="00FA005E">
        <w:rPr>
          <w:rFonts w:ascii="Times New Roman" w:hAnsi="Times New Roman"/>
          <w:sz w:val="28"/>
          <w:szCs w:val="28"/>
        </w:rPr>
        <w:t>виконання</w:t>
      </w:r>
      <w:r>
        <w:rPr>
          <w:rFonts w:ascii="Times New Roman" w:hAnsi="Times New Roman"/>
          <w:sz w:val="28"/>
          <w:szCs w:val="28"/>
        </w:rPr>
        <w:t>. Посібники вміщують змістовні додатки, перелік рекомендованої літератури.</w:t>
      </w:r>
    </w:p>
    <w:p w:rsidR="00064FBA" w:rsidRDefault="00064FBA" w:rsidP="00EB0BD3">
      <w:pPr>
        <w:spacing w:after="0" w:line="360" w:lineRule="auto"/>
        <w:ind w:firstLine="851"/>
        <w:jc w:val="both"/>
        <w:rPr>
          <w:rFonts w:ascii="Times New Roman" w:hAnsi="Times New Roman"/>
          <w:sz w:val="28"/>
          <w:szCs w:val="28"/>
        </w:rPr>
      </w:pPr>
      <w:r>
        <w:rPr>
          <w:rFonts w:ascii="Times New Roman" w:hAnsi="Times New Roman"/>
          <w:sz w:val="28"/>
          <w:szCs w:val="28"/>
        </w:rPr>
        <w:t xml:space="preserve">Так, у першому із збірників </w:t>
      </w:r>
      <w:r w:rsidRPr="003972D0">
        <w:rPr>
          <w:rFonts w:ascii="Times New Roman" w:hAnsi="Times New Roman"/>
          <w:sz w:val="28"/>
          <w:szCs w:val="28"/>
        </w:rPr>
        <w:t>[</w:t>
      </w:r>
      <w:r>
        <w:rPr>
          <w:rFonts w:ascii="Times New Roman" w:hAnsi="Times New Roman"/>
          <w:sz w:val="28"/>
          <w:szCs w:val="28"/>
        </w:rPr>
        <w:t>8</w:t>
      </w:r>
      <w:r w:rsidRPr="003972D0">
        <w:rPr>
          <w:rFonts w:ascii="Times New Roman" w:hAnsi="Times New Roman"/>
          <w:sz w:val="28"/>
          <w:szCs w:val="28"/>
        </w:rPr>
        <w:t>]</w:t>
      </w:r>
      <w:r>
        <w:rPr>
          <w:rFonts w:ascii="Times New Roman" w:hAnsi="Times New Roman"/>
          <w:sz w:val="28"/>
          <w:szCs w:val="28"/>
        </w:rPr>
        <w:t>вміщені аналітичні викладки сучасних засад мистецької педагогіки щодо завдань загальної шкільної освіти, проаналізовано ряд методик організації слухання музики школярами, висвітлено м</w:t>
      </w:r>
      <w:r w:rsidRPr="001E4304">
        <w:rPr>
          <w:rFonts w:ascii="Times New Roman" w:hAnsi="Times New Roman"/>
          <w:sz w:val="28"/>
          <w:szCs w:val="28"/>
        </w:rPr>
        <w:t>етодичні аспекти використання фортепіанних творів на уроках музичного мистецтва</w:t>
      </w:r>
      <w:r>
        <w:rPr>
          <w:rFonts w:ascii="Times New Roman" w:hAnsi="Times New Roman"/>
          <w:sz w:val="28"/>
          <w:szCs w:val="28"/>
        </w:rPr>
        <w:t>.</w:t>
      </w:r>
    </w:p>
    <w:p w:rsidR="00064FBA" w:rsidRPr="00DC5C15" w:rsidRDefault="00064FBA" w:rsidP="00EB3FA1">
      <w:pPr>
        <w:pStyle w:val="1"/>
        <w:spacing w:line="360" w:lineRule="auto"/>
        <w:ind w:firstLine="851"/>
        <w:rPr>
          <w:rFonts w:ascii="Times New Roman" w:hAnsi="Times New Roman"/>
          <w:sz w:val="28"/>
          <w:szCs w:val="28"/>
        </w:rPr>
      </w:pPr>
      <w:r w:rsidRPr="00EB3FA1">
        <w:rPr>
          <w:rFonts w:ascii="Times New Roman" w:hAnsi="Times New Roman"/>
          <w:sz w:val="28"/>
          <w:szCs w:val="28"/>
        </w:rPr>
        <w:t xml:space="preserve">У другому збірнику </w:t>
      </w:r>
      <w:r w:rsidRPr="003972D0">
        <w:rPr>
          <w:rFonts w:ascii="Times New Roman" w:hAnsi="Times New Roman"/>
          <w:sz w:val="28"/>
          <w:szCs w:val="28"/>
        </w:rPr>
        <w:t xml:space="preserve">[9] </w:t>
      </w:r>
      <w:r w:rsidRPr="00EB3FA1">
        <w:rPr>
          <w:rFonts w:ascii="Times New Roman" w:hAnsi="Times New Roman"/>
          <w:sz w:val="28"/>
          <w:szCs w:val="28"/>
        </w:rPr>
        <w:t xml:space="preserve">подано методичні матеріали, які забезпечують </w:t>
      </w:r>
      <w:r w:rsidRPr="00DC5C15">
        <w:rPr>
          <w:rFonts w:ascii="Times New Roman" w:hAnsi="Times New Roman"/>
          <w:sz w:val="28"/>
          <w:szCs w:val="28"/>
        </w:rPr>
        <w:t>змістов</w:t>
      </w:r>
      <w:r>
        <w:rPr>
          <w:rFonts w:ascii="Times New Roman" w:hAnsi="Times New Roman"/>
          <w:sz w:val="28"/>
          <w:szCs w:val="28"/>
        </w:rPr>
        <w:t>е</w:t>
      </w:r>
      <w:r w:rsidRPr="00DC5C15">
        <w:rPr>
          <w:rFonts w:ascii="Times New Roman" w:hAnsi="Times New Roman"/>
          <w:sz w:val="28"/>
          <w:szCs w:val="28"/>
        </w:rPr>
        <w:t xml:space="preserve"> наповнення аналітико-інтерпретаційної діяльності </w:t>
      </w:r>
      <w:r>
        <w:rPr>
          <w:rFonts w:ascii="Times New Roman" w:hAnsi="Times New Roman"/>
          <w:sz w:val="28"/>
          <w:szCs w:val="28"/>
        </w:rPr>
        <w:t>студентів у</w:t>
      </w:r>
      <w:r w:rsidRPr="00DC5C15">
        <w:rPr>
          <w:rFonts w:ascii="Times New Roman" w:hAnsi="Times New Roman"/>
          <w:sz w:val="28"/>
          <w:szCs w:val="28"/>
        </w:rPr>
        <w:t xml:space="preserve"> контексті пізнання </w:t>
      </w:r>
      <w:r>
        <w:rPr>
          <w:rFonts w:ascii="Times New Roman" w:hAnsi="Times New Roman"/>
          <w:sz w:val="28"/>
          <w:szCs w:val="28"/>
        </w:rPr>
        <w:t xml:space="preserve">цілісного світу </w:t>
      </w:r>
      <w:r w:rsidRPr="00DC5C15">
        <w:rPr>
          <w:rFonts w:ascii="Times New Roman" w:hAnsi="Times New Roman"/>
          <w:sz w:val="28"/>
          <w:szCs w:val="28"/>
        </w:rPr>
        <w:t>музи</w:t>
      </w:r>
      <w:r>
        <w:rPr>
          <w:rFonts w:ascii="Times New Roman" w:hAnsi="Times New Roman"/>
          <w:sz w:val="28"/>
          <w:szCs w:val="28"/>
        </w:rPr>
        <w:t>чних смислів та образів</w:t>
      </w:r>
      <w:r w:rsidRPr="00DC5C15">
        <w:rPr>
          <w:rFonts w:ascii="Times New Roman" w:hAnsi="Times New Roman"/>
          <w:sz w:val="28"/>
          <w:szCs w:val="28"/>
        </w:rPr>
        <w:t xml:space="preserve">, що стане основою </w:t>
      </w:r>
      <w:r>
        <w:rPr>
          <w:rFonts w:ascii="Times New Roman" w:hAnsi="Times New Roman"/>
          <w:sz w:val="28"/>
          <w:szCs w:val="28"/>
        </w:rPr>
        <w:t xml:space="preserve">їх </w:t>
      </w:r>
      <w:r w:rsidRPr="00DC5C15">
        <w:rPr>
          <w:rFonts w:ascii="Times New Roman" w:hAnsi="Times New Roman"/>
          <w:sz w:val="28"/>
          <w:szCs w:val="28"/>
        </w:rPr>
        <w:t xml:space="preserve">творчості як майбутнього вчителя </w:t>
      </w:r>
      <w:r>
        <w:rPr>
          <w:rFonts w:ascii="Times New Roman" w:hAnsi="Times New Roman"/>
          <w:sz w:val="28"/>
          <w:szCs w:val="28"/>
        </w:rPr>
        <w:t xml:space="preserve">і </w:t>
      </w:r>
      <w:r w:rsidRPr="00DC5C15">
        <w:rPr>
          <w:rFonts w:ascii="Times New Roman" w:hAnsi="Times New Roman"/>
          <w:sz w:val="28"/>
          <w:szCs w:val="28"/>
        </w:rPr>
        <w:t>виконавця.</w:t>
      </w:r>
    </w:p>
    <w:p w:rsidR="00064FBA" w:rsidRDefault="00064FBA" w:rsidP="00EB3FA1">
      <w:pPr>
        <w:spacing w:after="0" w:line="360" w:lineRule="auto"/>
        <w:ind w:firstLine="851"/>
        <w:jc w:val="both"/>
        <w:rPr>
          <w:rFonts w:ascii="Times New Roman" w:hAnsi="Times New Roman"/>
          <w:sz w:val="28"/>
          <w:szCs w:val="28"/>
        </w:rPr>
      </w:pPr>
      <w:r>
        <w:rPr>
          <w:rFonts w:ascii="Times New Roman" w:hAnsi="Times New Roman"/>
          <w:sz w:val="28"/>
          <w:szCs w:val="28"/>
        </w:rPr>
        <w:t>Аналізуючи нотний матеріал, підкреслимо, що в обох посібниках у</w:t>
      </w:r>
      <w:r w:rsidRPr="00F17509">
        <w:rPr>
          <w:rFonts w:ascii="Times New Roman" w:hAnsi="Times New Roman"/>
          <w:sz w:val="28"/>
          <w:szCs w:val="28"/>
        </w:rPr>
        <w:t>вазі викладачів та студентів представлено твори</w:t>
      </w:r>
      <w:r>
        <w:rPr>
          <w:rFonts w:ascii="Times New Roman" w:hAnsi="Times New Roman"/>
          <w:sz w:val="28"/>
          <w:szCs w:val="28"/>
        </w:rPr>
        <w:t xml:space="preserve"> українських композиторів</w:t>
      </w:r>
      <w:r w:rsidRPr="00F17509">
        <w:rPr>
          <w:rFonts w:ascii="Times New Roman" w:hAnsi="Times New Roman"/>
          <w:sz w:val="28"/>
          <w:szCs w:val="28"/>
        </w:rPr>
        <w:t xml:space="preserve">, датовані другою половиною </w:t>
      </w:r>
      <w:r w:rsidRPr="00F17509">
        <w:rPr>
          <w:rFonts w:ascii="Times New Roman" w:hAnsi="Times New Roman"/>
          <w:sz w:val="28"/>
          <w:szCs w:val="28"/>
          <w:lang w:val="en-US"/>
        </w:rPr>
        <w:t>XX</w:t>
      </w:r>
      <w:r w:rsidRPr="00F17509">
        <w:rPr>
          <w:rFonts w:ascii="Times New Roman" w:hAnsi="Times New Roman"/>
          <w:sz w:val="28"/>
          <w:szCs w:val="28"/>
        </w:rPr>
        <w:t xml:space="preserve"> – початком </w:t>
      </w:r>
      <w:r w:rsidRPr="00F17509">
        <w:rPr>
          <w:rFonts w:ascii="Times New Roman" w:hAnsi="Times New Roman"/>
          <w:sz w:val="28"/>
          <w:szCs w:val="28"/>
          <w:lang w:val="en-US"/>
        </w:rPr>
        <w:t>XXI</w:t>
      </w:r>
      <w:r w:rsidRPr="00F17509">
        <w:rPr>
          <w:rFonts w:ascii="Times New Roman" w:hAnsi="Times New Roman"/>
          <w:sz w:val="28"/>
          <w:szCs w:val="28"/>
        </w:rPr>
        <w:t xml:space="preserve"> століть. </w:t>
      </w:r>
    </w:p>
    <w:p w:rsidR="00064FBA" w:rsidRPr="001E4304" w:rsidRDefault="00064FBA" w:rsidP="00EB3FA1">
      <w:pPr>
        <w:spacing w:after="0" w:line="360" w:lineRule="auto"/>
        <w:ind w:firstLine="851"/>
        <w:jc w:val="both"/>
        <w:rPr>
          <w:rFonts w:ascii="Times New Roman" w:hAnsi="Times New Roman"/>
          <w:sz w:val="28"/>
          <w:szCs w:val="28"/>
        </w:rPr>
      </w:pPr>
      <w:r>
        <w:rPr>
          <w:rFonts w:ascii="Times New Roman" w:hAnsi="Times New Roman"/>
          <w:sz w:val="28"/>
          <w:szCs w:val="28"/>
        </w:rPr>
        <w:t xml:space="preserve">До першого збірника включені фортепіанні твори таких митців як </w:t>
      </w:r>
      <w:r w:rsidRPr="001E4304">
        <w:rPr>
          <w:rFonts w:ascii="Times New Roman" w:hAnsi="Times New Roman"/>
          <w:sz w:val="28"/>
          <w:szCs w:val="28"/>
        </w:rPr>
        <w:t>О.</w:t>
      </w:r>
      <w:r>
        <w:rPr>
          <w:rFonts w:ascii="Times New Roman" w:hAnsi="Times New Roman"/>
          <w:sz w:val="28"/>
          <w:szCs w:val="28"/>
        </w:rPr>
        <w:t> </w:t>
      </w:r>
      <w:r w:rsidRPr="001E4304">
        <w:rPr>
          <w:rFonts w:ascii="Times New Roman" w:hAnsi="Times New Roman"/>
          <w:sz w:val="28"/>
          <w:szCs w:val="28"/>
        </w:rPr>
        <w:t xml:space="preserve">Білаш </w:t>
      </w:r>
      <w:r>
        <w:rPr>
          <w:rFonts w:ascii="Times New Roman" w:hAnsi="Times New Roman"/>
          <w:sz w:val="28"/>
          <w:szCs w:val="28"/>
        </w:rPr>
        <w:t>(«</w:t>
      </w:r>
      <w:r w:rsidRPr="001E4304">
        <w:rPr>
          <w:rFonts w:ascii="Times New Roman" w:hAnsi="Times New Roman"/>
          <w:sz w:val="28"/>
          <w:szCs w:val="28"/>
        </w:rPr>
        <w:t>Гуцульська писанка</w:t>
      </w:r>
      <w:r>
        <w:rPr>
          <w:rFonts w:ascii="Times New Roman" w:hAnsi="Times New Roman"/>
          <w:sz w:val="28"/>
          <w:szCs w:val="28"/>
        </w:rPr>
        <w:t>» та «</w:t>
      </w:r>
      <w:r w:rsidRPr="001E4304">
        <w:rPr>
          <w:rFonts w:ascii="Times New Roman" w:hAnsi="Times New Roman"/>
          <w:sz w:val="28"/>
          <w:szCs w:val="28"/>
        </w:rPr>
        <w:t>Баркарола</w:t>
      </w:r>
      <w:r>
        <w:rPr>
          <w:rFonts w:ascii="Times New Roman" w:hAnsi="Times New Roman"/>
          <w:sz w:val="28"/>
          <w:szCs w:val="28"/>
        </w:rPr>
        <w:t>»), Ф. Надененко («</w:t>
      </w:r>
      <w:r w:rsidRPr="001E4304">
        <w:rPr>
          <w:rFonts w:ascii="Times New Roman" w:hAnsi="Times New Roman"/>
          <w:sz w:val="28"/>
          <w:szCs w:val="28"/>
        </w:rPr>
        <w:t>Бурлеска</w:t>
      </w:r>
      <w:r>
        <w:rPr>
          <w:rFonts w:ascii="Times New Roman" w:hAnsi="Times New Roman"/>
          <w:sz w:val="28"/>
          <w:szCs w:val="28"/>
        </w:rPr>
        <w:t>»), В. </w:t>
      </w:r>
      <w:r w:rsidRPr="001E4304">
        <w:rPr>
          <w:rFonts w:ascii="Times New Roman" w:hAnsi="Times New Roman"/>
          <w:sz w:val="28"/>
          <w:szCs w:val="28"/>
        </w:rPr>
        <w:t>Філіпенко</w:t>
      </w:r>
      <w:r>
        <w:rPr>
          <w:rFonts w:ascii="Times New Roman" w:hAnsi="Times New Roman"/>
          <w:sz w:val="28"/>
          <w:szCs w:val="28"/>
        </w:rPr>
        <w:t xml:space="preserve"> («</w:t>
      </w:r>
      <w:r w:rsidRPr="001E4304">
        <w:rPr>
          <w:rFonts w:ascii="Times New Roman" w:hAnsi="Times New Roman"/>
          <w:sz w:val="28"/>
          <w:szCs w:val="28"/>
        </w:rPr>
        <w:t>До тебе</w:t>
      </w:r>
      <w:r>
        <w:rPr>
          <w:rFonts w:ascii="Times New Roman" w:hAnsi="Times New Roman"/>
          <w:sz w:val="28"/>
          <w:szCs w:val="28"/>
        </w:rPr>
        <w:t>»). Зацікавлення студентської аудиторії викликали твори сучасних композиторів В. </w:t>
      </w:r>
      <w:r w:rsidRPr="001E4304">
        <w:rPr>
          <w:rFonts w:ascii="Times New Roman" w:hAnsi="Times New Roman"/>
          <w:sz w:val="28"/>
          <w:szCs w:val="28"/>
        </w:rPr>
        <w:t>Квасн</w:t>
      </w:r>
      <w:r>
        <w:rPr>
          <w:rFonts w:ascii="Times New Roman" w:hAnsi="Times New Roman"/>
          <w:sz w:val="28"/>
          <w:szCs w:val="28"/>
        </w:rPr>
        <w:t>є</w:t>
      </w:r>
      <w:r w:rsidRPr="001E4304">
        <w:rPr>
          <w:rFonts w:ascii="Times New Roman" w:hAnsi="Times New Roman"/>
          <w:sz w:val="28"/>
          <w:szCs w:val="28"/>
        </w:rPr>
        <w:t>вськ</w:t>
      </w:r>
      <w:r>
        <w:rPr>
          <w:rFonts w:ascii="Times New Roman" w:hAnsi="Times New Roman"/>
          <w:sz w:val="28"/>
          <w:szCs w:val="28"/>
        </w:rPr>
        <w:t>ого («</w:t>
      </w:r>
      <w:r w:rsidRPr="001E4304">
        <w:rPr>
          <w:rFonts w:ascii="Times New Roman" w:hAnsi="Times New Roman"/>
          <w:sz w:val="28"/>
          <w:szCs w:val="28"/>
        </w:rPr>
        <w:t>Скерцо»</w:t>
      </w:r>
      <w:r>
        <w:rPr>
          <w:rFonts w:ascii="Times New Roman" w:hAnsi="Times New Roman"/>
          <w:sz w:val="28"/>
          <w:szCs w:val="28"/>
        </w:rPr>
        <w:t>, «</w:t>
      </w:r>
      <w:r w:rsidRPr="001E4304">
        <w:rPr>
          <w:rFonts w:ascii="Times New Roman" w:hAnsi="Times New Roman"/>
          <w:sz w:val="28"/>
          <w:szCs w:val="28"/>
        </w:rPr>
        <w:t>Думка</w:t>
      </w:r>
      <w:r>
        <w:rPr>
          <w:rFonts w:ascii="Times New Roman" w:hAnsi="Times New Roman"/>
          <w:sz w:val="28"/>
          <w:szCs w:val="28"/>
        </w:rPr>
        <w:t xml:space="preserve">»), </w:t>
      </w:r>
      <w:r w:rsidRPr="001E4304">
        <w:rPr>
          <w:rFonts w:ascii="Times New Roman" w:hAnsi="Times New Roman"/>
          <w:sz w:val="28"/>
          <w:szCs w:val="28"/>
        </w:rPr>
        <w:t>Б.</w:t>
      </w:r>
      <w:r>
        <w:rPr>
          <w:rFonts w:ascii="Times New Roman" w:hAnsi="Times New Roman"/>
          <w:sz w:val="28"/>
          <w:szCs w:val="28"/>
        </w:rPr>
        <w:t> </w:t>
      </w:r>
      <w:r w:rsidRPr="001E4304">
        <w:rPr>
          <w:rFonts w:ascii="Times New Roman" w:hAnsi="Times New Roman"/>
          <w:sz w:val="28"/>
          <w:szCs w:val="28"/>
        </w:rPr>
        <w:t>Севастьянов</w:t>
      </w:r>
      <w:r>
        <w:rPr>
          <w:rFonts w:ascii="Times New Roman" w:hAnsi="Times New Roman"/>
          <w:sz w:val="28"/>
          <w:szCs w:val="28"/>
        </w:rPr>
        <w:t>а(«</w:t>
      </w:r>
      <w:r w:rsidRPr="001E4304">
        <w:rPr>
          <w:rFonts w:ascii="Times New Roman" w:hAnsi="Times New Roman"/>
          <w:sz w:val="28"/>
          <w:szCs w:val="28"/>
        </w:rPr>
        <w:t>Вальс</w:t>
      </w:r>
      <w:r>
        <w:rPr>
          <w:rFonts w:ascii="Times New Roman" w:hAnsi="Times New Roman"/>
          <w:sz w:val="28"/>
          <w:szCs w:val="28"/>
        </w:rPr>
        <w:t>»), Л. </w:t>
      </w:r>
      <w:r w:rsidRPr="001E4304">
        <w:rPr>
          <w:rFonts w:ascii="Times New Roman" w:hAnsi="Times New Roman"/>
          <w:sz w:val="28"/>
          <w:szCs w:val="28"/>
        </w:rPr>
        <w:t>Жульєв</w:t>
      </w:r>
      <w:r>
        <w:rPr>
          <w:rFonts w:ascii="Times New Roman" w:hAnsi="Times New Roman"/>
          <w:sz w:val="28"/>
          <w:szCs w:val="28"/>
        </w:rPr>
        <w:t>ої(к</w:t>
      </w:r>
      <w:r w:rsidRPr="001E4304">
        <w:rPr>
          <w:rFonts w:ascii="Times New Roman" w:hAnsi="Times New Roman"/>
          <w:sz w:val="28"/>
          <w:szCs w:val="28"/>
        </w:rPr>
        <w:t>онцертна п’єса</w:t>
      </w:r>
      <w:r>
        <w:rPr>
          <w:rFonts w:ascii="Times New Roman" w:hAnsi="Times New Roman"/>
          <w:sz w:val="28"/>
          <w:szCs w:val="28"/>
        </w:rPr>
        <w:t>«</w:t>
      </w:r>
      <w:r w:rsidRPr="001E4304">
        <w:rPr>
          <w:rFonts w:ascii="Times New Roman" w:hAnsi="Times New Roman"/>
          <w:sz w:val="28"/>
          <w:szCs w:val="28"/>
        </w:rPr>
        <w:t>Косарі</w:t>
      </w:r>
      <w:r>
        <w:rPr>
          <w:rFonts w:ascii="Times New Roman" w:hAnsi="Times New Roman"/>
          <w:sz w:val="28"/>
          <w:szCs w:val="28"/>
        </w:rPr>
        <w:t>»). До збірника увійшли 2 ф</w:t>
      </w:r>
      <w:r w:rsidRPr="001E4304">
        <w:rPr>
          <w:rFonts w:ascii="Times New Roman" w:hAnsi="Times New Roman"/>
          <w:sz w:val="28"/>
          <w:szCs w:val="28"/>
        </w:rPr>
        <w:t>ортепіанні цикли</w:t>
      </w:r>
      <w:r>
        <w:rPr>
          <w:rFonts w:ascii="Times New Roman" w:hAnsi="Times New Roman"/>
          <w:sz w:val="28"/>
          <w:szCs w:val="28"/>
        </w:rPr>
        <w:t xml:space="preserve">: </w:t>
      </w:r>
      <w:r w:rsidRPr="001E4304">
        <w:rPr>
          <w:rFonts w:ascii="Times New Roman" w:hAnsi="Times New Roman"/>
          <w:sz w:val="28"/>
          <w:szCs w:val="28"/>
        </w:rPr>
        <w:t>«Волинські акварелі»</w:t>
      </w:r>
      <w:r>
        <w:rPr>
          <w:rFonts w:ascii="Times New Roman" w:hAnsi="Times New Roman"/>
          <w:sz w:val="28"/>
          <w:szCs w:val="28"/>
        </w:rPr>
        <w:t xml:space="preserve"> М. </w:t>
      </w:r>
      <w:r w:rsidRPr="001E4304">
        <w:rPr>
          <w:rFonts w:ascii="Times New Roman" w:hAnsi="Times New Roman"/>
          <w:sz w:val="28"/>
          <w:szCs w:val="28"/>
        </w:rPr>
        <w:t>Вериківськ</w:t>
      </w:r>
      <w:r>
        <w:rPr>
          <w:rFonts w:ascii="Times New Roman" w:hAnsi="Times New Roman"/>
          <w:sz w:val="28"/>
          <w:szCs w:val="28"/>
        </w:rPr>
        <w:t xml:space="preserve">ого та </w:t>
      </w:r>
      <w:r w:rsidRPr="001E4304">
        <w:rPr>
          <w:rFonts w:ascii="Times New Roman" w:hAnsi="Times New Roman"/>
          <w:sz w:val="28"/>
          <w:szCs w:val="28"/>
        </w:rPr>
        <w:t>«Київський триптих»</w:t>
      </w:r>
      <w:r>
        <w:rPr>
          <w:rFonts w:ascii="Times New Roman" w:hAnsi="Times New Roman"/>
          <w:sz w:val="28"/>
          <w:szCs w:val="28"/>
        </w:rPr>
        <w:t>Б. Фільц.</w:t>
      </w:r>
    </w:p>
    <w:p w:rsidR="00064FBA" w:rsidRPr="001E4304" w:rsidRDefault="00064FBA" w:rsidP="00EB3FA1">
      <w:pPr>
        <w:spacing w:after="0" w:line="360" w:lineRule="auto"/>
        <w:ind w:firstLine="851"/>
        <w:jc w:val="both"/>
        <w:rPr>
          <w:rFonts w:ascii="Times New Roman" w:hAnsi="Times New Roman"/>
          <w:sz w:val="28"/>
          <w:szCs w:val="28"/>
        </w:rPr>
      </w:pPr>
      <w:r w:rsidRPr="00F17509">
        <w:rPr>
          <w:rFonts w:ascii="Times New Roman" w:hAnsi="Times New Roman"/>
          <w:sz w:val="28"/>
          <w:szCs w:val="28"/>
        </w:rPr>
        <w:t xml:space="preserve">Серед імен авторів </w:t>
      </w:r>
      <w:r>
        <w:rPr>
          <w:rFonts w:ascii="Times New Roman" w:hAnsi="Times New Roman"/>
          <w:sz w:val="28"/>
          <w:szCs w:val="28"/>
        </w:rPr>
        <w:t xml:space="preserve">другого збірника </w:t>
      </w:r>
      <w:r w:rsidRPr="00F17509">
        <w:rPr>
          <w:rFonts w:ascii="Times New Roman" w:hAnsi="Times New Roman"/>
          <w:sz w:val="28"/>
          <w:szCs w:val="28"/>
        </w:rPr>
        <w:t>–класики українського музичного мистецтва (</w:t>
      </w:r>
      <w:r>
        <w:rPr>
          <w:rFonts w:ascii="Times New Roman" w:hAnsi="Times New Roman"/>
          <w:sz w:val="28"/>
          <w:szCs w:val="28"/>
        </w:rPr>
        <w:t>М. Колесса</w:t>
      </w:r>
      <w:r w:rsidRPr="00F17509">
        <w:rPr>
          <w:rFonts w:ascii="Times New Roman" w:hAnsi="Times New Roman"/>
          <w:sz w:val="28"/>
          <w:szCs w:val="28"/>
        </w:rPr>
        <w:t>,</w:t>
      </w:r>
      <w:r>
        <w:rPr>
          <w:rFonts w:ascii="Times New Roman" w:hAnsi="Times New Roman"/>
          <w:sz w:val="28"/>
          <w:szCs w:val="28"/>
        </w:rPr>
        <w:t xml:space="preserve"> А. Кос-Анатольський, М. Скорик</w:t>
      </w:r>
      <w:r w:rsidRPr="00F17509">
        <w:rPr>
          <w:rFonts w:ascii="Times New Roman" w:hAnsi="Times New Roman"/>
          <w:sz w:val="28"/>
          <w:szCs w:val="28"/>
        </w:rPr>
        <w:t xml:space="preserve">), </w:t>
      </w:r>
      <w:r>
        <w:rPr>
          <w:rFonts w:ascii="Times New Roman" w:hAnsi="Times New Roman"/>
          <w:sz w:val="28"/>
          <w:szCs w:val="28"/>
        </w:rPr>
        <w:t>відомі фортепіанні композитори (М. Гржибовський, А. Коломієць, Ю. Щуровський, Л. Шукайло), молоді</w:t>
      </w:r>
      <w:r w:rsidRPr="00F17509">
        <w:rPr>
          <w:rFonts w:ascii="Times New Roman" w:hAnsi="Times New Roman"/>
          <w:sz w:val="28"/>
          <w:szCs w:val="28"/>
        </w:rPr>
        <w:t xml:space="preserve"> сучасн</w:t>
      </w:r>
      <w:r>
        <w:rPr>
          <w:rFonts w:ascii="Times New Roman" w:hAnsi="Times New Roman"/>
          <w:sz w:val="28"/>
          <w:szCs w:val="28"/>
        </w:rPr>
        <w:t>і автор</w:t>
      </w:r>
      <w:r w:rsidRPr="00F17509">
        <w:rPr>
          <w:rFonts w:ascii="Times New Roman" w:hAnsi="Times New Roman"/>
          <w:sz w:val="28"/>
          <w:szCs w:val="28"/>
        </w:rPr>
        <w:t>и (</w:t>
      </w:r>
      <w:r>
        <w:rPr>
          <w:rFonts w:ascii="Times New Roman" w:hAnsi="Times New Roman"/>
          <w:sz w:val="28"/>
          <w:szCs w:val="28"/>
        </w:rPr>
        <w:t>О. Бордюгова, О. Кимлик</w:t>
      </w:r>
      <w:r w:rsidRPr="00F17509">
        <w:rPr>
          <w:rFonts w:ascii="Times New Roman" w:hAnsi="Times New Roman"/>
          <w:sz w:val="28"/>
          <w:szCs w:val="28"/>
        </w:rPr>
        <w:t xml:space="preserve">), </w:t>
      </w:r>
      <w:r>
        <w:rPr>
          <w:rFonts w:ascii="Times New Roman" w:hAnsi="Times New Roman"/>
          <w:sz w:val="28"/>
          <w:szCs w:val="28"/>
        </w:rPr>
        <w:t xml:space="preserve">які </w:t>
      </w:r>
      <w:r w:rsidRPr="00F17509">
        <w:rPr>
          <w:rFonts w:ascii="Times New Roman" w:hAnsi="Times New Roman"/>
          <w:sz w:val="28"/>
          <w:szCs w:val="28"/>
        </w:rPr>
        <w:t>представ</w:t>
      </w:r>
      <w:r>
        <w:rPr>
          <w:rFonts w:ascii="Times New Roman" w:hAnsi="Times New Roman"/>
          <w:sz w:val="28"/>
          <w:szCs w:val="28"/>
        </w:rPr>
        <w:t>ляють музичні традиції різних</w:t>
      </w:r>
      <w:r w:rsidRPr="00F17509">
        <w:rPr>
          <w:rFonts w:ascii="Times New Roman" w:hAnsi="Times New Roman"/>
          <w:sz w:val="28"/>
          <w:szCs w:val="28"/>
        </w:rPr>
        <w:t xml:space="preserve"> регіонів України.</w:t>
      </w:r>
      <w:r>
        <w:rPr>
          <w:rFonts w:ascii="Times New Roman" w:hAnsi="Times New Roman"/>
          <w:sz w:val="28"/>
          <w:szCs w:val="28"/>
        </w:rPr>
        <w:t xml:space="preserve"> Збірник вміщує 13 мініатюр і 2 ф</w:t>
      </w:r>
      <w:r w:rsidRPr="001E4304">
        <w:rPr>
          <w:rFonts w:ascii="Times New Roman" w:hAnsi="Times New Roman"/>
          <w:sz w:val="28"/>
          <w:szCs w:val="28"/>
        </w:rPr>
        <w:t>ортепіанні цикли</w:t>
      </w:r>
      <w:r>
        <w:rPr>
          <w:rFonts w:ascii="Times New Roman" w:hAnsi="Times New Roman"/>
          <w:sz w:val="28"/>
          <w:szCs w:val="28"/>
        </w:rPr>
        <w:t>: «</w:t>
      </w:r>
      <w:r w:rsidRPr="001E4304">
        <w:rPr>
          <w:rFonts w:ascii="Times New Roman" w:hAnsi="Times New Roman"/>
          <w:sz w:val="28"/>
          <w:szCs w:val="28"/>
        </w:rPr>
        <w:t>Три коломийки</w:t>
      </w:r>
      <w:r>
        <w:rPr>
          <w:rFonts w:ascii="Times New Roman" w:hAnsi="Times New Roman"/>
          <w:sz w:val="28"/>
          <w:szCs w:val="28"/>
        </w:rPr>
        <w:t>» М. </w:t>
      </w:r>
      <w:r w:rsidRPr="001E4304">
        <w:rPr>
          <w:rFonts w:ascii="Times New Roman" w:hAnsi="Times New Roman"/>
          <w:sz w:val="28"/>
          <w:szCs w:val="28"/>
        </w:rPr>
        <w:t>Колесс</w:t>
      </w:r>
      <w:r>
        <w:rPr>
          <w:rFonts w:ascii="Times New Roman" w:hAnsi="Times New Roman"/>
          <w:sz w:val="28"/>
          <w:szCs w:val="28"/>
        </w:rPr>
        <w:t>и та «</w:t>
      </w:r>
      <w:r w:rsidRPr="001E4304">
        <w:rPr>
          <w:rFonts w:ascii="Times New Roman" w:hAnsi="Times New Roman"/>
          <w:sz w:val="28"/>
          <w:szCs w:val="28"/>
        </w:rPr>
        <w:t>Буковинськ</w:t>
      </w:r>
      <w:r>
        <w:rPr>
          <w:rFonts w:ascii="Times New Roman" w:hAnsi="Times New Roman"/>
          <w:sz w:val="28"/>
          <w:szCs w:val="28"/>
        </w:rPr>
        <w:t>у</w:t>
      </w:r>
      <w:r w:rsidRPr="001E4304">
        <w:rPr>
          <w:rFonts w:ascii="Times New Roman" w:hAnsi="Times New Roman"/>
          <w:sz w:val="28"/>
          <w:szCs w:val="28"/>
        </w:rPr>
        <w:t xml:space="preserve"> сюїт</w:t>
      </w:r>
      <w:r>
        <w:rPr>
          <w:rFonts w:ascii="Times New Roman" w:hAnsi="Times New Roman"/>
          <w:sz w:val="28"/>
          <w:szCs w:val="28"/>
        </w:rPr>
        <w:t>у</w:t>
      </w:r>
      <w:r w:rsidRPr="001E4304">
        <w:rPr>
          <w:rFonts w:ascii="Times New Roman" w:hAnsi="Times New Roman"/>
          <w:sz w:val="28"/>
          <w:szCs w:val="28"/>
        </w:rPr>
        <w:t>»</w:t>
      </w:r>
      <w:r>
        <w:rPr>
          <w:rFonts w:ascii="Times New Roman" w:hAnsi="Times New Roman"/>
          <w:sz w:val="28"/>
          <w:szCs w:val="28"/>
        </w:rPr>
        <w:t xml:space="preserve"> А. </w:t>
      </w:r>
      <w:r w:rsidRPr="001E4304">
        <w:rPr>
          <w:rFonts w:ascii="Times New Roman" w:hAnsi="Times New Roman"/>
          <w:sz w:val="28"/>
          <w:szCs w:val="28"/>
        </w:rPr>
        <w:t>Кос-Анатольськ</w:t>
      </w:r>
      <w:r>
        <w:rPr>
          <w:rFonts w:ascii="Times New Roman" w:hAnsi="Times New Roman"/>
          <w:sz w:val="28"/>
          <w:szCs w:val="28"/>
        </w:rPr>
        <w:t>ого.</w:t>
      </w:r>
    </w:p>
    <w:p w:rsidR="00064FBA" w:rsidRPr="00370AFB" w:rsidRDefault="00064FBA" w:rsidP="005E6C0F">
      <w:pPr>
        <w:spacing w:after="0" w:line="360" w:lineRule="auto"/>
        <w:ind w:firstLine="851"/>
        <w:jc w:val="both"/>
        <w:rPr>
          <w:rFonts w:ascii="Times New Roman" w:hAnsi="Times New Roman"/>
          <w:sz w:val="28"/>
          <w:szCs w:val="28"/>
        </w:rPr>
      </w:pPr>
      <w:r>
        <w:rPr>
          <w:rFonts w:ascii="Times New Roman" w:hAnsi="Times New Roman"/>
          <w:sz w:val="28"/>
          <w:szCs w:val="28"/>
        </w:rPr>
        <w:t xml:space="preserve">В рамках публікації наведемо приклад поданого інформативного матеріалу до аналізу-інтерпретації творів, включених до збірників, зокрема, до </w:t>
      </w:r>
      <w:r w:rsidRPr="00370AFB">
        <w:rPr>
          <w:rFonts w:ascii="Times New Roman" w:hAnsi="Times New Roman"/>
          <w:sz w:val="28"/>
          <w:szCs w:val="28"/>
        </w:rPr>
        <w:t>«Буковинськ</w:t>
      </w:r>
      <w:r>
        <w:rPr>
          <w:rFonts w:ascii="Times New Roman" w:hAnsi="Times New Roman"/>
          <w:sz w:val="28"/>
          <w:szCs w:val="28"/>
        </w:rPr>
        <w:t>ої</w:t>
      </w:r>
      <w:r w:rsidRPr="00370AFB">
        <w:rPr>
          <w:rFonts w:ascii="Times New Roman" w:hAnsi="Times New Roman"/>
          <w:sz w:val="28"/>
          <w:szCs w:val="28"/>
        </w:rPr>
        <w:t xml:space="preserve"> сюїт</w:t>
      </w:r>
      <w:r>
        <w:rPr>
          <w:rFonts w:ascii="Times New Roman" w:hAnsi="Times New Roman"/>
          <w:sz w:val="28"/>
          <w:szCs w:val="28"/>
        </w:rPr>
        <w:t>и</w:t>
      </w:r>
      <w:r w:rsidRPr="00370AFB">
        <w:rPr>
          <w:rFonts w:ascii="Times New Roman" w:hAnsi="Times New Roman"/>
          <w:sz w:val="28"/>
          <w:szCs w:val="28"/>
        </w:rPr>
        <w:t>»А.</w:t>
      </w:r>
      <w:r>
        <w:rPr>
          <w:rFonts w:ascii="Times New Roman" w:hAnsi="Times New Roman"/>
          <w:sz w:val="28"/>
          <w:szCs w:val="28"/>
        </w:rPr>
        <w:t> </w:t>
      </w:r>
      <w:r w:rsidRPr="00370AFB">
        <w:rPr>
          <w:rFonts w:ascii="Times New Roman" w:hAnsi="Times New Roman"/>
          <w:sz w:val="28"/>
          <w:szCs w:val="28"/>
        </w:rPr>
        <w:t>Кос-Анатольськ</w:t>
      </w:r>
      <w:r>
        <w:rPr>
          <w:rFonts w:ascii="Times New Roman" w:hAnsi="Times New Roman"/>
          <w:sz w:val="28"/>
          <w:szCs w:val="28"/>
        </w:rPr>
        <w:t>ого:</w:t>
      </w:r>
    </w:p>
    <w:p w:rsidR="00064FBA" w:rsidRPr="00D62296" w:rsidRDefault="00064FBA" w:rsidP="005E6C0F">
      <w:pPr>
        <w:pStyle w:val="NormalWeb"/>
        <w:shd w:val="clear" w:color="auto" w:fill="FFFFFF"/>
        <w:spacing w:before="0" w:beforeAutospacing="0" w:after="0" w:afterAutospacing="0" w:line="360" w:lineRule="auto"/>
        <w:ind w:firstLine="851"/>
        <w:jc w:val="both"/>
        <w:rPr>
          <w:sz w:val="28"/>
          <w:szCs w:val="28"/>
          <w:lang w:val="uk-UA"/>
        </w:rPr>
      </w:pPr>
      <w:r w:rsidRPr="000808AC">
        <w:rPr>
          <w:bCs/>
          <w:sz w:val="28"/>
          <w:szCs w:val="28"/>
          <w:lang w:val="uk-UA"/>
        </w:rPr>
        <w:t>«Сюїта</w:t>
      </w:r>
      <w:r w:rsidRPr="00D62296">
        <w:rPr>
          <w:sz w:val="28"/>
          <w:szCs w:val="28"/>
          <w:lang w:val="uk-UA"/>
        </w:rPr>
        <w:t>(</w:t>
      </w:r>
      <w:hyperlink r:id="rId5" w:tooltip="Французька мова" w:history="1">
        <w:r w:rsidRPr="00D62296">
          <w:rPr>
            <w:rStyle w:val="Hyperlink"/>
            <w:color w:val="auto"/>
            <w:sz w:val="28"/>
            <w:szCs w:val="28"/>
            <w:lang w:val="uk-UA"/>
          </w:rPr>
          <w:t>фр.</w:t>
        </w:r>
      </w:hyperlink>
      <w:r w:rsidRPr="00D62296">
        <w:rPr>
          <w:i/>
          <w:iCs/>
          <w:sz w:val="28"/>
          <w:szCs w:val="28"/>
          <w:lang w:val="fr-FR"/>
        </w:rPr>
        <w:t>suite</w:t>
      </w:r>
      <w:r w:rsidRPr="00D62296">
        <w:rPr>
          <w:sz w:val="28"/>
          <w:szCs w:val="28"/>
          <w:lang w:val="uk-UA"/>
        </w:rPr>
        <w:t>), початково (</w:t>
      </w:r>
      <w:hyperlink r:id="rId6" w:tooltip="16 століття" w:history="1">
        <w:r w:rsidRPr="00370AFB">
          <w:rPr>
            <w:rStyle w:val="Hyperlink"/>
            <w:color w:val="auto"/>
            <w:sz w:val="28"/>
            <w:szCs w:val="28"/>
            <w:u w:val="none"/>
            <w:lang w:val="en-US"/>
          </w:rPr>
          <w:t>XVI</w:t>
        </w:r>
        <w:r w:rsidRPr="00370AFB">
          <w:rPr>
            <w:rStyle w:val="Hyperlink"/>
            <w:color w:val="auto"/>
            <w:sz w:val="28"/>
            <w:szCs w:val="28"/>
            <w:u w:val="none"/>
            <w:lang w:val="uk-UA"/>
          </w:rPr>
          <w:t xml:space="preserve"> ст</w:t>
        </w:r>
      </w:hyperlink>
      <w:r w:rsidRPr="00370AFB">
        <w:rPr>
          <w:sz w:val="28"/>
          <w:szCs w:val="28"/>
          <w:lang w:val="uk-UA"/>
        </w:rPr>
        <w:t>.</w:t>
      </w:r>
      <w:r w:rsidRPr="00D62296">
        <w:rPr>
          <w:sz w:val="28"/>
          <w:szCs w:val="28"/>
          <w:lang w:val="uk-UA"/>
        </w:rPr>
        <w:t xml:space="preserve">) </w:t>
      </w:r>
      <w:r>
        <w:rPr>
          <w:sz w:val="28"/>
          <w:szCs w:val="28"/>
          <w:lang w:val="uk-UA"/>
        </w:rPr>
        <w:t>–</w:t>
      </w:r>
      <w:r w:rsidRPr="00D62296">
        <w:rPr>
          <w:sz w:val="28"/>
          <w:szCs w:val="28"/>
          <w:lang w:val="uk-UA"/>
        </w:rPr>
        <w:t xml:space="preserve"> цикл танців, у </w:t>
      </w:r>
      <w:r w:rsidRPr="00D62296">
        <w:rPr>
          <w:sz w:val="28"/>
          <w:szCs w:val="28"/>
          <w:lang w:val="en-US"/>
        </w:rPr>
        <w:t>XIX</w:t>
      </w:r>
      <w:r>
        <w:rPr>
          <w:sz w:val="28"/>
          <w:szCs w:val="28"/>
          <w:lang w:val="uk-UA"/>
        </w:rPr>
        <w:t xml:space="preserve"> – </w:t>
      </w:r>
      <w:hyperlink r:id="rId7" w:tooltip="20 століття" w:history="1">
        <w:r w:rsidRPr="00370AFB">
          <w:rPr>
            <w:rStyle w:val="Hyperlink"/>
            <w:color w:val="auto"/>
            <w:sz w:val="28"/>
            <w:szCs w:val="28"/>
            <w:u w:val="none"/>
            <w:lang w:val="en-US"/>
          </w:rPr>
          <w:t>XX</w:t>
        </w:r>
        <w:r w:rsidRPr="00370AFB">
          <w:rPr>
            <w:rStyle w:val="Hyperlink"/>
            <w:color w:val="auto"/>
            <w:sz w:val="28"/>
            <w:szCs w:val="28"/>
            <w:u w:val="none"/>
            <w:lang w:val="uk-UA"/>
          </w:rPr>
          <w:t>ст.</w:t>
        </w:r>
      </w:hyperlink>
      <w:r>
        <w:rPr>
          <w:sz w:val="28"/>
          <w:szCs w:val="28"/>
          <w:lang w:val="uk-UA"/>
        </w:rPr>
        <w:t>–</w:t>
      </w:r>
      <w:r w:rsidRPr="00D62296">
        <w:rPr>
          <w:sz w:val="28"/>
          <w:szCs w:val="28"/>
          <w:lang w:val="uk-UA"/>
        </w:rPr>
        <w:t>циклічна</w:t>
      </w:r>
      <w:hyperlink r:id="rId8" w:tooltip="Музична форма" w:history="1">
        <w:r w:rsidRPr="00370AFB">
          <w:rPr>
            <w:rStyle w:val="Hyperlink"/>
            <w:color w:val="auto"/>
            <w:sz w:val="28"/>
            <w:szCs w:val="28"/>
            <w:u w:val="none"/>
            <w:lang w:val="uk-UA"/>
          </w:rPr>
          <w:t>музична форма</w:t>
        </w:r>
      </w:hyperlink>
      <w:r w:rsidRPr="00D62296">
        <w:rPr>
          <w:sz w:val="28"/>
          <w:szCs w:val="28"/>
          <w:lang w:val="uk-UA"/>
        </w:rPr>
        <w:t xml:space="preserve">, </w:t>
      </w:r>
      <w:r>
        <w:rPr>
          <w:sz w:val="28"/>
          <w:szCs w:val="28"/>
          <w:lang w:val="uk-UA"/>
        </w:rPr>
        <w:t>утвор</w:t>
      </w:r>
      <w:r w:rsidRPr="00D62296">
        <w:rPr>
          <w:sz w:val="28"/>
          <w:szCs w:val="28"/>
          <w:lang w:val="uk-UA"/>
        </w:rPr>
        <w:t>ена з кількох контрастних частин.</w:t>
      </w:r>
    </w:p>
    <w:p w:rsidR="00064FBA" w:rsidRPr="00D62296" w:rsidRDefault="00064FBA" w:rsidP="005E6C0F">
      <w:pPr>
        <w:spacing w:after="0" w:line="360" w:lineRule="auto"/>
        <w:ind w:firstLine="851"/>
        <w:jc w:val="both"/>
        <w:rPr>
          <w:rFonts w:ascii="Times New Roman" w:hAnsi="Times New Roman"/>
          <w:sz w:val="28"/>
          <w:szCs w:val="28"/>
        </w:rPr>
      </w:pPr>
      <w:r w:rsidRPr="00D62296">
        <w:rPr>
          <w:rFonts w:ascii="Times New Roman" w:hAnsi="Times New Roman"/>
          <w:sz w:val="28"/>
          <w:szCs w:val="28"/>
        </w:rPr>
        <w:t>Виконання циклічних форм потребує від студентів належної піаністичної підготовки, сценічної витримки, відповідного рівня художньо-образного мислення, уміння об’єднати окремі контрастні твори в єдину інтерпретаторську концепцію.</w:t>
      </w:r>
    </w:p>
    <w:p w:rsidR="00064FBA" w:rsidRPr="00D62296" w:rsidRDefault="00064FBA" w:rsidP="005E6C0F">
      <w:pPr>
        <w:shd w:val="clear" w:color="auto" w:fill="FFFFFF"/>
        <w:spacing w:after="0" w:line="360" w:lineRule="auto"/>
        <w:ind w:firstLine="851"/>
        <w:jc w:val="both"/>
        <w:rPr>
          <w:rFonts w:ascii="Times New Roman" w:hAnsi="Times New Roman"/>
          <w:sz w:val="28"/>
          <w:szCs w:val="28"/>
        </w:rPr>
      </w:pPr>
      <w:r w:rsidRPr="00D62296">
        <w:rPr>
          <w:rFonts w:ascii="Times New Roman" w:hAnsi="Times New Roman"/>
          <w:sz w:val="28"/>
          <w:szCs w:val="28"/>
        </w:rPr>
        <w:t xml:space="preserve">«Буковинська сюїта» складається з трьох частин: «Коломийка», «Елегія» («Над Прутом»), «Аркан». Цикл побудований за принципом контрасту частин: коломийка, аркан </w:t>
      </w:r>
      <w:r>
        <w:rPr>
          <w:sz w:val="28"/>
          <w:szCs w:val="28"/>
        </w:rPr>
        <w:t>–</w:t>
      </w:r>
      <w:r w:rsidRPr="00D62296">
        <w:rPr>
          <w:rFonts w:ascii="Times New Roman" w:hAnsi="Times New Roman"/>
          <w:sz w:val="28"/>
          <w:szCs w:val="28"/>
        </w:rPr>
        <w:t xml:space="preserve"> українські народні танці, які відтінює елегія «Над Прутом», матеріалом якої стала однойменна пісня І.</w:t>
      </w:r>
      <w:r w:rsidRPr="00D62296">
        <w:rPr>
          <w:rFonts w:ascii="Times New Roman" w:hAnsi="Times New Roman"/>
          <w:sz w:val="28"/>
          <w:szCs w:val="28"/>
          <w:lang w:val="en-US"/>
        </w:rPr>
        <w:t> </w:t>
      </w:r>
      <w:r w:rsidRPr="00D62296">
        <w:rPr>
          <w:rFonts w:ascii="Times New Roman" w:hAnsi="Times New Roman"/>
          <w:sz w:val="28"/>
          <w:szCs w:val="28"/>
        </w:rPr>
        <w:t xml:space="preserve">Воробкевича. </w:t>
      </w:r>
      <w:r>
        <w:rPr>
          <w:rFonts w:ascii="Times New Roman" w:hAnsi="Times New Roman"/>
          <w:sz w:val="28"/>
          <w:szCs w:val="28"/>
        </w:rPr>
        <w:t>Отже, к</w:t>
      </w:r>
      <w:r w:rsidRPr="00D62296">
        <w:rPr>
          <w:rFonts w:ascii="Times New Roman" w:hAnsi="Times New Roman"/>
          <w:sz w:val="28"/>
          <w:szCs w:val="28"/>
        </w:rPr>
        <w:t xml:space="preserve">онтраст циклу не тільки жанровий (танець </w:t>
      </w:r>
      <w:r>
        <w:rPr>
          <w:sz w:val="28"/>
          <w:szCs w:val="28"/>
        </w:rPr>
        <w:t>–</w:t>
      </w:r>
      <w:r w:rsidRPr="00D62296">
        <w:rPr>
          <w:rFonts w:ascii="Times New Roman" w:hAnsi="Times New Roman"/>
          <w:sz w:val="28"/>
          <w:szCs w:val="28"/>
        </w:rPr>
        <w:t xml:space="preserve"> пісня</w:t>
      </w:r>
      <w:r>
        <w:rPr>
          <w:rFonts w:ascii="Times New Roman" w:hAnsi="Times New Roman"/>
          <w:sz w:val="28"/>
          <w:szCs w:val="28"/>
        </w:rPr>
        <w:t xml:space="preserve"> – танець</w:t>
      </w:r>
      <w:r w:rsidRPr="00D62296">
        <w:rPr>
          <w:rFonts w:ascii="Times New Roman" w:hAnsi="Times New Roman"/>
          <w:sz w:val="28"/>
          <w:szCs w:val="28"/>
        </w:rPr>
        <w:t>), а й тематично-образний.</w:t>
      </w:r>
    </w:p>
    <w:p w:rsidR="00064FBA" w:rsidRPr="00D62296" w:rsidRDefault="00064FBA" w:rsidP="005E6C0F">
      <w:pPr>
        <w:shd w:val="clear" w:color="auto" w:fill="FFFFFF"/>
        <w:spacing w:after="0" w:line="360" w:lineRule="auto"/>
        <w:ind w:firstLine="851"/>
        <w:jc w:val="both"/>
        <w:rPr>
          <w:rFonts w:ascii="Times New Roman" w:hAnsi="Times New Roman"/>
          <w:sz w:val="28"/>
          <w:szCs w:val="28"/>
        </w:rPr>
      </w:pPr>
      <w:r w:rsidRPr="00D62296">
        <w:rPr>
          <w:rFonts w:ascii="Times New Roman" w:hAnsi="Times New Roman"/>
          <w:i/>
          <w:sz w:val="28"/>
          <w:szCs w:val="28"/>
        </w:rPr>
        <w:t>«Коломийка»</w:t>
      </w:r>
      <w:r w:rsidRPr="00D62296">
        <w:rPr>
          <w:rFonts w:ascii="Times New Roman" w:hAnsi="Times New Roman"/>
          <w:sz w:val="28"/>
          <w:szCs w:val="28"/>
        </w:rPr>
        <w:t xml:space="preserve"> (</w:t>
      </w:r>
      <w:r w:rsidRPr="00D62296">
        <w:rPr>
          <w:rFonts w:ascii="Times New Roman" w:hAnsi="Times New Roman"/>
          <w:sz w:val="28"/>
          <w:szCs w:val="28"/>
          <w:shd w:val="clear" w:color="auto" w:fill="FFFFFF"/>
        </w:rPr>
        <w:t>коротка пісня, яка може виступати як приспівка до танцю або існувати незалежно від нього)</w:t>
      </w:r>
      <w:r w:rsidRPr="00D62296">
        <w:rPr>
          <w:rFonts w:ascii="Times New Roman" w:hAnsi="Times New Roman"/>
          <w:sz w:val="28"/>
          <w:szCs w:val="28"/>
        </w:rPr>
        <w:t xml:space="preserve"> сповнена грації та елегантної легкості. «Танцювальна», не переобтяжена фактура, варіантність в проведеннях основної теми, легкі акценти на слабкі долі, «делікатні» форшлаги надають п’єсі вишуканості. Одночасно – хроматичні послідовності октавами в протилежному русі, акордова фактура в кульмінаціях, підсилена </w:t>
      </w:r>
      <w:r w:rsidRPr="00D62296">
        <w:rPr>
          <w:rFonts w:ascii="Times New Roman" w:hAnsi="Times New Roman"/>
          <w:sz w:val="28"/>
          <w:szCs w:val="28"/>
          <w:lang w:val="en-US"/>
        </w:rPr>
        <w:t>glissando</w:t>
      </w:r>
      <w:r w:rsidRPr="00D62296">
        <w:rPr>
          <w:rFonts w:ascii="Times New Roman" w:hAnsi="Times New Roman"/>
          <w:sz w:val="28"/>
          <w:szCs w:val="28"/>
        </w:rPr>
        <w:t>, посилення гучності і темпу створюють ефект динамізму, концертності.</w:t>
      </w:r>
    </w:p>
    <w:p w:rsidR="00064FBA" w:rsidRPr="00D62296" w:rsidRDefault="00064FBA" w:rsidP="005E6C0F">
      <w:pPr>
        <w:shd w:val="clear" w:color="auto" w:fill="FFFFFF"/>
        <w:spacing w:after="0" w:line="360" w:lineRule="auto"/>
        <w:ind w:firstLine="851"/>
        <w:jc w:val="both"/>
        <w:rPr>
          <w:rFonts w:ascii="Times New Roman" w:hAnsi="Times New Roman"/>
          <w:sz w:val="28"/>
          <w:szCs w:val="28"/>
        </w:rPr>
      </w:pPr>
      <w:r w:rsidRPr="00D62296">
        <w:rPr>
          <w:rFonts w:ascii="Times New Roman" w:hAnsi="Times New Roman"/>
          <w:i/>
          <w:sz w:val="28"/>
          <w:szCs w:val="28"/>
        </w:rPr>
        <w:t>Елегія</w:t>
      </w:r>
      <w:r>
        <w:rPr>
          <w:sz w:val="28"/>
          <w:szCs w:val="28"/>
        </w:rPr>
        <w:t>–</w:t>
      </w:r>
      <w:r w:rsidRPr="00D62296">
        <w:rPr>
          <w:rFonts w:ascii="Times New Roman" w:hAnsi="Times New Roman"/>
          <w:sz w:val="28"/>
          <w:szCs w:val="28"/>
        </w:rPr>
        <w:t>вокальний чи інструментальний твір задумливого, сумного характеру. П’єса кантиленного плану, невелика за масштабами (проста тричастинна форма), однак ставить завдання формування культури звуку, глибокого туше, диференційованого прослуховування фактури, набуття навичок володіння «запізнюючою» педаллю.</w:t>
      </w:r>
    </w:p>
    <w:p w:rsidR="00064FBA" w:rsidRPr="00D62296" w:rsidRDefault="00064FBA" w:rsidP="005E6C0F">
      <w:pPr>
        <w:shd w:val="clear" w:color="auto" w:fill="FFFFFF"/>
        <w:spacing w:after="0" w:line="360" w:lineRule="auto"/>
        <w:ind w:firstLine="851"/>
        <w:jc w:val="both"/>
        <w:rPr>
          <w:rFonts w:ascii="Times New Roman" w:hAnsi="Times New Roman"/>
          <w:sz w:val="28"/>
          <w:szCs w:val="28"/>
        </w:rPr>
      </w:pPr>
      <w:r w:rsidRPr="00D62296">
        <w:rPr>
          <w:rFonts w:ascii="Times New Roman" w:hAnsi="Times New Roman"/>
          <w:i/>
          <w:sz w:val="28"/>
          <w:szCs w:val="28"/>
        </w:rPr>
        <w:t>«Аркан»</w:t>
      </w:r>
      <w:r w:rsidRPr="00D62296">
        <w:rPr>
          <w:rFonts w:ascii="Times New Roman" w:hAnsi="Times New Roman"/>
          <w:sz w:val="28"/>
          <w:szCs w:val="28"/>
        </w:rPr>
        <w:t xml:space="preserve"> (аркан </w:t>
      </w:r>
      <w:r>
        <w:rPr>
          <w:sz w:val="28"/>
          <w:szCs w:val="28"/>
        </w:rPr>
        <w:t>–</w:t>
      </w:r>
      <w:r w:rsidRPr="00D62296">
        <w:rPr>
          <w:rFonts w:ascii="Times New Roman" w:hAnsi="Times New Roman"/>
          <w:sz w:val="28"/>
          <w:szCs w:val="28"/>
        </w:rPr>
        <w:t xml:space="preserve"> давній український чоловічий танець, поширений на</w:t>
      </w:r>
      <w:hyperlink r:id="rId9" w:tooltip="Західна Україна" w:history="1">
        <w:r w:rsidRPr="00370AFB">
          <w:rPr>
            <w:rStyle w:val="Hyperlink"/>
            <w:rFonts w:ascii="Times New Roman" w:hAnsi="Times New Roman"/>
            <w:color w:val="auto"/>
            <w:sz w:val="28"/>
            <w:szCs w:val="28"/>
            <w:u w:val="none"/>
          </w:rPr>
          <w:t>Західній Україні</w:t>
        </w:r>
      </w:hyperlink>
      <w:r w:rsidRPr="00D62296">
        <w:rPr>
          <w:rFonts w:ascii="Times New Roman" w:hAnsi="Times New Roman"/>
          <w:sz w:val="28"/>
          <w:szCs w:val="28"/>
        </w:rPr>
        <w:t xml:space="preserve">) </w:t>
      </w:r>
      <w:r>
        <w:rPr>
          <w:sz w:val="28"/>
          <w:szCs w:val="28"/>
        </w:rPr>
        <w:t>–</w:t>
      </w:r>
      <w:r w:rsidRPr="00D62296">
        <w:rPr>
          <w:rFonts w:ascii="Times New Roman" w:hAnsi="Times New Roman"/>
          <w:sz w:val="28"/>
          <w:szCs w:val="28"/>
        </w:rPr>
        <w:t xml:space="preserve"> кульмінація циклу. Насичена фактура, густа педаль, гучна звучність (</w:t>
      </w:r>
      <w:r w:rsidRPr="00D62296">
        <w:rPr>
          <w:rFonts w:ascii="Times New Roman" w:hAnsi="Times New Roman"/>
          <w:sz w:val="28"/>
          <w:szCs w:val="28"/>
          <w:lang w:val="en-US"/>
        </w:rPr>
        <w:t>pp</w:t>
      </w:r>
      <w:r>
        <w:rPr>
          <w:sz w:val="28"/>
          <w:szCs w:val="28"/>
        </w:rPr>
        <w:t>–</w:t>
      </w:r>
      <w:r w:rsidRPr="00D62296">
        <w:rPr>
          <w:rFonts w:ascii="Times New Roman" w:hAnsi="Times New Roman"/>
          <w:sz w:val="28"/>
          <w:szCs w:val="28"/>
          <w:lang w:val="en-US"/>
        </w:rPr>
        <w:t>ff</w:t>
      </w:r>
      <w:r w:rsidRPr="00D62296">
        <w:rPr>
          <w:rFonts w:ascii="Times New Roman" w:hAnsi="Times New Roman"/>
          <w:sz w:val="28"/>
          <w:szCs w:val="28"/>
        </w:rPr>
        <w:t xml:space="preserve">), розширення діапазону викладу до 7-ми октав створюють ефект сили, героїзму, мужності, нескореності. П’єса найбільш об’ємна, динамічна і вимагає від виконавця відповідної піаністичної підготовки. Техніка </w:t>
      </w:r>
      <w:r w:rsidRPr="00D62296">
        <w:rPr>
          <w:rFonts w:ascii="Times New Roman" w:hAnsi="Times New Roman"/>
          <w:sz w:val="28"/>
          <w:szCs w:val="28"/>
          <w:lang w:val="en-US"/>
        </w:rPr>
        <w:t>martellato</w:t>
      </w:r>
      <w:r w:rsidRPr="00D62296">
        <w:rPr>
          <w:rFonts w:ascii="Times New Roman" w:hAnsi="Times New Roman"/>
          <w:sz w:val="28"/>
          <w:szCs w:val="28"/>
        </w:rPr>
        <w:t xml:space="preserve"> потребує рівності в проведенні мелодичної лінії, «схованої» в октавних та акордових послідовностях. Для досягнення цієї мети необхідно мислити структурами в межах речень, цілісних побудов. Перелічені вище завдання стимулюють удосконалення піаністичного рівня виконавця, що дозволить в усьому обсязі розкрити образно-емоційний зміст циклу.</w:t>
      </w:r>
    </w:p>
    <w:p w:rsidR="00064FBA" w:rsidRPr="00D62296" w:rsidRDefault="00064FBA" w:rsidP="005E6C0F">
      <w:pPr>
        <w:shd w:val="clear" w:color="auto" w:fill="FFFFFF"/>
        <w:spacing w:after="0" w:line="360" w:lineRule="auto"/>
        <w:ind w:firstLine="851"/>
        <w:jc w:val="both"/>
        <w:rPr>
          <w:rFonts w:ascii="Times New Roman" w:hAnsi="Times New Roman"/>
          <w:sz w:val="28"/>
          <w:szCs w:val="28"/>
        </w:rPr>
      </w:pPr>
      <w:r w:rsidRPr="00D62296">
        <w:rPr>
          <w:rFonts w:ascii="Times New Roman" w:hAnsi="Times New Roman"/>
          <w:sz w:val="28"/>
          <w:szCs w:val="28"/>
        </w:rPr>
        <w:t>Яскрава образність, фольклорна основа, жанрова програмність, концертний характер циклу дозволяє рекомендувати його як до навчально-виконавського репертуару, так і для слухання музики в середніх класах загальноосвітніх шкіл</w:t>
      </w:r>
      <w:r>
        <w:rPr>
          <w:rFonts w:ascii="Times New Roman" w:hAnsi="Times New Roman"/>
          <w:sz w:val="28"/>
          <w:szCs w:val="28"/>
        </w:rPr>
        <w:t>»</w:t>
      </w:r>
      <w:r w:rsidRPr="00D62296">
        <w:rPr>
          <w:rFonts w:ascii="Times New Roman" w:hAnsi="Times New Roman"/>
          <w:sz w:val="28"/>
          <w:szCs w:val="28"/>
        </w:rPr>
        <w:t>.</w:t>
      </w:r>
    </w:p>
    <w:p w:rsidR="00064FBA" w:rsidRPr="00FA005E" w:rsidRDefault="00064FBA" w:rsidP="00EB0BD3">
      <w:pPr>
        <w:spacing w:after="0" w:line="360" w:lineRule="auto"/>
        <w:ind w:firstLine="851"/>
        <w:jc w:val="both"/>
        <w:rPr>
          <w:rFonts w:ascii="Times New Roman" w:hAnsi="Times New Roman"/>
          <w:sz w:val="28"/>
          <w:szCs w:val="28"/>
        </w:rPr>
      </w:pPr>
      <w:r w:rsidRPr="00F17509">
        <w:rPr>
          <w:rFonts w:ascii="Times New Roman" w:hAnsi="Times New Roman"/>
          <w:sz w:val="28"/>
          <w:szCs w:val="28"/>
        </w:rPr>
        <w:t xml:space="preserve">Багатожанрова палітра запропонованих п’єс, різний рівень технічних та художньо-інтерпретаційних завдань, які ставляться у процесі їх вивчення та виконання, дають змогу рекомендувати твори для студентів, які здобувають освітньо-кваліфікаційні рівні «Бакалавр», «Спеціаліст». </w:t>
      </w:r>
      <w:r>
        <w:rPr>
          <w:rFonts w:ascii="Times New Roman" w:hAnsi="Times New Roman"/>
          <w:sz w:val="28"/>
          <w:szCs w:val="28"/>
        </w:rPr>
        <w:t>Вміщ</w:t>
      </w:r>
      <w:r w:rsidRPr="00FA005E">
        <w:rPr>
          <w:rFonts w:ascii="Times New Roman" w:hAnsi="Times New Roman"/>
          <w:sz w:val="28"/>
          <w:szCs w:val="28"/>
        </w:rPr>
        <w:t>ен</w:t>
      </w:r>
      <w:r>
        <w:rPr>
          <w:rFonts w:ascii="Times New Roman" w:hAnsi="Times New Roman"/>
          <w:sz w:val="28"/>
          <w:szCs w:val="28"/>
        </w:rPr>
        <w:t>і у посібнику твори допоможуть розширити</w:t>
      </w:r>
      <w:r w:rsidRPr="00FA005E">
        <w:rPr>
          <w:rFonts w:ascii="Times New Roman" w:hAnsi="Times New Roman"/>
          <w:sz w:val="28"/>
          <w:szCs w:val="28"/>
        </w:rPr>
        <w:t xml:space="preserve"> навчальний репертуар, сприятимуть формуванню виконавської культури, стильо-слухового досвіду</w:t>
      </w:r>
      <w:r>
        <w:rPr>
          <w:rFonts w:ascii="Times New Roman" w:hAnsi="Times New Roman"/>
          <w:sz w:val="28"/>
          <w:szCs w:val="28"/>
        </w:rPr>
        <w:t xml:space="preserve"> виконавців-піаністів.</w:t>
      </w:r>
    </w:p>
    <w:p w:rsidR="00064FBA" w:rsidRDefault="00064FBA" w:rsidP="00DE19B9">
      <w:pPr>
        <w:spacing w:after="0" w:line="360" w:lineRule="auto"/>
        <w:ind w:firstLine="851"/>
        <w:jc w:val="both"/>
        <w:rPr>
          <w:rFonts w:ascii="Times New Roman" w:hAnsi="Times New Roman"/>
          <w:sz w:val="28"/>
          <w:szCs w:val="28"/>
        </w:rPr>
      </w:pPr>
      <w:r>
        <w:rPr>
          <w:rFonts w:ascii="Times New Roman" w:hAnsi="Times New Roman"/>
          <w:sz w:val="28"/>
          <w:szCs w:val="28"/>
        </w:rPr>
        <w:t>М</w:t>
      </w:r>
      <w:r w:rsidRPr="00F17509">
        <w:rPr>
          <w:rFonts w:ascii="Times New Roman" w:hAnsi="Times New Roman"/>
          <w:sz w:val="28"/>
          <w:szCs w:val="28"/>
        </w:rPr>
        <w:t>атеріали посібник</w:t>
      </w:r>
      <w:r>
        <w:rPr>
          <w:rFonts w:ascii="Times New Roman" w:hAnsi="Times New Roman"/>
          <w:sz w:val="28"/>
          <w:szCs w:val="28"/>
        </w:rPr>
        <w:t xml:space="preserve">івдоцільно рекомендувати також </w:t>
      </w:r>
      <w:r w:rsidRPr="00F17509">
        <w:rPr>
          <w:rFonts w:ascii="Times New Roman" w:hAnsi="Times New Roman"/>
          <w:sz w:val="28"/>
          <w:szCs w:val="28"/>
        </w:rPr>
        <w:t>для проведення занять з</w:t>
      </w:r>
      <w:r>
        <w:rPr>
          <w:rFonts w:ascii="Times New Roman" w:hAnsi="Times New Roman"/>
          <w:sz w:val="28"/>
          <w:szCs w:val="28"/>
        </w:rPr>
        <w:t xml:space="preserve"> додаткового музичного інструменту (фортепіано), практичних занять з </w:t>
      </w:r>
      <w:r w:rsidRPr="00F17509">
        <w:rPr>
          <w:rFonts w:ascii="Times New Roman" w:hAnsi="Times New Roman"/>
          <w:sz w:val="28"/>
          <w:szCs w:val="28"/>
        </w:rPr>
        <w:t xml:space="preserve">методики музичного виховання, проходження педагогічної практики.Висловлюємо сподівання, що аналітичні розробки, підбір </w:t>
      </w:r>
      <w:r>
        <w:rPr>
          <w:rFonts w:ascii="Times New Roman" w:hAnsi="Times New Roman"/>
          <w:sz w:val="28"/>
          <w:szCs w:val="28"/>
        </w:rPr>
        <w:t xml:space="preserve">різножанрових </w:t>
      </w:r>
      <w:r w:rsidRPr="00F17509">
        <w:rPr>
          <w:rFonts w:ascii="Times New Roman" w:hAnsi="Times New Roman"/>
          <w:sz w:val="28"/>
          <w:szCs w:val="28"/>
        </w:rPr>
        <w:t>фортепіанних мініатюр зацікавлять також вчителів-практиків загальноосвітніх, дитяч</w:t>
      </w:r>
      <w:r>
        <w:rPr>
          <w:rFonts w:ascii="Times New Roman" w:hAnsi="Times New Roman"/>
          <w:sz w:val="28"/>
          <w:szCs w:val="28"/>
        </w:rPr>
        <w:t>их музичних шкіл, шкіл мистецтв</w:t>
      </w:r>
      <w:r w:rsidRPr="00F17509">
        <w:rPr>
          <w:rFonts w:ascii="Times New Roman" w:hAnsi="Times New Roman"/>
          <w:sz w:val="28"/>
          <w:szCs w:val="28"/>
        </w:rPr>
        <w:t>.</w:t>
      </w:r>
    </w:p>
    <w:p w:rsidR="00064FBA" w:rsidRDefault="00064FBA" w:rsidP="009E02AF">
      <w:pPr>
        <w:pStyle w:val="BodyTextIndent3"/>
        <w:spacing w:after="0"/>
        <w:ind w:firstLine="851"/>
        <w:rPr>
          <w:lang w:val="ru-RU"/>
        </w:rPr>
      </w:pPr>
      <w:r>
        <w:t>Узагальнюючи власний педагогічний досвід роботи в класі основного музичного інструменту, можемо констатувати, що ознайомлення з творами композиторів-класиків, сучасних митців, зокрема, пов’язаних з їх «малою батьківщиною», стає важливим чинником формування мотивації студентів до виконавсько-просвітницької та пошукової діяльності. Результатом такої підготовки студентів можуть стати публічні лекції-концерти, виступи із повідомленнями на науково-практичних конференціях.</w:t>
      </w:r>
    </w:p>
    <w:p w:rsidR="00064FBA" w:rsidRDefault="00064FBA" w:rsidP="009E02AF">
      <w:pPr>
        <w:pStyle w:val="BodyTextIndent3"/>
        <w:spacing w:after="0"/>
        <w:ind w:firstLine="851"/>
        <w:rPr>
          <w:lang w:val="ru-RU"/>
        </w:rPr>
      </w:pPr>
    </w:p>
    <w:p w:rsidR="00064FBA" w:rsidRPr="009E02AF" w:rsidRDefault="00064FBA" w:rsidP="009E02AF">
      <w:pPr>
        <w:pStyle w:val="BodyTextIndent3"/>
        <w:spacing w:after="0"/>
        <w:ind w:firstLine="851"/>
        <w:jc w:val="left"/>
        <w:rPr>
          <w:b/>
          <w:szCs w:val="28"/>
        </w:rPr>
      </w:pPr>
      <w:r w:rsidRPr="009E02AF">
        <w:rPr>
          <w:b/>
        </w:rPr>
        <w:t>Література:</w:t>
      </w:r>
    </w:p>
    <w:p w:rsidR="00064FBA" w:rsidRPr="008906FA" w:rsidRDefault="00064FBA" w:rsidP="002D29F2">
      <w:pPr>
        <w:pStyle w:val="a1"/>
        <w:tabs>
          <w:tab w:val="left" w:pos="360"/>
        </w:tabs>
        <w:spacing w:line="360" w:lineRule="auto"/>
        <w:ind w:left="360" w:hanging="360"/>
        <w:rPr>
          <w:rFonts w:ascii="Times New Roman" w:hAnsi="Times New Roman"/>
          <w:i w:val="0"/>
          <w:sz w:val="28"/>
          <w:szCs w:val="28"/>
          <w:lang w:val="uk-UA"/>
        </w:rPr>
      </w:pPr>
      <w:r w:rsidRPr="008C28F6">
        <w:rPr>
          <w:rFonts w:ascii="Times New Roman" w:hAnsi="Times New Roman"/>
          <w:i w:val="0"/>
          <w:sz w:val="28"/>
          <w:szCs w:val="28"/>
        </w:rPr>
        <w:t>1</w:t>
      </w:r>
      <w:r>
        <w:rPr>
          <w:rFonts w:ascii="Times New Roman" w:hAnsi="Times New Roman"/>
          <w:sz w:val="28"/>
          <w:szCs w:val="28"/>
        </w:rPr>
        <w:t>.</w:t>
      </w:r>
      <w:r w:rsidRPr="008906FA">
        <w:rPr>
          <w:rFonts w:ascii="Times New Roman" w:hAnsi="Times New Roman"/>
          <w:i w:val="0"/>
          <w:sz w:val="28"/>
          <w:szCs w:val="28"/>
        </w:rPr>
        <w:t>Гринчук І.</w:t>
      </w:r>
      <w:r w:rsidRPr="008906FA">
        <w:rPr>
          <w:rFonts w:ascii="Times New Roman" w:hAnsi="Times New Roman"/>
          <w:i w:val="0"/>
          <w:sz w:val="28"/>
          <w:szCs w:val="28"/>
          <w:lang w:val="uk-UA"/>
        </w:rPr>
        <w:t>, Бурська О. Проблеми музичного мислення: теорія і методика розвитку. Діалектика музичного логосу та ейдосу: Навчально-методичний посібник</w:t>
      </w:r>
      <w:r>
        <w:rPr>
          <w:rFonts w:ascii="Times New Roman" w:hAnsi="Times New Roman"/>
          <w:i w:val="0"/>
          <w:sz w:val="28"/>
          <w:szCs w:val="28"/>
          <w:lang w:val="uk-UA"/>
        </w:rPr>
        <w:t xml:space="preserve"> / І. Гринчук, О. Бурська</w:t>
      </w:r>
      <w:r w:rsidRPr="008906FA">
        <w:rPr>
          <w:rFonts w:ascii="Times New Roman" w:hAnsi="Times New Roman"/>
          <w:i w:val="0"/>
          <w:sz w:val="28"/>
          <w:szCs w:val="28"/>
          <w:lang w:val="uk-UA"/>
        </w:rPr>
        <w:t xml:space="preserve">. </w:t>
      </w:r>
      <w:r w:rsidRPr="00A51FD0">
        <w:rPr>
          <w:rFonts w:ascii="Times New Roman" w:hAnsi="Times New Roman"/>
          <w:i w:val="0"/>
          <w:sz w:val="28"/>
          <w:szCs w:val="28"/>
        </w:rPr>
        <w:t>–</w:t>
      </w:r>
      <w:r w:rsidRPr="008906FA">
        <w:rPr>
          <w:rFonts w:ascii="Times New Roman" w:hAnsi="Times New Roman"/>
          <w:i w:val="0"/>
          <w:sz w:val="28"/>
          <w:szCs w:val="28"/>
          <w:lang w:val="uk-UA"/>
        </w:rPr>
        <w:t xml:space="preserve"> Тернопіль : Підручники і посібники, 2008. </w:t>
      </w:r>
      <w:r w:rsidRPr="00A51FD0">
        <w:rPr>
          <w:rFonts w:ascii="Times New Roman" w:hAnsi="Times New Roman"/>
          <w:i w:val="0"/>
          <w:sz w:val="28"/>
          <w:szCs w:val="28"/>
        </w:rPr>
        <w:t>–</w:t>
      </w:r>
      <w:r w:rsidRPr="008906FA">
        <w:rPr>
          <w:rFonts w:ascii="Times New Roman" w:hAnsi="Times New Roman"/>
          <w:i w:val="0"/>
          <w:sz w:val="28"/>
          <w:szCs w:val="28"/>
          <w:lang w:val="uk-UA"/>
        </w:rPr>
        <w:t xml:space="preserve"> 224 с. </w:t>
      </w:r>
    </w:p>
    <w:p w:rsidR="00064FBA" w:rsidRPr="002D29F2" w:rsidRDefault="00064FBA" w:rsidP="001E706B">
      <w:pPr>
        <w:pStyle w:val="a1"/>
        <w:numPr>
          <w:ilvl w:val="0"/>
          <w:numId w:val="2"/>
        </w:numPr>
        <w:tabs>
          <w:tab w:val="left" w:pos="360"/>
        </w:tabs>
        <w:spacing w:line="360" w:lineRule="auto"/>
        <w:ind w:left="360" w:hanging="360"/>
        <w:rPr>
          <w:rFonts w:ascii="Times New Roman" w:hAnsi="Times New Roman"/>
          <w:i w:val="0"/>
          <w:sz w:val="28"/>
          <w:szCs w:val="28"/>
        </w:rPr>
      </w:pPr>
      <w:r w:rsidRPr="002D29F2">
        <w:rPr>
          <w:rFonts w:ascii="Times New Roman" w:hAnsi="Times New Roman"/>
          <w:i w:val="0"/>
          <w:sz w:val="28"/>
          <w:szCs w:val="28"/>
        </w:rPr>
        <w:t>Лобанова М. Н. Музыкальный стиль и жанр: история и современность</w:t>
      </w:r>
      <w:r w:rsidRPr="002D29F2">
        <w:rPr>
          <w:rFonts w:ascii="Times New Roman" w:hAnsi="Times New Roman"/>
          <w:i w:val="0"/>
          <w:sz w:val="28"/>
          <w:szCs w:val="28"/>
          <w:lang w:val="uk-UA"/>
        </w:rPr>
        <w:t xml:space="preserve"> / М. Лобанова</w:t>
      </w:r>
      <w:r w:rsidRPr="002D29F2">
        <w:rPr>
          <w:rFonts w:ascii="Times New Roman" w:hAnsi="Times New Roman"/>
          <w:i w:val="0"/>
          <w:sz w:val="28"/>
          <w:szCs w:val="28"/>
        </w:rPr>
        <w:t>. </w:t>
      </w:r>
      <w:r w:rsidRPr="00A51FD0">
        <w:rPr>
          <w:rFonts w:ascii="Times New Roman" w:hAnsi="Times New Roman"/>
          <w:i w:val="0"/>
          <w:sz w:val="28"/>
          <w:szCs w:val="28"/>
        </w:rPr>
        <w:t>–</w:t>
      </w:r>
      <w:r w:rsidRPr="002D29F2">
        <w:rPr>
          <w:rFonts w:ascii="Times New Roman" w:hAnsi="Times New Roman"/>
          <w:i w:val="0"/>
          <w:sz w:val="28"/>
          <w:szCs w:val="28"/>
        </w:rPr>
        <w:t xml:space="preserve"> М. : Сов.комп., 1990. </w:t>
      </w:r>
      <w:r w:rsidRPr="00A51FD0">
        <w:rPr>
          <w:rFonts w:ascii="Times New Roman" w:hAnsi="Times New Roman"/>
          <w:i w:val="0"/>
          <w:sz w:val="28"/>
          <w:szCs w:val="28"/>
        </w:rPr>
        <w:t>–</w:t>
      </w:r>
      <w:r w:rsidRPr="002D29F2">
        <w:rPr>
          <w:rFonts w:ascii="Times New Roman" w:hAnsi="Times New Roman"/>
          <w:i w:val="0"/>
          <w:sz w:val="28"/>
          <w:szCs w:val="28"/>
        </w:rPr>
        <w:t xml:space="preserve"> 224 с.</w:t>
      </w:r>
    </w:p>
    <w:p w:rsidR="00064FBA" w:rsidRPr="008906FA" w:rsidRDefault="00064FBA" w:rsidP="00926A4B">
      <w:pPr>
        <w:pStyle w:val="a1"/>
        <w:numPr>
          <w:ilvl w:val="0"/>
          <w:numId w:val="2"/>
        </w:numPr>
        <w:tabs>
          <w:tab w:val="left" w:pos="360"/>
        </w:tabs>
        <w:spacing w:line="360" w:lineRule="auto"/>
        <w:ind w:left="360" w:hanging="360"/>
        <w:rPr>
          <w:rFonts w:ascii="Times New Roman" w:hAnsi="Times New Roman"/>
          <w:i w:val="0"/>
          <w:sz w:val="28"/>
          <w:szCs w:val="28"/>
        </w:rPr>
      </w:pPr>
      <w:r w:rsidRPr="008906FA">
        <w:rPr>
          <w:rFonts w:ascii="Times New Roman" w:hAnsi="Times New Roman"/>
          <w:i w:val="0"/>
          <w:sz w:val="28"/>
          <w:szCs w:val="28"/>
        </w:rPr>
        <w:t>Мазель Л.</w:t>
      </w:r>
      <w:r>
        <w:rPr>
          <w:rFonts w:ascii="Times New Roman" w:hAnsi="Times New Roman"/>
          <w:i w:val="0"/>
          <w:sz w:val="28"/>
          <w:szCs w:val="28"/>
          <w:lang w:val="uk-UA"/>
        </w:rPr>
        <w:t> </w:t>
      </w:r>
      <w:r w:rsidRPr="008906FA">
        <w:rPr>
          <w:rFonts w:ascii="Times New Roman" w:hAnsi="Times New Roman"/>
          <w:i w:val="0"/>
          <w:sz w:val="28"/>
          <w:szCs w:val="28"/>
        </w:rPr>
        <w:t>А. Вопросы анализа музыки</w:t>
      </w:r>
      <w:r>
        <w:rPr>
          <w:rFonts w:ascii="Times New Roman" w:hAnsi="Times New Roman"/>
          <w:i w:val="0"/>
          <w:sz w:val="28"/>
          <w:szCs w:val="28"/>
          <w:lang w:val="uk-UA"/>
        </w:rPr>
        <w:t xml:space="preserve"> / Л</w:t>
      </w:r>
      <w:r w:rsidRPr="008906FA">
        <w:rPr>
          <w:rFonts w:ascii="Times New Roman" w:hAnsi="Times New Roman"/>
          <w:i w:val="0"/>
          <w:sz w:val="28"/>
          <w:szCs w:val="28"/>
        </w:rPr>
        <w:t>. </w:t>
      </w:r>
      <w:r>
        <w:rPr>
          <w:rFonts w:ascii="Times New Roman" w:hAnsi="Times New Roman"/>
          <w:i w:val="0"/>
          <w:sz w:val="28"/>
          <w:szCs w:val="28"/>
          <w:lang w:val="uk-UA"/>
        </w:rPr>
        <w:t xml:space="preserve">Мазель. </w:t>
      </w:r>
      <w:r w:rsidRPr="00A51FD0">
        <w:rPr>
          <w:rFonts w:ascii="Times New Roman" w:hAnsi="Times New Roman"/>
          <w:i w:val="0"/>
          <w:sz w:val="28"/>
          <w:szCs w:val="28"/>
        </w:rPr>
        <w:t>–</w:t>
      </w:r>
      <w:r w:rsidRPr="008906FA">
        <w:rPr>
          <w:rFonts w:ascii="Times New Roman" w:hAnsi="Times New Roman"/>
          <w:i w:val="0"/>
          <w:sz w:val="28"/>
          <w:szCs w:val="28"/>
        </w:rPr>
        <w:t xml:space="preserve"> М. : Сов.комп., 1991. </w:t>
      </w:r>
      <w:r w:rsidRPr="00A51FD0">
        <w:rPr>
          <w:rFonts w:ascii="Times New Roman" w:hAnsi="Times New Roman"/>
          <w:i w:val="0"/>
          <w:sz w:val="28"/>
          <w:szCs w:val="28"/>
        </w:rPr>
        <w:t>–</w:t>
      </w:r>
      <w:r w:rsidRPr="008906FA">
        <w:rPr>
          <w:rFonts w:ascii="Times New Roman" w:hAnsi="Times New Roman"/>
          <w:i w:val="0"/>
          <w:sz w:val="28"/>
          <w:szCs w:val="28"/>
        </w:rPr>
        <w:t>376</w:t>
      </w:r>
      <w:r w:rsidRPr="008906FA">
        <w:rPr>
          <w:rFonts w:ascii="Times New Roman" w:hAnsi="Times New Roman"/>
          <w:i w:val="0"/>
          <w:sz w:val="28"/>
          <w:szCs w:val="28"/>
          <w:lang w:val="uk-UA"/>
        </w:rPr>
        <w:t> </w:t>
      </w:r>
      <w:r w:rsidRPr="008906FA">
        <w:rPr>
          <w:rFonts w:ascii="Times New Roman" w:hAnsi="Times New Roman"/>
          <w:i w:val="0"/>
          <w:sz w:val="28"/>
          <w:szCs w:val="28"/>
        </w:rPr>
        <w:t>с.</w:t>
      </w:r>
    </w:p>
    <w:p w:rsidR="00064FBA" w:rsidRPr="002D29F2" w:rsidRDefault="00064FBA" w:rsidP="00AE11CB">
      <w:pPr>
        <w:pStyle w:val="a1"/>
        <w:numPr>
          <w:ilvl w:val="0"/>
          <w:numId w:val="2"/>
        </w:numPr>
        <w:tabs>
          <w:tab w:val="left" w:pos="360"/>
        </w:tabs>
        <w:spacing w:line="360" w:lineRule="auto"/>
        <w:ind w:left="360" w:hanging="360"/>
        <w:rPr>
          <w:rFonts w:ascii="Times New Roman" w:hAnsi="Times New Roman"/>
          <w:i w:val="0"/>
          <w:sz w:val="28"/>
          <w:szCs w:val="28"/>
        </w:rPr>
      </w:pPr>
      <w:r w:rsidRPr="002D29F2">
        <w:rPr>
          <w:rFonts w:ascii="Times New Roman" w:hAnsi="Times New Roman"/>
          <w:i w:val="0"/>
          <w:sz w:val="28"/>
          <w:szCs w:val="28"/>
        </w:rPr>
        <w:t>Михайлов М. К. Этюды о стиле в музыке: Статьи и фрагменты</w:t>
      </w:r>
      <w:r w:rsidRPr="002D29F2">
        <w:rPr>
          <w:rFonts w:ascii="Times New Roman" w:hAnsi="Times New Roman"/>
          <w:i w:val="0"/>
          <w:sz w:val="28"/>
          <w:szCs w:val="28"/>
          <w:lang w:val="uk-UA"/>
        </w:rPr>
        <w:t xml:space="preserve"> / М. Михайлов</w:t>
      </w:r>
      <w:r w:rsidRPr="002D29F2">
        <w:rPr>
          <w:rFonts w:ascii="Times New Roman" w:hAnsi="Times New Roman"/>
          <w:i w:val="0"/>
          <w:sz w:val="28"/>
          <w:szCs w:val="28"/>
        </w:rPr>
        <w:t>. </w:t>
      </w:r>
      <w:r w:rsidRPr="00A51FD0">
        <w:rPr>
          <w:rFonts w:ascii="Times New Roman" w:hAnsi="Times New Roman"/>
          <w:i w:val="0"/>
          <w:sz w:val="28"/>
          <w:szCs w:val="28"/>
        </w:rPr>
        <w:t>–</w:t>
      </w:r>
      <w:r w:rsidRPr="002D29F2">
        <w:rPr>
          <w:rFonts w:ascii="Times New Roman" w:hAnsi="Times New Roman"/>
          <w:i w:val="0"/>
          <w:sz w:val="28"/>
          <w:szCs w:val="28"/>
        </w:rPr>
        <w:t xml:space="preserve"> Л. : Музыка, 1990.</w:t>
      </w:r>
      <w:r w:rsidRPr="00A51FD0">
        <w:rPr>
          <w:rFonts w:ascii="Times New Roman" w:hAnsi="Times New Roman"/>
          <w:i w:val="0"/>
          <w:sz w:val="28"/>
          <w:szCs w:val="28"/>
        </w:rPr>
        <w:t>–</w:t>
      </w:r>
      <w:r w:rsidRPr="002D29F2">
        <w:rPr>
          <w:rFonts w:ascii="Times New Roman" w:hAnsi="Times New Roman"/>
          <w:i w:val="0"/>
          <w:sz w:val="28"/>
          <w:szCs w:val="28"/>
        </w:rPr>
        <w:t>288 с.</w:t>
      </w:r>
    </w:p>
    <w:p w:rsidR="00064FBA" w:rsidRPr="008906FA" w:rsidRDefault="00064FBA" w:rsidP="00926A4B">
      <w:pPr>
        <w:pStyle w:val="a1"/>
        <w:numPr>
          <w:ilvl w:val="0"/>
          <w:numId w:val="2"/>
        </w:numPr>
        <w:tabs>
          <w:tab w:val="left" w:pos="360"/>
        </w:tabs>
        <w:spacing w:line="360" w:lineRule="auto"/>
        <w:ind w:left="360" w:hanging="360"/>
        <w:rPr>
          <w:rFonts w:ascii="Times New Roman" w:hAnsi="Times New Roman"/>
          <w:i w:val="0"/>
          <w:sz w:val="28"/>
          <w:szCs w:val="28"/>
        </w:rPr>
      </w:pPr>
      <w:r w:rsidRPr="008906FA">
        <w:rPr>
          <w:rFonts w:ascii="Times New Roman" w:hAnsi="Times New Roman"/>
          <w:i w:val="0"/>
          <w:sz w:val="28"/>
          <w:szCs w:val="28"/>
        </w:rPr>
        <w:t>Москаленко</w:t>
      </w:r>
      <w:r>
        <w:rPr>
          <w:rFonts w:ascii="Times New Roman" w:hAnsi="Times New Roman"/>
          <w:i w:val="0"/>
          <w:sz w:val="28"/>
          <w:szCs w:val="28"/>
        </w:rPr>
        <w:t>В.</w:t>
      </w:r>
      <w:r>
        <w:rPr>
          <w:rFonts w:ascii="Times New Roman" w:hAnsi="Times New Roman"/>
          <w:i w:val="0"/>
          <w:sz w:val="28"/>
          <w:szCs w:val="28"/>
          <w:lang w:val="uk-UA"/>
        </w:rPr>
        <w:t> </w:t>
      </w:r>
      <w:r w:rsidRPr="008906FA">
        <w:rPr>
          <w:rFonts w:ascii="Times New Roman" w:hAnsi="Times New Roman"/>
          <w:i w:val="0"/>
          <w:sz w:val="28"/>
          <w:szCs w:val="28"/>
        </w:rPr>
        <w:t>Г. Творческий аспект музыкальнойинтерпретации.</w:t>
      </w:r>
      <w:r w:rsidRPr="008906FA">
        <w:rPr>
          <w:rFonts w:ascii="Times New Roman" w:hAnsi="Times New Roman"/>
          <w:i w:val="0"/>
          <w:color w:val="222233"/>
          <w:sz w:val="28"/>
          <w:szCs w:val="28"/>
          <w:shd w:val="clear" w:color="auto" w:fill="FFFFFF"/>
        </w:rPr>
        <w:t>Исследование</w:t>
      </w:r>
      <w:r>
        <w:rPr>
          <w:rFonts w:ascii="Times New Roman" w:hAnsi="Times New Roman"/>
          <w:i w:val="0"/>
          <w:color w:val="222233"/>
          <w:sz w:val="28"/>
          <w:szCs w:val="28"/>
          <w:shd w:val="clear" w:color="auto" w:fill="FFFFFF"/>
          <w:lang w:val="uk-UA"/>
        </w:rPr>
        <w:t xml:space="preserve"> / В. Москаленко</w:t>
      </w:r>
      <w:r w:rsidRPr="008906FA">
        <w:rPr>
          <w:rFonts w:ascii="Times New Roman" w:hAnsi="Times New Roman"/>
          <w:i w:val="0"/>
          <w:color w:val="222233"/>
          <w:sz w:val="28"/>
          <w:szCs w:val="28"/>
          <w:shd w:val="clear" w:color="auto" w:fill="FFFFFF"/>
        </w:rPr>
        <w:t xml:space="preserve">. </w:t>
      </w:r>
      <w:r w:rsidRPr="008906FA">
        <w:rPr>
          <w:rFonts w:ascii="Times New Roman" w:hAnsi="Times New Roman"/>
          <w:i w:val="0"/>
          <w:sz w:val="28"/>
          <w:szCs w:val="28"/>
        </w:rPr>
        <w:t> </w:t>
      </w:r>
      <w:r w:rsidRPr="00A51FD0">
        <w:rPr>
          <w:rFonts w:ascii="Times New Roman" w:hAnsi="Times New Roman"/>
          <w:i w:val="0"/>
          <w:sz w:val="28"/>
          <w:szCs w:val="28"/>
        </w:rPr>
        <w:t>–</w:t>
      </w:r>
      <w:r w:rsidRPr="008906FA">
        <w:rPr>
          <w:rFonts w:ascii="Times New Roman" w:hAnsi="Times New Roman"/>
          <w:i w:val="0"/>
          <w:color w:val="222233"/>
          <w:sz w:val="28"/>
          <w:szCs w:val="28"/>
          <w:shd w:val="clear" w:color="auto" w:fill="FFFFFF"/>
        </w:rPr>
        <w:t xml:space="preserve"> К.:Гос</w:t>
      </w:r>
      <w:r w:rsidRPr="008906FA">
        <w:rPr>
          <w:rFonts w:ascii="Times New Roman" w:hAnsi="Times New Roman"/>
          <w:i w:val="0"/>
          <w:color w:val="222233"/>
          <w:sz w:val="28"/>
          <w:szCs w:val="28"/>
          <w:shd w:val="clear" w:color="auto" w:fill="FFFFFF"/>
          <w:lang w:val="uk-UA"/>
        </w:rPr>
        <w:t xml:space="preserve">. </w:t>
      </w:r>
      <w:r w:rsidRPr="008906FA">
        <w:rPr>
          <w:rFonts w:ascii="Times New Roman" w:hAnsi="Times New Roman"/>
          <w:i w:val="0"/>
          <w:color w:val="222233"/>
          <w:sz w:val="28"/>
          <w:szCs w:val="28"/>
          <w:shd w:val="clear" w:color="auto" w:fill="FFFFFF"/>
        </w:rPr>
        <w:t xml:space="preserve">консерватория, 1994. </w:t>
      </w:r>
      <w:r w:rsidRPr="00A51FD0">
        <w:rPr>
          <w:rFonts w:ascii="Times New Roman" w:hAnsi="Times New Roman"/>
          <w:i w:val="0"/>
          <w:sz w:val="28"/>
          <w:szCs w:val="28"/>
        </w:rPr>
        <w:t>–</w:t>
      </w:r>
      <w:r w:rsidRPr="008906FA">
        <w:rPr>
          <w:rFonts w:ascii="Times New Roman" w:hAnsi="Times New Roman"/>
          <w:i w:val="0"/>
          <w:color w:val="222233"/>
          <w:sz w:val="28"/>
          <w:szCs w:val="28"/>
          <w:shd w:val="clear" w:color="auto" w:fill="FFFFFF"/>
        </w:rPr>
        <w:t xml:space="preserve"> 157с</w:t>
      </w:r>
      <w:r w:rsidRPr="008906FA">
        <w:rPr>
          <w:rFonts w:ascii="Times New Roman" w:hAnsi="Times New Roman"/>
          <w:i w:val="0"/>
          <w:color w:val="222233"/>
          <w:sz w:val="28"/>
          <w:szCs w:val="28"/>
          <w:shd w:val="clear" w:color="auto" w:fill="FFFFFF"/>
          <w:lang w:val="uk-UA"/>
        </w:rPr>
        <w:t>.</w:t>
      </w:r>
    </w:p>
    <w:p w:rsidR="00064FBA" w:rsidRPr="002D29F2" w:rsidRDefault="00064FBA" w:rsidP="00CF7048">
      <w:pPr>
        <w:pStyle w:val="a1"/>
        <w:numPr>
          <w:ilvl w:val="0"/>
          <w:numId w:val="2"/>
        </w:numPr>
        <w:tabs>
          <w:tab w:val="left" w:pos="360"/>
        </w:tabs>
        <w:spacing w:line="360" w:lineRule="auto"/>
        <w:ind w:left="360" w:hanging="360"/>
        <w:rPr>
          <w:rFonts w:ascii="Times New Roman" w:hAnsi="Times New Roman"/>
          <w:i w:val="0"/>
          <w:sz w:val="28"/>
          <w:szCs w:val="28"/>
          <w:lang w:val="uk-UA"/>
        </w:rPr>
      </w:pPr>
      <w:r w:rsidRPr="002D29F2">
        <w:rPr>
          <w:rFonts w:ascii="Times New Roman" w:hAnsi="Times New Roman"/>
          <w:i w:val="0"/>
          <w:sz w:val="28"/>
          <w:szCs w:val="28"/>
          <w:lang w:val="uk-UA"/>
        </w:rPr>
        <w:t>Падалка Г. М. Педагогіка мистецтва (Теорія і методика викладання мистецьких дисциплін) / Г. Падалка.</w:t>
      </w:r>
      <w:r w:rsidRPr="002D29F2">
        <w:rPr>
          <w:rFonts w:ascii="Times New Roman" w:hAnsi="Times New Roman"/>
          <w:i w:val="0"/>
          <w:sz w:val="28"/>
          <w:szCs w:val="28"/>
        </w:rPr>
        <w:t> </w:t>
      </w:r>
      <w:r w:rsidRPr="00A51FD0">
        <w:rPr>
          <w:rFonts w:ascii="Times New Roman" w:hAnsi="Times New Roman"/>
          <w:i w:val="0"/>
          <w:sz w:val="28"/>
          <w:szCs w:val="28"/>
        </w:rPr>
        <w:t>–</w:t>
      </w:r>
      <w:r w:rsidRPr="002D29F2">
        <w:rPr>
          <w:rFonts w:ascii="Times New Roman" w:hAnsi="Times New Roman"/>
          <w:i w:val="0"/>
          <w:sz w:val="28"/>
          <w:szCs w:val="28"/>
          <w:lang w:val="uk-UA"/>
        </w:rPr>
        <w:t xml:space="preserve"> К. : Освіта України, 2010. </w:t>
      </w:r>
      <w:r w:rsidRPr="00A51FD0">
        <w:rPr>
          <w:rFonts w:ascii="Times New Roman" w:hAnsi="Times New Roman"/>
          <w:i w:val="0"/>
          <w:sz w:val="28"/>
          <w:szCs w:val="28"/>
        </w:rPr>
        <w:t>–</w:t>
      </w:r>
      <w:r w:rsidRPr="002D29F2">
        <w:rPr>
          <w:rFonts w:ascii="Times New Roman" w:hAnsi="Times New Roman"/>
          <w:i w:val="0"/>
          <w:sz w:val="28"/>
          <w:szCs w:val="28"/>
          <w:lang w:val="uk-UA"/>
        </w:rPr>
        <w:t xml:space="preserve"> 274 с.</w:t>
      </w:r>
    </w:p>
    <w:p w:rsidR="00064FBA" w:rsidRPr="00A51FD0" w:rsidRDefault="00064FBA" w:rsidP="00A51FD0">
      <w:pPr>
        <w:pStyle w:val="a1"/>
        <w:numPr>
          <w:ilvl w:val="0"/>
          <w:numId w:val="2"/>
        </w:numPr>
        <w:tabs>
          <w:tab w:val="clear" w:pos="630"/>
          <w:tab w:val="left" w:pos="360"/>
        </w:tabs>
        <w:spacing w:line="360" w:lineRule="auto"/>
        <w:ind w:left="426" w:hanging="426"/>
        <w:rPr>
          <w:rFonts w:ascii="Times New Roman" w:hAnsi="Times New Roman"/>
          <w:sz w:val="28"/>
          <w:szCs w:val="28"/>
        </w:rPr>
      </w:pPr>
      <w:r w:rsidRPr="00A51FD0">
        <w:rPr>
          <w:rFonts w:ascii="Times New Roman" w:hAnsi="Times New Roman"/>
          <w:i w:val="0"/>
          <w:sz w:val="28"/>
          <w:szCs w:val="28"/>
        </w:rPr>
        <w:t>Рудницька О.</w:t>
      </w:r>
      <w:r w:rsidRPr="00A51FD0">
        <w:rPr>
          <w:rFonts w:ascii="Times New Roman" w:hAnsi="Times New Roman"/>
          <w:i w:val="0"/>
          <w:sz w:val="28"/>
          <w:szCs w:val="28"/>
          <w:lang w:val="uk-UA"/>
        </w:rPr>
        <w:t xml:space="preserve"> П. </w:t>
      </w:r>
      <w:r w:rsidRPr="00A51FD0">
        <w:rPr>
          <w:rFonts w:ascii="Times New Roman" w:hAnsi="Times New Roman"/>
          <w:i w:val="0"/>
          <w:sz w:val="28"/>
          <w:szCs w:val="28"/>
        </w:rPr>
        <w:t>Педагогіка:загальна та мистецька :Навч. пос.</w:t>
      </w:r>
      <w:r w:rsidRPr="00A51FD0">
        <w:rPr>
          <w:rFonts w:ascii="Times New Roman" w:hAnsi="Times New Roman"/>
          <w:i w:val="0"/>
          <w:sz w:val="28"/>
          <w:szCs w:val="28"/>
          <w:lang w:val="uk-UA"/>
        </w:rPr>
        <w:t xml:space="preserve"> / О. Рудницька.</w:t>
      </w:r>
      <w:r w:rsidRPr="00A51FD0">
        <w:rPr>
          <w:rFonts w:ascii="Times New Roman" w:hAnsi="Times New Roman"/>
          <w:i w:val="0"/>
          <w:sz w:val="28"/>
          <w:szCs w:val="28"/>
        </w:rPr>
        <w:t> –Тернопіль :Навч. книга – Богдан, 2005. – 360 с.</w:t>
      </w:r>
    </w:p>
    <w:p w:rsidR="00064FBA" w:rsidRDefault="00064FBA" w:rsidP="00A51FD0">
      <w:pPr>
        <w:pStyle w:val="a1"/>
        <w:numPr>
          <w:ilvl w:val="0"/>
          <w:numId w:val="2"/>
        </w:numPr>
        <w:tabs>
          <w:tab w:val="clear" w:pos="630"/>
          <w:tab w:val="left" w:pos="360"/>
        </w:tabs>
        <w:spacing w:line="360" w:lineRule="auto"/>
        <w:ind w:left="426" w:hanging="426"/>
        <w:rPr>
          <w:rFonts w:ascii="Times New Roman" w:hAnsi="Times New Roman"/>
          <w:i w:val="0"/>
          <w:sz w:val="28"/>
          <w:szCs w:val="28"/>
        </w:rPr>
      </w:pPr>
      <w:r w:rsidRPr="00A51FD0">
        <w:rPr>
          <w:rFonts w:ascii="Times New Roman" w:hAnsi="Times New Roman"/>
          <w:i w:val="0"/>
          <w:sz w:val="28"/>
          <w:szCs w:val="28"/>
        </w:rPr>
        <w:t xml:space="preserve">Фортепіаннамініатюраукраїнськихкомпозиторів (друга половина </w:t>
      </w:r>
      <w:r w:rsidRPr="00A51FD0">
        <w:rPr>
          <w:rFonts w:ascii="Times New Roman" w:hAnsi="Times New Roman"/>
          <w:i w:val="0"/>
          <w:sz w:val="28"/>
          <w:szCs w:val="28"/>
          <w:lang w:val="en-US"/>
        </w:rPr>
        <w:t>XX</w:t>
      </w:r>
      <w:r w:rsidRPr="00A51FD0">
        <w:rPr>
          <w:rFonts w:ascii="Times New Roman" w:hAnsi="Times New Roman"/>
          <w:i w:val="0"/>
          <w:sz w:val="28"/>
          <w:szCs w:val="28"/>
        </w:rPr>
        <w:t xml:space="preserve"> – початок </w:t>
      </w:r>
      <w:r w:rsidRPr="00A51FD0">
        <w:rPr>
          <w:rFonts w:ascii="Times New Roman" w:hAnsi="Times New Roman"/>
          <w:i w:val="0"/>
          <w:sz w:val="28"/>
          <w:szCs w:val="28"/>
          <w:lang w:val="en-US"/>
        </w:rPr>
        <w:t>XXI</w:t>
      </w:r>
      <w:r w:rsidRPr="00A51FD0">
        <w:rPr>
          <w:rFonts w:ascii="Times New Roman" w:hAnsi="Times New Roman"/>
          <w:i w:val="0"/>
          <w:sz w:val="28"/>
          <w:szCs w:val="28"/>
        </w:rPr>
        <w:t>століть) :Навчальн</w:t>
      </w:r>
      <w:r>
        <w:rPr>
          <w:rFonts w:ascii="Times New Roman" w:hAnsi="Times New Roman"/>
          <w:i w:val="0"/>
          <w:sz w:val="28"/>
          <w:szCs w:val="28"/>
          <w:lang w:val="uk-UA"/>
        </w:rPr>
        <w:t>о-методичний</w:t>
      </w:r>
      <w:r w:rsidRPr="00A51FD0">
        <w:rPr>
          <w:rFonts w:ascii="Times New Roman" w:hAnsi="Times New Roman"/>
          <w:i w:val="0"/>
          <w:sz w:val="28"/>
          <w:szCs w:val="28"/>
        </w:rPr>
        <w:t>посібник / упоряд. : І. Гринчук, О. Горбач. – Тернопіль : Астон, 201</w:t>
      </w:r>
      <w:r>
        <w:rPr>
          <w:rFonts w:ascii="Times New Roman" w:hAnsi="Times New Roman"/>
          <w:i w:val="0"/>
          <w:sz w:val="28"/>
          <w:szCs w:val="28"/>
          <w:lang w:val="uk-UA"/>
        </w:rPr>
        <w:t>3</w:t>
      </w:r>
      <w:r w:rsidRPr="00A51FD0">
        <w:rPr>
          <w:rFonts w:ascii="Times New Roman" w:hAnsi="Times New Roman"/>
          <w:i w:val="0"/>
          <w:sz w:val="28"/>
          <w:szCs w:val="28"/>
        </w:rPr>
        <w:t xml:space="preserve">. – </w:t>
      </w:r>
      <w:r>
        <w:rPr>
          <w:rFonts w:ascii="Times New Roman" w:hAnsi="Times New Roman"/>
          <w:i w:val="0"/>
          <w:sz w:val="28"/>
          <w:szCs w:val="28"/>
        </w:rPr>
        <w:t xml:space="preserve">96 </w:t>
      </w:r>
      <w:r w:rsidRPr="00A51FD0">
        <w:rPr>
          <w:rFonts w:ascii="Times New Roman" w:hAnsi="Times New Roman"/>
          <w:i w:val="0"/>
          <w:sz w:val="28"/>
          <w:szCs w:val="28"/>
        </w:rPr>
        <w:t>с.</w:t>
      </w:r>
    </w:p>
    <w:p w:rsidR="00064FBA" w:rsidRDefault="00064FBA" w:rsidP="00A51FD0">
      <w:pPr>
        <w:pStyle w:val="a1"/>
        <w:numPr>
          <w:ilvl w:val="0"/>
          <w:numId w:val="2"/>
        </w:numPr>
        <w:tabs>
          <w:tab w:val="clear" w:pos="630"/>
          <w:tab w:val="left" w:pos="360"/>
        </w:tabs>
        <w:spacing w:line="360" w:lineRule="auto"/>
        <w:ind w:left="426" w:hanging="426"/>
        <w:rPr>
          <w:rFonts w:ascii="Times New Roman" w:hAnsi="Times New Roman"/>
          <w:i w:val="0"/>
          <w:sz w:val="28"/>
          <w:szCs w:val="28"/>
        </w:rPr>
      </w:pPr>
      <w:r w:rsidRPr="00A51FD0">
        <w:rPr>
          <w:rFonts w:ascii="Times New Roman" w:hAnsi="Times New Roman"/>
          <w:i w:val="0"/>
          <w:sz w:val="28"/>
          <w:szCs w:val="28"/>
        </w:rPr>
        <w:t xml:space="preserve">Фортепіаннамініатюраукраїнськихкомпозиторів (друга половина </w:t>
      </w:r>
      <w:r w:rsidRPr="00A51FD0">
        <w:rPr>
          <w:rFonts w:ascii="Times New Roman" w:hAnsi="Times New Roman"/>
          <w:i w:val="0"/>
          <w:sz w:val="28"/>
          <w:szCs w:val="28"/>
          <w:lang w:val="en-US"/>
        </w:rPr>
        <w:t>XX</w:t>
      </w:r>
      <w:r w:rsidRPr="00A51FD0">
        <w:rPr>
          <w:rFonts w:ascii="Times New Roman" w:hAnsi="Times New Roman"/>
          <w:i w:val="0"/>
          <w:sz w:val="28"/>
          <w:szCs w:val="28"/>
        </w:rPr>
        <w:t xml:space="preserve"> – початок </w:t>
      </w:r>
      <w:r w:rsidRPr="00A51FD0">
        <w:rPr>
          <w:rFonts w:ascii="Times New Roman" w:hAnsi="Times New Roman"/>
          <w:i w:val="0"/>
          <w:sz w:val="28"/>
          <w:szCs w:val="28"/>
          <w:lang w:val="en-US"/>
        </w:rPr>
        <w:t>XXI</w:t>
      </w:r>
      <w:r w:rsidRPr="00A51FD0">
        <w:rPr>
          <w:rFonts w:ascii="Times New Roman" w:hAnsi="Times New Roman"/>
          <w:i w:val="0"/>
          <w:sz w:val="28"/>
          <w:szCs w:val="28"/>
        </w:rPr>
        <w:t xml:space="preserve">століть) :Навчальнийпосібник / упоряд. : І. Гринчук, О. Горбач. – Тернопіль : Астон, 2014. – </w:t>
      </w:r>
      <w:r>
        <w:rPr>
          <w:rFonts w:ascii="Times New Roman" w:hAnsi="Times New Roman"/>
          <w:i w:val="0"/>
          <w:sz w:val="28"/>
          <w:szCs w:val="28"/>
          <w:lang w:val="uk-UA"/>
        </w:rPr>
        <w:t>96</w:t>
      </w:r>
      <w:r w:rsidRPr="00A51FD0">
        <w:rPr>
          <w:rFonts w:ascii="Times New Roman" w:hAnsi="Times New Roman"/>
          <w:i w:val="0"/>
          <w:sz w:val="28"/>
          <w:szCs w:val="28"/>
        </w:rPr>
        <w:t xml:space="preserve"> с.</w:t>
      </w:r>
    </w:p>
    <w:p w:rsidR="00064FBA" w:rsidRPr="00A5773B" w:rsidRDefault="00064FBA" w:rsidP="009E02AF">
      <w:pPr>
        <w:pStyle w:val="a1"/>
        <w:tabs>
          <w:tab w:val="left" w:pos="360"/>
        </w:tabs>
        <w:spacing w:line="360" w:lineRule="auto"/>
        <w:ind w:firstLine="0"/>
        <w:rPr>
          <w:rFonts w:ascii="Times New Roman" w:hAnsi="Times New Roman"/>
          <w:sz w:val="28"/>
          <w:szCs w:val="20"/>
        </w:rPr>
      </w:pPr>
    </w:p>
    <w:p w:rsidR="00064FBA" w:rsidRDefault="00064FBA" w:rsidP="00F8100F">
      <w:pPr>
        <w:pStyle w:val="1"/>
        <w:spacing w:line="360" w:lineRule="auto"/>
        <w:rPr>
          <w:rFonts w:ascii="Times New Roman" w:hAnsi="Times New Roman"/>
          <w:sz w:val="28"/>
          <w:szCs w:val="28"/>
        </w:rPr>
      </w:pPr>
    </w:p>
    <w:sectPr w:rsidR="00064FBA" w:rsidSect="002453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604AE"/>
    <w:multiLevelType w:val="hybridMultilevel"/>
    <w:tmpl w:val="8FA4024A"/>
    <w:lvl w:ilvl="0" w:tplc="159C84E6">
      <w:start w:val="1"/>
      <w:numFmt w:val="bullet"/>
      <w:pStyle w:val="a"/>
      <w:lvlText w:val=""/>
      <w:lvlJc w:val="left"/>
      <w:pPr>
        <w:tabs>
          <w:tab w:val="num" w:pos="360"/>
        </w:tabs>
        <w:ind w:left="360" w:hanging="360"/>
      </w:pPr>
      <w:rPr>
        <w:rFonts w:ascii="Wingdings 2" w:hAnsi="Wingdings 2"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4E07D5A"/>
    <w:multiLevelType w:val="multilevel"/>
    <w:tmpl w:val="017A1302"/>
    <w:lvl w:ilvl="0">
      <w:start w:val="1"/>
      <w:numFmt w:val="decimal"/>
      <w:lvlText w:val="%1."/>
      <w:lvlJc w:val="left"/>
      <w:pPr>
        <w:tabs>
          <w:tab w:val="num" w:pos="630"/>
        </w:tabs>
        <w:ind w:left="630" w:hanging="630"/>
      </w:pPr>
      <w:rPr>
        <w:rFonts w:ascii="Times New Roman" w:eastAsia="Times New Roman" w:hAnsi="Times New Roman" w:cs="Times New Roman" w:hint="default"/>
        <w:i w:val="0"/>
        <w:sz w:val="28"/>
        <w:szCs w:val="28"/>
      </w:rPr>
    </w:lvl>
    <w:lvl w:ilvl="1">
      <w:start w:val="1"/>
      <w:numFmt w:val="none"/>
      <w:pStyle w:val="Heading2"/>
      <w:suff w:val="nothing"/>
      <w:lvlText w:val=""/>
      <w:lvlJc w:val="left"/>
      <w:rPr>
        <w:rFonts w:cs="Times New Roman" w:hint="default"/>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1F28"/>
    <w:rsid w:val="00064FBA"/>
    <w:rsid w:val="000808AC"/>
    <w:rsid w:val="000D1F28"/>
    <w:rsid w:val="001E4304"/>
    <w:rsid w:val="001E706B"/>
    <w:rsid w:val="00245380"/>
    <w:rsid w:val="002D29F2"/>
    <w:rsid w:val="00370AFB"/>
    <w:rsid w:val="003972D0"/>
    <w:rsid w:val="003C36DC"/>
    <w:rsid w:val="003E7C45"/>
    <w:rsid w:val="004608CA"/>
    <w:rsid w:val="004C333E"/>
    <w:rsid w:val="004E074A"/>
    <w:rsid w:val="00533203"/>
    <w:rsid w:val="005E6C0F"/>
    <w:rsid w:val="007C494A"/>
    <w:rsid w:val="008906FA"/>
    <w:rsid w:val="008B1FE1"/>
    <w:rsid w:val="008C28F6"/>
    <w:rsid w:val="008F4EFD"/>
    <w:rsid w:val="00926A4B"/>
    <w:rsid w:val="009A20AB"/>
    <w:rsid w:val="009A58B2"/>
    <w:rsid w:val="009E02AF"/>
    <w:rsid w:val="00A51FD0"/>
    <w:rsid w:val="00A5773B"/>
    <w:rsid w:val="00AE11CB"/>
    <w:rsid w:val="00B17F17"/>
    <w:rsid w:val="00C00ED5"/>
    <w:rsid w:val="00C03C89"/>
    <w:rsid w:val="00C67A41"/>
    <w:rsid w:val="00CF7048"/>
    <w:rsid w:val="00D62296"/>
    <w:rsid w:val="00DB0756"/>
    <w:rsid w:val="00DC5C15"/>
    <w:rsid w:val="00DE19B9"/>
    <w:rsid w:val="00DE6267"/>
    <w:rsid w:val="00EB0BD3"/>
    <w:rsid w:val="00EB3FA1"/>
    <w:rsid w:val="00EC6072"/>
    <w:rsid w:val="00F17155"/>
    <w:rsid w:val="00F17509"/>
    <w:rsid w:val="00F20B08"/>
    <w:rsid w:val="00F8100F"/>
    <w:rsid w:val="00FA005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1FE1"/>
    <w:pPr>
      <w:spacing w:after="160" w:line="259" w:lineRule="auto"/>
    </w:pPr>
    <w:rPr>
      <w:lang w:eastAsia="en-US"/>
    </w:rPr>
  </w:style>
  <w:style w:type="paragraph" w:styleId="Heading2">
    <w:name w:val="heading 2"/>
    <w:basedOn w:val="Normal"/>
    <w:next w:val="Normal"/>
    <w:link w:val="Heading2Char"/>
    <w:uiPriority w:val="99"/>
    <w:qFormat/>
    <w:rsid w:val="00926A4B"/>
    <w:pPr>
      <w:keepNext/>
      <w:numPr>
        <w:ilvl w:val="1"/>
        <w:numId w:val="2"/>
      </w:numPr>
      <w:spacing w:after="0" w:line="360" w:lineRule="auto"/>
      <w:jc w:val="right"/>
      <w:outlineLvl w:val="1"/>
    </w:pPr>
    <w:rPr>
      <w:rFonts w:ascii="Times New Roman" w:hAnsi="Times New Roman"/>
      <w:i/>
      <w:sz w:val="28"/>
      <w:szCs w:val="20"/>
      <w:lang w:val="ru-RU" w:eastAsia="ru-RU"/>
    </w:rPr>
  </w:style>
  <w:style w:type="paragraph" w:styleId="Heading3">
    <w:name w:val="heading 3"/>
    <w:basedOn w:val="Normal"/>
    <w:next w:val="Normal"/>
    <w:link w:val="Heading3Char"/>
    <w:uiPriority w:val="99"/>
    <w:qFormat/>
    <w:rsid w:val="00926A4B"/>
    <w:pPr>
      <w:keepNext/>
      <w:numPr>
        <w:ilvl w:val="2"/>
        <w:numId w:val="2"/>
      </w:numPr>
      <w:spacing w:after="0" w:line="240" w:lineRule="auto"/>
      <w:jc w:val="both"/>
      <w:outlineLvl w:val="2"/>
    </w:pPr>
    <w:rPr>
      <w:rFonts w:ascii="Times New Roman" w:hAnsi="Times New Roman"/>
      <w:sz w:val="20"/>
      <w:szCs w:val="20"/>
      <w:lang w:val="ru-RU" w:eastAsia="ru-RU"/>
    </w:rPr>
  </w:style>
  <w:style w:type="paragraph" w:styleId="Heading4">
    <w:name w:val="heading 4"/>
    <w:basedOn w:val="Normal"/>
    <w:next w:val="Normal"/>
    <w:link w:val="Heading4Char"/>
    <w:uiPriority w:val="99"/>
    <w:qFormat/>
    <w:rsid w:val="00926A4B"/>
    <w:pPr>
      <w:keepNext/>
      <w:numPr>
        <w:ilvl w:val="3"/>
        <w:numId w:val="2"/>
      </w:numPr>
      <w:spacing w:after="0" w:line="360" w:lineRule="auto"/>
      <w:jc w:val="center"/>
      <w:outlineLvl w:val="3"/>
    </w:pPr>
    <w:rPr>
      <w:rFonts w:ascii="Times New Roman" w:hAnsi="Times New Roman"/>
      <w:b/>
      <w:sz w:val="28"/>
      <w:szCs w:val="20"/>
      <w:lang w:val="ru-RU" w:eastAsia="ru-RU"/>
    </w:rPr>
  </w:style>
  <w:style w:type="paragraph" w:styleId="Heading5">
    <w:name w:val="heading 5"/>
    <w:basedOn w:val="Normal"/>
    <w:next w:val="Normal"/>
    <w:link w:val="Heading5Char"/>
    <w:uiPriority w:val="99"/>
    <w:qFormat/>
    <w:rsid w:val="00926A4B"/>
    <w:pPr>
      <w:keepNext/>
      <w:numPr>
        <w:ilvl w:val="4"/>
        <w:numId w:val="2"/>
      </w:numPr>
      <w:spacing w:after="0" w:line="360" w:lineRule="auto"/>
      <w:jc w:val="center"/>
      <w:outlineLvl w:val="4"/>
    </w:pPr>
    <w:rPr>
      <w:rFonts w:ascii="Times New Roman" w:hAnsi="Times New Roman"/>
      <w:b/>
      <w:sz w:val="20"/>
      <w:szCs w:val="20"/>
      <w:lang w:val="ru-RU" w:eastAsia="ru-RU"/>
    </w:rPr>
  </w:style>
  <w:style w:type="paragraph" w:styleId="Heading6">
    <w:name w:val="heading 6"/>
    <w:basedOn w:val="Normal"/>
    <w:next w:val="Normal"/>
    <w:link w:val="Heading6Char"/>
    <w:uiPriority w:val="99"/>
    <w:qFormat/>
    <w:rsid w:val="00926A4B"/>
    <w:pPr>
      <w:keepNext/>
      <w:numPr>
        <w:ilvl w:val="5"/>
        <w:numId w:val="2"/>
      </w:numPr>
      <w:spacing w:after="0" w:line="360" w:lineRule="auto"/>
      <w:jc w:val="center"/>
      <w:outlineLvl w:val="5"/>
    </w:pPr>
    <w:rPr>
      <w:rFonts w:ascii="Times New Roman" w:hAnsi="Times New Roman"/>
      <w:b/>
      <w:sz w:val="20"/>
      <w:szCs w:val="20"/>
      <w:lang w:val="ru-RU" w:eastAsia="ru-RU"/>
    </w:rPr>
  </w:style>
  <w:style w:type="paragraph" w:styleId="Heading7">
    <w:name w:val="heading 7"/>
    <w:basedOn w:val="Normal"/>
    <w:next w:val="Normal"/>
    <w:link w:val="Heading7Char"/>
    <w:uiPriority w:val="99"/>
    <w:qFormat/>
    <w:rsid w:val="00926A4B"/>
    <w:pPr>
      <w:keepNext/>
      <w:numPr>
        <w:ilvl w:val="6"/>
        <w:numId w:val="2"/>
      </w:numPr>
      <w:spacing w:after="0" w:line="360" w:lineRule="auto"/>
      <w:jc w:val="center"/>
      <w:outlineLvl w:val="6"/>
    </w:pPr>
    <w:rPr>
      <w:rFonts w:ascii="Times New Roman" w:hAnsi="Times New Roman"/>
      <w:sz w:val="28"/>
      <w:szCs w:val="20"/>
      <w:lang w:val="ru-RU" w:eastAsia="ru-RU"/>
    </w:rPr>
  </w:style>
  <w:style w:type="paragraph" w:styleId="Heading8">
    <w:name w:val="heading 8"/>
    <w:basedOn w:val="Normal"/>
    <w:next w:val="Normal"/>
    <w:link w:val="Heading8Char"/>
    <w:uiPriority w:val="99"/>
    <w:qFormat/>
    <w:rsid w:val="00926A4B"/>
    <w:pPr>
      <w:keepNext/>
      <w:numPr>
        <w:ilvl w:val="7"/>
        <w:numId w:val="2"/>
      </w:numPr>
      <w:spacing w:after="0" w:line="360" w:lineRule="auto"/>
      <w:jc w:val="center"/>
      <w:outlineLvl w:val="7"/>
    </w:pPr>
    <w:rPr>
      <w:rFonts w:ascii="Times New Roman" w:hAnsi="Times New Roman"/>
      <w:b/>
      <w:sz w:val="28"/>
      <w:szCs w:val="20"/>
      <w:lang w:val="ru-RU" w:eastAsia="ru-RU"/>
    </w:rPr>
  </w:style>
  <w:style w:type="paragraph" w:styleId="Heading9">
    <w:name w:val="heading 9"/>
    <w:basedOn w:val="Normal"/>
    <w:next w:val="Normal"/>
    <w:link w:val="Heading9Char"/>
    <w:uiPriority w:val="99"/>
    <w:qFormat/>
    <w:rsid w:val="00926A4B"/>
    <w:pPr>
      <w:keepNext/>
      <w:numPr>
        <w:ilvl w:val="8"/>
        <w:numId w:val="2"/>
      </w:numPr>
      <w:spacing w:after="0" w:line="360" w:lineRule="auto"/>
      <w:jc w:val="both"/>
      <w:outlineLvl w:val="8"/>
    </w:pPr>
    <w:rPr>
      <w:rFonts w:ascii="Times New Roman" w:hAnsi="Times New Roman"/>
      <w:b/>
      <w:sz w:val="28"/>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26A4B"/>
    <w:rPr>
      <w:rFonts w:ascii="Times New Roman" w:hAnsi="Times New Roman" w:cs="Times New Roman"/>
      <w:i/>
      <w:sz w:val="20"/>
      <w:szCs w:val="20"/>
      <w:lang w:eastAsia="ru-RU"/>
    </w:rPr>
  </w:style>
  <w:style w:type="character" w:customStyle="1" w:styleId="Heading3Char">
    <w:name w:val="Heading 3 Char"/>
    <w:basedOn w:val="DefaultParagraphFont"/>
    <w:link w:val="Heading3"/>
    <w:uiPriority w:val="99"/>
    <w:locked/>
    <w:rsid w:val="00926A4B"/>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locked/>
    <w:rsid w:val="00926A4B"/>
    <w:rPr>
      <w:rFonts w:ascii="Times New Roman" w:hAnsi="Times New Roman" w:cs="Times New Roman"/>
      <w:b/>
      <w:sz w:val="20"/>
      <w:szCs w:val="20"/>
      <w:lang w:eastAsia="ru-RU"/>
    </w:rPr>
  </w:style>
  <w:style w:type="character" w:customStyle="1" w:styleId="Heading5Char">
    <w:name w:val="Heading 5 Char"/>
    <w:basedOn w:val="DefaultParagraphFont"/>
    <w:link w:val="Heading5"/>
    <w:uiPriority w:val="99"/>
    <w:locked/>
    <w:rsid w:val="00926A4B"/>
    <w:rPr>
      <w:rFonts w:ascii="Times New Roman" w:hAnsi="Times New Roman" w:cs="Times New Roman"/>
      <w:b/>
      <w:sz w:val="20"/>
      <w:szCs w:val="20"/>
      <w:lang w:eastAsia="ru-RU"/>
    </w:rPr>
  </w:style>
  <w:style w:type="character" w:customStyle="1" w:styleId="Heading6Char">
    <w:name w:val="Heading 6 Char"/>
    <w:basedOn w:val="DefaultParagraphFont"/>
    <w:link w:val="Heading6"/>
    <w:uiPriority w:val="99"/>
    <w:locked/>
    <w:rsid w:val="00926A4B"/>
    <w:rPr>
      <w:rFonts w:ascii="Times New Roman" w:hAnsi="Times New Roman" w:cs="Times New Roman"/>
      <w:b/>
      <w:sz w:val="20"/>
      <w:szCs w:val="20"/>
      <w:lang w:eastAsia="ru-RU"/>
    </w:rPr>
  </w:style>
  <w:style w:type="character" w:customStyle="1" w:styleId="Heading7Char">
    <w:name w:val="Heading 7 Char"/>
    <w:basedOn w:val="DefaultParagraphFont"/>
    <w:link w:val="Heading7"/>
    <w:uiPriority w:val="99"/>
    <w:locked/>
    <w:rsid w:val="00926A4B"/>
    <w:rPr>
      <w:rFonts w:ascii="Times New Roman" w:hAnsi="Times New Roman" w:cs="Times New Roman"/>
      <w:sz w:val="20"/>
      <w:szCs w:val="20"/>
      <w:lang w:eastAsia="ru-RU"/>
    </w:rPr>
  </w:style>
  <w:style w:type="character" w:customStyle="1" w:styleId="Heading8Char">
    <w:name w:val="Heading 8 Char"/>
    <w:basedOn w:val="DefaultParagraphFont"/>
    <w:link w:val="Heading8"/>
    <w:uiPriority w:val="99"/>
    <w:locked/>
    <w:rsid w:val="00926A4B"/>
    <w:rPr>
      <w:rFonts w:ascii="Times New Roman" w:hAnsi="Times New Roman" w:cs="Times New Roman"/>
      <w:b/>
      <w:sz w:val="20"/>
      <w:szCs w:val="20"/>
      <w:lang w:eastAsia="ru-RU"/>
    </w:rPr>
  </w:style>
  <w:style w:type="character" w:customStyle="1" w:styleId="Heading9Char">
    <w:name w:val="Heading 9 Char"/>
    <w:basedOn w:val="DefaultParagraphFont"/>
    <w:link w:val="Heading9"/>
    <w:uiPriority w:val="99"/>
    <w:locked/>
    <w:rsid w:val="00926A4B"/>
    <w:rPr>
      <w:rFonts w:ascii="Times New Roman" w:hAnsi="Times New Roman" w:cs="Times New Roman"/>
      <w:b/>
      <w:sz w:val="20"/>
      <w:szCs w:val="20"/>
      <w:lang w:eastAsia="ru-RU"/>
    </w:rPr>
  </w:style>
  <w:style w:type="paragraph" w:customStyle="1" w:styleId="1">
    <w:name w:val="Текст1"/>
    <w:link w:val="10"/>
    <w:uiPriority w:val="99"/>
    <w:rsid w:val="008B1FE1"/>
    <w:pPr>
      <w:ind w:firstLine="454"/>
      <w:jc w:val="both"/>
    </w:pPr>
    <w:rPr>
      <w:rFonts w:ascii="Book Antiqua" w:hAnsi="Book Antiqua"/>
      <w:lang w:eastAsia="ru-RU"/>
    </w:rPr>
  </w:style>
  <w:style w:type="character" w:customStyle="1" w:styleId="10">
    <w:name w:val="Текст1 Знак"/>
    <w:link w:val="1"/>
    <w:uiPriority w:val="99"/>
    <w:locked/>
    <w:rsid w:val="008B1FE1"/>
    <w:rPr>
      <w:rFonts w:ascii="Book Antiqua" w:hAnsi="Book Antiqua"/>
      <w:sz w:val="22"/>
      <w:lang w:eastAsia="ru-RU"/>
    </w:rPr>
  </w:style>
  <w:style w:type="paragraph" w:customStyle="1" w:styleId="a">
    <w:name w:val="Галки"/>
    <w:link w:val="a0"/>
    <w:uiPriority w:val="99"/>
    <w:rsid w:val="008B1FE1"/>
    <w:pPr>
      <w:numPr>
        <w:numId w:val="1"/>
      </w:numPr>
      <w:tabs>
        <w:tab w:val="clear" w:pos="360"/>
        <w:tab w:val="left" w:pos="454"/>
      </w:tabs>
      <w:ind w:left="454" w:hanging="454"/>
      <w:jc w:val="both"/>
    </w:pPr>
    <w:rPr>
      <w:rFonts w:ascii="Book Antiqua" w:hAnsi="Book Antiqua"/>
      <w:lang w:eastAsia="ru-RU"/>
    </w:rPr>
  </w:style>
  <w:style w:type="character" w:customStyle="1" w:styleId="a0">
    <w:name w:val="Галки Знак"/>
    <w:link w:val="a"/>
    <w:uiPriority w:val="99"/>
    <w:locked/>
    <w:rsid w:val="008B1FE1"/>
    <w:rPr>
      <w:rFonts w:ascii="Book Antiqua" w:hAnsi="Book Antiqua"/>
      <w:sz w:val="22"/>
      <w:lang w:eastAsia="ru-RU"/>
    </w:rPr>
  </w:style>
  <w:style w:type="paragraph" w:styleId="BodyTextIndent3">
    <w:name w:val="Body Text Indent 3"/>
    <w:basedOn w:val="Normal"/>
    <w:link w:val="BodyTextIndent3Char"/>
    <w:uiPriority w:val="99"/>
    <w:rsid w:val="008B1FE1"/>
    <w:pPr>
      <w:snapToGrid w:val="0"/>
      <w:spacing w:after="120" w:line="360" w:lineRule="auto"/>
      <w:ind w:firstLine="567"/>
      <w:jc w:val="both"/>
    </w:pPr>
    <w:rPr>
      <w:rFonts w:ascii="Times New Roman" w:hAnsi="Times New Roman"/>
      <w:sz w:val="28"/>
      <w:szCs w:val="20"/>
      <w:lang w:eastAsia="ru-RU"/>
    </w:rPr>
  </w:style>
  <w:style w:type="character" w:customStyle="1" w:styleId="BodyTextIndent3Char">
    <w:name w:val="Body Text Indent 3 Char"/>
    <w:basedOn w:val="DefaultParagraphFont"/>
    <w:link w:val="BodyTextIndent3"/>
    <w:uiPriority w:val="99"/>
    <w:locked/>
    <w:rsid w:val="008B1FE1"/>
    <w:rPr>
      <w:rFonts w:ascii="Times New Roman" w:hAnsi="Times New Roman" w:cs="Times New Roman"/>
      <w:sz w:val="20"/>
      <w:szCs w:val="20"/>
      <w:lang w:val="uk-UA" w:eastAsia="ru-RU"/>
    </w:rPr>
  </w:style>
  <w:style w:type="paragraph" w:styleId="NormalWeb">
    <w:name w:val="Normal (Web)"/>
    <w:basedOn w:val="Normal"/>
    <w:uiPriority w:val="99"/>
    <w:rsid w:val="008B1FE1"/>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basedOn w:val="DefaultParagraphFont"/>
    <w:uiPriority w:val="99"/>
    <w:rsid w:val="008B1FE1"/>
    <w:rPr>
      <w:rFonts w:cs="Times New Roman"/>
    </w:rPr>
  </w:style>
  <w:style w:type="character" w:styleId="Hyperlink">
    <w:name w:val="Hyperlink"/>
    <w:basedOn w:val="DefaultParagraphFont"/>
    <w:uiPriority w:val="99"/>
    <w:rsid w:val="008B1FE1"/>
    <w:rPr>
      <w:rFonts w:cs="Times New Roman"/>
      <w:color w:val="0000FF"/>
      <w:u w:val="single"/>
    </w:rPr>
  </w:style>
  <w:style w:type="character" w:customStyle="1" w:styleId="14pt">
    <w:name w:val="Стиль 14 pt"/>
    <w:uiPriority w:val="99"/>
    <w:rsid w:val="00926A4B"/>
    <w:rPr>
      <w:sz w:val="28"/>
    </w:rPr>
  </w:style>
  <w:style w:type="paragraph" w:customStyle="1" w:styleId="a1">
    <w:name w:val="Література"/>
    <w:basedOn w:val="Normal"/>
    <w:uiPriority w:val="99"/>
    <w:rsid w:val="00926A4B"/>
    <w:pPr>
      <w:spacing w:after="0" w:line="240" w:lineRule="auto"/>
      <w:ind w:firstLine="480"/>
      <w:jc w:val="both"/>
    </w:pPr>
    <w:rPr>
      <w:rFonts w:ascii="Book Antiqua" w:hAnsi="Book Antiqua"/>
      <w:i/>
      <w:sz w:val="16"/>
      <w:szCs w:val="16"/>
      <w:lang w:val="ru-RU" w:eastAsia="ru-RU"/>
    </w:rPr>
  </w:style>
  <w:style w:type="character" w:styleId="Emphasis">
    <w:name w:val="Emphasis"/>
    <w:basedOn w:val="DefaultParagraphFont"/>
    <w:uiPriority w:val="99"/>
    <w:qFormat/>
    <w:rsid w:val="00926A4B"/>
    <w:rPr>
      <w:rFonts w:cs="Times New Roman"/>
      <w:i/>
    </w:rPr>
  </w:style>
  <w:style w:type="paragraph" w:styleId="Title">
    <w:name w:val="Title"/>
    <w:basedOn w:val="Normal"/>
    <w:link w:val="TitleChar"/>
    <w:uiPriority w:val="99"/>
    <w:qFormat/>
    <w:rsid w:val="00926A4B"/>
    <w:pPr>
      <w:spacing w:after="0" w:line="240" w:lineRule="auto"/>
      <w:jc w:val="center"/>
    </w:pPr>
    <w:rPr>
      <w:rFonts w:ascii="Times New Roman" w:hAnsi="Times New Roman"/>
      <w:b/>
      <w:sz w:val="28"/>
      <w:szCs w:val="20"/>
      <w:lang w:val="ru-RU" w:eastAsia="ru-RU"/>
    </w:rPr>
  </w:style>
  <w:style w:type="character" w:customStyle="1" w:styleId="TitleChar">
    <w:name w:val="Title Char"/>
    <w:basedOn w:val="DefaultParagraphFont"/>
    <w:link w:val="Title"/>
    <w:uiPriority w:val="99"/>
    <w:locked/>
    <w:rsid w:val="00926A4B"/>
    <w:rPr>
      <w:rFonts w:ascii="Times New Roman" w:eastAsia="Times New Roman" w:hAnsi="Times New Roman" w:cs="Times New Roman"/>
      <w:b/>
      <w:sz w:val="20"/>
      <w:szCs w:val="20"/>
      <w:lang w:eastAsia="ru-RU"/>
    </w:rPr>
  </w:style>
  <w:style w:type="paragraph" w:styleId="ListParagraph">
    <w:name w:val="List Paragraph"/>
    <w:basedOn w:val="Normal"/>
    <w:uiPriority w:val="99"/>
    <w:qFormat/>
    <w:rsid w:val="00A51F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C%D1%83%D0%B7%D0%B8%D1%87%D0%BD%D0%B0_%D1%84%D0%BE%D1%80%D0%BC%D0%B0" TargetMode="External"/><Relationship Id="rId3" Type="http://schemas.openxmlformats.org/officeDocument/2006/relationships/settings" Target="settings.xml"/><Relationship Id="rId7" Type="http://schemas.openxmlformats.org/officeDocument/2006/relationships/hyperlink" Target="http://uk.wikipedia.org/wiki/20_%D1%81%D1%82%D0%BE%D0%BB%D1%96%D1%82%D1%82%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k.wikipedia.org/wiki/16_%D1%81%D1%82%D0%BE%D0%BB%D1%96%D1%82%D1%82%D1%8F" TargetMode="External"/><Relationship Id="rId11" Type="http://schemas.openxmlformats.org/officeDocument/2006/relationships/theme" Target="theme/theme1.xml"/><Relationship Id="rId5" Type="http://schemas.openxmlformats.org/officeDocument/2006/relationships/hyperlink" Target="http://uk.wikipedia.org/wiki/%D0%A4%D1%80%D0%B0%D0%BD%D1%86%D1%83%D0%B7%D1%8C%D0%BA%D0%B0_%D0%BC%D0%BE%D0%B2%D0%B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k.wikipedia.org/wiki/%D0%97%D0%B0%D1%85%D1%96%D0%B4%D0%BD%D0%B0_%D0%A3%D0%BA%D1%80%D0%B0%D1%97%D0%BD%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7891</Words>
  <Characters>4498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2014-10-28T19:07:00Z</dcterms:created>
  <dcterms:modified xsi:type="dcterms:W3CDTF">2014-10-29T09:34:00Z</dcterms:modified>
</cp:coreProperties>
</file>