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404" w:rsidRPr="001631C6" w:rsidRDefault="003F0404" w:rsidP="001631C6">
      <w:pPr>
        <w:spacing w:line="276" w:lineRule="auto"/>
        <w:jc w:val="right"/>
        <w:rPr>
          <w:b/>
          <w:lang w:val="uk-UA"/>
        </w:rPr>
      </w:pPr>
      <w:r>
        <w:rPr>
          <w:lang w:val="uk-UA"/>
        </w:rPr>
        <w:tab/>
      </w:r>
      <w:r>
        <w:rPr>
          <w:lang w:val="uk-UA"/>
        </w:rPr>
        <w:tab/>
      </w:r>
      <w:r>
        <w:rPr>
          <w:lang w:val="uk-UA"/>
        </w:rPr>
        <w:tab/>
      </w:r>
      <w:r>
        <w:rPr>
          <w:lang w:val="uk-UA"/>
        </w:rPr>
        <w:tab/>
      </w:r>
      <w:r>
        <w:rPr>
          <w:lang w:val="uk-UA"/>
        </w:rPr>
        <w:tab/>
      </w:r>
      <w:r>
        <w:rPr>
          <w:lang w:val="uk-UA"/>
        </w:rPr>
        <w:tab/>
      </w:r>
      <w:r>
        <w:rPr>
          <w:lang w:val="uk-UA"/>
        </w:rPr>
        <w:tab/>
      </w:r>
      <w:r w:rsidRPr="001631C6">
        <w:rPr>
          <w:b/>
          <w:lang w:val="uk-UA"/>
        </w:rPr>
        <w:tab/>
        <w:t>Надія Стефіна</w:t>
      </w:r>
    </w:p>
    <w:p w:rsidR="003F0404" w:rsidRPr="001631C6" w:rsidRDefault="003F0404" w:rsidP="001631C6">
      <w:pPr>
        <w:jc w:val="right"/>
        <w:rPr>
          <w:b/>
          <w:lang w:val="uk-UA"/>
        </w:rPr>
      </w:pPr>
      <w:r w:rsidRPr="001631C6">
        <w:rPr>
          <w:b/>
          <w:lang w:val="uk-UA"/>
        </w:rPr>
        <w:tab/>
      </w:r>
      <w:r w:rsidRPr="001631C6">
        <w:rPr>
          <w:b/>
          <w:lang w:val="uk-UA"/>
        </w:rPr>
        <w:tab/>
      </w:r>
      <w:r w:rsidRPr="001631C6">
        <w:rPr>
          <w:b/>
          <w:lang w:val="uk-UA"/>
        </w:rPr>
        <w:tab/>
      </w:r>
      <w:r w:rsidRPr="001631C6">
        <w:rPr>
          <w:b/>
          <w:lang w:val="uk-UA"/>
        </w:rPr>
        <w:tab/>
      </w:r>
      <w:r w:rsidRPr="001631C6">
        <w:rPr>
          <w:b/>
          <w:lang w:val="uk-UA"/>
        </w:rPr>
        <w:tab/>
      </w:r>
      <w:r w:rsidRPr="001631C6">
        <w:rPr>
          <w:b/>
          <w:lang w:val="uk-UA"/>
        </w:rPr>
        <w:tab/>
      </w:r>
      <w:r w:rsidRPr="001631C6">
        <w:rPr>
          <w:b/>
          <w:lang w:val="uk-UA"/>
        </w:rPr>
        <w:tab/>
      </w:r>
      <w:r w:rsidRPr="001631C6">
        <w:rPr>
          <w:b/>
          <w:lang w:val="uk-UA"/>
        </w:rPr>
        <w:tab/>
        <w:t>(Суми, Україна)</w:t>
      </w:r>
    </w:p>
    <w:p w:rsidR="003F0404" w:rsidRDefault="003F0404" w:rsidP="00FD05A6">
      <w:pPr>
        <w:spacing w:line="276" w:lineRule="auto"/>
        <w:rPr>
          <w:lang w:val="uk-UA"/>
        </w:rPr>
      </w:pPr>
    </w:p>
    <w:p w:rsidR="003F0404" w:rsidRPr="002F791C" w:rsidRDefault="003F0404" w:rsidP="002F791C">
      <w:pPr>
        <w:spacing w:line="276" w:lineRule="auto"/>
        <w:jc w:val="center"/>
        <w:rPr>
          <w:b/>
          <w:lang w:val="uk-UA"/>
        </w:rPr>
      </w:pPr>
      <w:r w:rsidRPr="002F791C">
        <w:rPr>
          <w:b/>
          <w:lang w:val="uk-UA"/>
        </w:rPr>
        <w:t>ЗМІСТ І ЗАВДАННЯ МУЗИЧНОГО ФОЛЬКЛОРУ У МУЗИЧНО-ТВОРЧОМУ РОЗВИТКУ УЧНІВ ПОЧАТКОВИХ КЛАСІВ</w:t>
      </w:r>
    </w:p>
    <w:p w:rsidR="003F0404" w:rsidRDefault="003F0404" w:rsidP="00FD05A6">
      <w:pPr>
        <w:spacing w:line="276" w:lineRule="auto"/>
        <w:jc w:val="center"/>
        <w:rPr>
          <w:b/>
          <w:lang w:val="uk-UA"/>
        </w:rPr>
      </w:pPr>
    </w:p>
    <w:p w:rsidR="003F0404" w:rsidRDefault="003F0404" w:rsidP="004C2964">
      <w:pPr>
        <w:spacing w:line="276" w:lineRule="auto"/>
        <w:rPr>
          <w:lang w:val="uk-UA"/>
        </w:rPr>
      </w:pPr>
      <w:r w:rsidRPr="00DF2946">
        <w:rPr>
          <w:b/>
          <w:lang w:val="uk-UA"/>
        </w:rPr>
        <w:t>Постановка проблеми</w:t>
      </w:r>
      <w:r>
        <w:rPr>
          <w:lang w:val="uk-UA"/>
        </w:rPr>
        <w:t>. Реформування загальної середньої освіти відповідно до Закону України «Про загальну середню освіту» (2014) передбачає реалізацію принципу гуманізації освіти, методологічну переорієнтацію процесу навчання на розвиток учня як творчої особистості, визнання її самобутності й самоцінності, формування в учня як загальної здатності до суспільної діяльності на основі знань, досвіду, системи цінностей, здібностей, музично-творчих зокрема, набуття у процесі навчання в сучасній загальноосвітній школі.Проблема пошуку нових шляхів використання дитячого музичного фольклору у навчально-виховному процесі на уроках музичного мистецтва у початкових класах в умовах сьогодення стоїть особливо гостро.</w:t>
      </w:r>
    </w:p>
    <w:p w:rsidR="003F0404" w:rsidRDefault="003F0404" w:rsidP="004C2964">
      <w:pPr>
        <w:spacing w:line="276" w:lineRule="auto"/>
        <w:rPr>
          <w:lang w:val="uk-UA"/>
        </w:rPr>
      </w:pPr>
      <w:r w:rsidRPr="00DF2946">
        <w:rPr>
          <w:b/>
          <w:lang w:val="uk-UA"/>
        </w:rPr>
        <w:t>Аналіз актуальних досліджень</w:t>
      </w:r>
      <w:r>
        <w:rPr>
          <w:b/>
          <w:lang w:val="uk-UA"/>
        </w:rPr>
        <w:t>.</w:t>
      </w:r>
      <w:r>
        <w:rPr>
          <w:lang w:val="uk-UA"/>
        </w:rPr>
        <w:t>До цієї проблеми звертається багато етнографів, фольклористів, філологів, письменників, композиторів, музикознавців, психологів, педагогів, педагогів-музикантів: Ш.Амонашвілі, В.Андрєєва, І.В.Бесараб, О.Бодянський, Ф.Бодянський, В.Бойко, Л.Виготський, В.Верховинець, В.И.Гошовський, Б.Грінченко, О.Гулак-Артемовський, В.Данілов, Н.Данильченко, К.Квітка, П.Коцюбинський, Ф.Колесса. М.Лазарєв, М.Монтович, М.Лисенко, О.Лук, М.Максимович, Марко Вовчок, Д.Ревуцький. Б.Теплов, С.Тобілевич, Л.Українка, П.Чубинський, В.Щепотьєв, Д.Яворницький, Б.Яворський, Є.Ярошинська та інші.</w:t>
      </w:r>
    </w:p>
    <w:p w:rsidR="003F0404" w:rsidRDefault="003F0404" w:rsidP="002F791C">
      <w:pPr>
        <w:spacing w:line="276" w:lineRule="auto"/>
        <w:rPr>
          <w:lang w:val="uk-UA"/>
        </w:rPr>
      </w:pPr>
      <w:r>
        <w:rPr>
          <w:lang w:val="uk-UA"/>
        </w:rPr>
        <w:t>Вагомий внесок у дослдіження ролі музичного фольклору у вихованні музично-творчих здібностей учнів початкових класів зробили: А.Авдієвський, О.Штогаренко, Б.Асафьєв, Н.Ветлугіна, Л.Дмитрієва, Д.Кабалевський. О.Лобова, С.Науменко. Г.Падалка, О.Ростовський, М.Румер, С.Садовенко, Л.Хлебникова, Н.Черноіваненко та інші.</w:t>
      </w:r>
    </w:p>
    <w:p w:rsidR="003F0404" w:rsidRDefault="003F0404" w:rsidP="002F791C">
      <w:pPr>
        <w:spacing w:line="276" w:lineRule="auto"/>
        <w:rPr>
          <w:lang w:val="uk-UA"/>
        </w:rPr>
      </w:pPr>
      <w:r w:rsidRPr="00BF02B4">
        <w:rPr>
          <w:b/>
          <w:lang w:val="uk-UA"/>
        </w:rPr>
        <w:t>Мета статті</w:t>
      </w:r>
      <w:r>
        <w:rPr>
          <w:lang w:val="uk-UA"/>
        </w:rPr>
        <w:t xml:space="preserve"> полягає в обґрунтуванні основних положень щодо доцільності використання дитячого музичного фольклору на уроках музичного мистецтва в початкових класах.</w:t>
      </w:r>
    </w:p>
    <w:p w:rsidR="003F0404" w:rsidRPr="00F174C5" w:rsidRDefault="003F0404" w:rsidP="004C2964">
      <w:pPr>
        <w:spacing w:line="276" w:lineRule="auto"/>
        <w:rPr>
          <w:lang w:val="uk-UA"/>
        </w:rPr>
      </w:pPr>
      <w:r w:rsidRPr="00BF02B4">
        <w:rPr>
          <w:b/>
          <w:lang w:val="uk-UA"/>
        </w:rPr>
        <w:t>Виклад основного матеріалу</w:t>
      </w:r>
      <w:r w:rsidRPr="00BF02B4">
        <w:rPr>
          <w:lang w:val="uk-UA"/>
        </w:rPr>
        <w:t>.Народна музична творчість – це традиційна</w:t>
      </w:r>
      <w:r>
        <w:rPr>
          <w:lang w:val="uk-UA"/>
        </w:rPr>
        <w:t xml:space="preserve"> і сучасна творчість усної традиції. Вживається також й інший термін – фольклор. В перекладі з англійської мови (його ввів англійський історик та бібліограф Вільям Томс у 1846 р.) він означає «народна мудрість, народне знання, народна творчість» </w:t>
      </w:r>
      <w:r w:rsidRPr="008B50EA">
        <w:rPr>
          <w:lang w:val="uk-UA"/>
        </w:rPr>
        <w:t>[</w:t>
      </w:r>
      <w:r>
        <w:rPr>
          <w:lang w:val="uk-UA"/>
        </w:rPr>
        <w:t>13, с.16</w:t>
      </w:r>
      <w:r w:rsidRPr="008B50EA">
        <w:rPr>
          <w:lang w:val="uk-UA"/>
        </w:rPr>
        <w:t>]</w:t>
      </w:r>
      <w:r>
        <w:rPr>
          <w:lang w:val="uk-UA"/>
        </w:rPr>
        <w:t>. Наука яка вивчає народну музичну творчість, називається фольклористикою.Фольклор охоплює: поетичну, музичну, хореографічну, драматичну творчість народу. Така багатогранність фольклору обумовила розгалуження фольклористики на ряд наукових напрямків, з яких головні –</w:t>
      </w:r>
      <w:r w:rsidRPr="00F174C5">
        <w:rPr>
          <w:lang w:val="uk-UA"/>
        </w:rPr>
        <w:t>словесна фольклористика і музична фольклористика.</w:t>
      </w:r>
    </w:p>
    <w:p w:rsidR="003F0404" w:rsidRDefault="003F0404" w:rsidP="002F791C">
      <w:pPr>
        <w:spacing w:line="276" w:lineRule="auto"/>
        <w:rPr>
          <w:lang w:val="uk-UA"/>
        </w:rPr>
      </w:pPr>
      <w:r>
        <w:rPr>
          <w:lang w:val="uk-UA"/>
        </w:rPr>
        <w:t xml:space="preserve">Музична фольклористика вивчає народну музику, причому, не тільки музичні зразки, але й музичний побут в його історичному розвитку. Такі </w:t>
      </w:r>
      <w:r w:rsidRPr="00F174C5">
        <w:rPr>
          <w:lang w:val="uk-UA"/>
        </w:rPr>
        <w:t>завдання</w:t>
      </w:r>
      <w:r>
        <w:rPr>
          <w:lang w:val="uk-UA"/>
        </w:rPr>
        <w:t xml:space="preserve"> зближують музичну фольклористику з етнографією, яка вивчає матеріальну культуру, розселення і культурно-побутові взаємини народів. Через це поряд з термінами «музичний фольклор», «музична фольклористика» вживаються й інші – етномузикознавство, порівняльне музикознавство, музична етнографія. В них підкреслено народознавче спрямування цієї дисципліни (на відміну від загального музикознавства, що вивчає професійну, індивідуальну творчість писемної традиції) </w:t>
      </w:r>
      <w:r w:rsidRPr="008B50EA">
        <w:rPr>
          <w:lang w:val="uk-UA"/>
        </w:rPr>
        <w:t>[</w:t>
      </w:r>
      <w:r>
        <w:rPr>
          <w:lang w:val="uk-UA"/>
        </w:rPr>
        <w:t>3, с.335</w:t>
      </w:r>
      <w:r w:rsidRPr="008B50EA">
        <w:rPr>
          <w:lang w:val="uk-UA"/>
        </w:rPr>
        <w:t>]</w:t>
      </w:r>
      <w:r>
        <w:rPr>
          <w:lang w:val="uk-UA"/>
        </w:rPr>
        <w:t>.</w:t>
      </w:r>
    </w:p>
    <w:p w:rsidR="003F0404" w:rsidRDefault="003F0404" w:rsidP="002F791C">
      <w:pPr>
        <w:spacing w:line="276" w:lineRule="auto"/>
        <w:rPr>
          <w:lang w:val="uk-UA"/>
        </w:rPr>
      </w:pPr>
      <w:r>
        <w:rPr>
          <w:lang w:val="uk-UA"/>
        </w:rPr>
        <w:t>Відсутність спеціальних робіт про фольклор як вид мистецтва зовсім не означає, що в науці відсутні тічі інші судження з цього приводу. Навпаки, неясність даної проблеми приводить до багаточисельності і різноманітності її трактовок. І хоча погляди на фольклор, музичний зокрема, зазвичай висловлювались  в самій стислій і загальній формі в працях історико-літературного і загально-естетичного змісту або в конкретних монографічних роботах по окремим питанням фольклору, ми повинні враховувати цей досвід і виходити з нього.</w:t>
      </w:r>
    </w:p>
    <w:p w:rsidR="003F0404" w:rsidRDefault="003F0404" w:rsidP="004C2964">
      <w:pPr>
        <w:spacing w:line="276" w:lineRule="auto"/>
        <w:rPr>
          <w:lang w:val="uk-UA"/>
        </w:rPr>
      </w:pPr>
      <w:r>
        <w:rPr>
          <w:lang w:val="uk-UA"/>
        </w:rPr>
        <w:t xml:space="preserve">Так Ю.М.Соколов стверджує, що фольклор у багатьох випадках являє собою не тільки мистецтво, але й щось більш широке, ніж уснопоетична творчість </w:t>
      </w:r>
      <w:r w:rsidRPr="00D7135F">
        <w:rPr>
          <w:lang w:val="uk-UA"/>
        </w:rPr>
        <w:t>[</w:t>
      </w:r>
      <w:r>
        <w:rPr>
          <w:lang w:val="uk-UA"/>
        </w:rPr>
        <w:t>11, с. 7-8</w:t>
      </w:r>
      <w:r w:rsidRPr="00D7135F">
        <w:rPr>
          <w:lang w:val="uk-UA"/>
        </w:rPr>
        <w:t>]</w:t>
      </w:r>
      <w:r>
        <w:rPr>
          <w:lang w:val="uk-UA"/>
        </w:rPr>
        <w:t xml:space="preserve">.Ф.Колесса, М.Лисенко, О.Потебня, П.Сокальський визнавали трудову основу розвитку фольклору – як народного мистецтва та його первісно синкретичний характер. Пісні, створені під час праці переходять згодом у вищу життєву сферу, хоровод, що єднає в одну цілісність ритмічні рухи, спів, поезію і музику </w:t>
      </w:r>
      <w:r w:rsidRPr="00035A78">
        <w:rPr>
          <w:lang w:val="uk-UA"/>
        </w:rPr>
        <w:t>[</w:t>
      </w:r>
      <w:r>
        <w:rPr>
          <w:lang w:val="uk-UA"/>
        </w:rPr>
        <w:t>6, с.27</w:t>
      </w:r>
      <w:r w:rsidRPr="00035A78">
        <w:rPr>
          <w:lang w:val="uk-UA"/>
        </w:rPr>
        <w:t>]</w:t>
      </w:r>
      <w:r>
        <w:rPr>
          <w:lang w:val="uk-UA"/>
        </w:rPr>
        <w:t>.</w:t>
      </w:r>
    </w:p>
    <w:p w:rsidR="003F0404" w:rsidRDefault="003F0404" w:rsidP="004C2964">
      <w:pPr>
        <w:spacing w:line="276" w:lineRule="auto"/>
        <w:rPr>
          <w:lang w:val="uk-UA"/>
        </w:rPr>
      </w:pPr>
      <w:r>
        <w:rPr>
          <w:lang w:val="uk-UA"/>
        </w:rPr>
        <w:t xml:space="preserve">Наприкінці ХІХ і на початку ХХ століття з’являється у світ цілий ряд праць, присвячених музичному фольклору. Серед них «Робота і ритм» К.Бюхера (1899), «Походження музики» К.Штумпора (1902), «Початки музичного мистецтва» Р.Валлатек (1902), «Ритміка українських народних пісень» Ф.Колесси (1907).Так Ф.Колесса вважав, що при оволодінні музичним фольклором необхідно застосовувати тільки паралельне вивчення словесного та музичного компонентів, оскільки лише це є єдиною дорогою, яка веде до вияснення першоджерел становлення пісні </w:t>
      </w:r>
      <w:r w:rsidRPr="00035A78">
        <w:rPr>
          <w:lang w:val="uk-UA"/>
        </w:rPr>
        <w:t>[</w:t>
      </w:r>
      <w:r>
        <w:rPr>
          <w:lang w:val="uk-UA"/>
        </w:rPr>
        <w:t>5</w:t>
      </w:r>
      <w:r w:rsidRPr="00035A78">
        <w:rPr>
          <w:lang w:val="uk-UA"/>
        </w:rPr>
        <w:t>]</w:t>
      </w:r>
      <w:r>
        <w:rPr>
          <w:lang w:val="uk-UA"/>
        </w:rPr>
        <w:t xml:space="preserve">.На думку К.С.Давлєтова фольклор являє собою мистецтво, яке несе в собі функції – народної історії, народної філософії, народної соціології </w:t>
      </w:r>
      <w:r w:rsidRPr="00035A78">
        <w:rPr>
          <w:lang w:val="uk-UA"/>
        </w:rPr>
        <w:t>[</w:t>
      </w:r>
      <w:r>
        <w:rPr>
          <w:lang w:val="uk-UA"/>
        </w:rPr>
        <w:t>2, с.16</w:t>
      </w:r>
      <w:r w:rsidRPr="00035A78">
        <w:rPr>
          <w:lang w:val="uk-UA"/>
        </w:rPr>
        <w:t>]</w:t>
      </w:r>
      <w:r>
        <w:rPr>
          <w:lang w:val="uk-UA"/>
        </w:rPr>
        <w:t xml:space="preserve">.В.Є.Алєксєєв висуває три основні підходи до фольклору – естетичний, соціологічний і психологічний. </w:t>
      </w:r>
      <w:r w:rsidRPr="00F174C5">
        <w:rPr>
          <w:lang w:val="uk-UA"/>
        </w:rPr>
        <w:t>Естетичний</w:t>
      </w:r>
      <w:r>
        <w:rPr>
          <w:lang w:val="uk-UA"/>
        </w:rPr>
        <w:t xml:space="preserve"> – тому, що ми маємо справу із специфічною, художньо осмисленою життєдіяльністю, </w:t>
      </w:r>
      <w:r w:rsidRPr="00F174C5">
        <w:rPr>
          <w:lang w:val="uk-UA"/>
        </w:rPr>
        <w:t>соціологічний</w:t>
      </w:r>
      <w:r>
        <w:rPr>
          <w:lang w:val="uk-UA"/>
        </w:rPr>
        <w:t xml:space="preserve"> – бо ця діяльність носить суспільно обумовлений характер, </w:t>
      </w:r>
      <w:r w:rsidRPr="00F174C5">
        <w:rPr>
          <w:lang w:val="uk-UA"/>
        </w:rPr>
        <w:t>психологічний</w:t>
      </w:r>
      <w:r>
        <w:rPr>
          <w:lang w:val="uk-UA"/>
        </w:rPr>
        <w:t xml:space="preserve"> підхід – тому, що ми стикаємось тут з особливого роду творчою активністю, яка закладена в глибинах людської психіки. Питання полягає в тому, щоб віддати пальму першості одному із трьох ракурсів, а в тому, як їх гармонізувати, синтезувати </w:t>
      </w:r>
      <w:r w:rsidRPr="009D5A04">
        <w:t>[</w:t>
      </w:r>
      <w:r>
        <w:rPr>
          <w:lang w:val="uk-UA"/>
        </w:rPr>
        <w:t>1, с.7</w:t>
      </w:r>
      <w:r w:rsidRPr="009D5A04">
        <w:t>]</w:t>
      </w:r>
      <w:r>
        <w:rPr>
          <w:lang w:val="uk-UA"/>
        </w:rPr>
        <w:t>.</w:t>
      </w:r>
    </w:p>
    <w:p w:rsidR="003F0404" w:rsidRDefault="003F0404" w:rsidP="002F791C">
      <w:pPr>
        <w:spacing w:line="276" w:lineRule="auto"/>
        <w:rPr>
          <w:lang w:val="uk-UA"/>
        </w:rPr>
      </w:pPr>
      <w:r>
        <w:rPr>
          <w:lang w:val="uk-UA"/>
        </w:rPr>
        <w:t>Фольклор, якщо брати широко, складається не тільки із видів народного мистецтва. Він також увібрав естетичний, утилітарний, моральний, правовий, світоглядний досвід сотень поколінь. Через це, крім фольклористики різні сторони фольклору вивчає цілий комплекс наукових дисциплін: етнографія, історія, лінгвістика, літературознавство, мистецтвознавство, психологія, педагогіка, археологія.</w:t>
      </w:r>
    </w:p>
    <w:p w:rsidR="003F0404" w:rsidRDefault="003F0404" w:rsidP="004C2964">
      <w:pPr>
        <w:spacing w:line="276" w:lineRule="auto"/>
        <w:rPr>
          <w:lang w:val="uk-UA"/>
        </w:rPr>
      </w:pPr>
      <w:r>
        <w:rPr>
          <w:lang w:val="uk-UA"/>
        </w:rPr>
        <w:t>В широкому розумінні фольклор – це своєрідний конденсат духовної історії людства від найдавніших часів і до сьогодення. Кожна наукова дисципліна виділяє у фольклорі один з його боків, але разом із цим розглядає і деякі суміжні ділянки.Таким чином музична фольклористика проникає, в суміжну проблематику: словесної фольклористики (віршування, тематика); історичної лінгвістики (зв’язок мовного і музичного синтаксису); етнографії (обрядовість); історії (історичний зміст пісень); археології (матеріальні предмети музичних культів, викопні музичні інструменти; (психології (розвиток мислення, зокрема музичного, закони сприймання і творчості). Отже, вивчення фольклору має комплексний характер.Комплексне вивчення фольклору забезпечує розуміння його своєрідності і місця в історії людства. Методичне значення для фольклористики мають висновки гуманітарних наук, філософії про культурну спадщину, важливу роль первісного мистецтва і міфології в культурній історії людства.</w:t>
      </w:r>
    </w:p>
    <w:p w:rsidR="003F0404" w:rsidRDefault="003F0404" w:rsidP="002F791C">
      <w:pPr>
        <w:spacing w:line="276" w:lineRule="auto"/>
        <w:rPr>
          <w:lang w:val="uk-UA"/>
        </w:rPr>
      </w:pPr>
      <w:r>
        <w:rPr>
          <w:lang w:val="uk-UA"/>
        </w:rPr>
        <w:t>Фольклор зародився в надрах первісного суспільства і розвивався протягом усіх наступних суспільно-історичних формацій. Фольклор не просто культурна пам’ятка минулого, він несе в собі цінності, що далеко виходять за рамки часу, відображеного в піснях чи казках. Крім величезної культурно-історичної формації, яку вони містять, фольклорні твори здатні впливати на почуття нашого сучасника емоційно – «за законами краси». На зорі людства художня творчість була несвідомою і становила частку практично-утилітарної діяльності (трудової, обрядово-магічної тощо). Пісня регулювала ритм праці і танцю, танець відтворював сцени полювання, орнамент-обриси предметів та живих істот. Поступовоформувалися естетичні почуття. Від несвідомо-художньої творчості людство перейшло до осмислення дійсності засобами міфології. Усі пізніші досягнення людства, а мистецтва особливо, знаходять своє пояснення в процесах, що відбувалися за сивої давнини. Діалектичний аналіз історії культури пояснює наявні у фольклорі міфологічні елементи (наприклад, образи казок, поєднання реалістичності і фантастики в текстах пісень і обрядах, «магічні заклинання» у наспівах тощо), – адже джерела фольклору поринають у первісне мистецтво. Реалістичні картини народної творчості, розвинені наспіви належать до іншої – нової епохи, коли міфологія через зміни в економічній сфері втратила колишнє коріння. На певному етапі розвитку суспільства міфологія перестала бути рушієм художньої свідомості і перейшла в розряд художніх засобів. Фольклор увібрав художні цінності багатьох епох, у зв’язку з цим і виникає необхідна передумова обов’язкового бачення спадкоємності в культурі та розуміння суспільно-історичної цінності фольклору, музичного зокрема.</w:t>
      </w:r>
    </w:p>
    <w:p w:rsidR="003F0404" w:rsidRDefault="003F0404" w:rsidP="002F791C">
      <w:pPr>
        <w:spacing w:line="276" w:lineRule="auto"/>
        <w:rPr>
          <w:lang w:val="uk-UA"/>
        </w:rPr>
      </w:pPr>
      <w:r>
        <w:rPr>
          <w:lang w:val="uk-UA"/>
        </w:rPr>
        <w:t>Значну роль у вивченні та дослідженні музичного фольклору відіграли вчені-фольклористи М.Гайдай, В.Гнатюк, В.Гошовський, К.Квітка, Ф.Колесса, Дм.Ревуцький, Л.Ревуцький, М.Лисенко, В.Харків, Т.Онопа, Ф.Ступицький та інші</w:t>
      </w:r>
      <w:r w:rsidRPr="00864BE6">
        <w:rPr>
          <w:lang w:val="uk-UA"/>
        </w:rPr>
        <w:t xml:space="preserve"> [</w:t>
      </w:r>
      <w:r>
        <w:rPr>
          <w:lang w:val="uk-UA"/>
        </w:rPr>
        <w:t>15</w:t>
      </w:r>
      <w:r w:rsidRPr="00864BE6">
        <w:rPr>
          <w:lang w:val="uk-UA"/>
        </w:rPr>
        <w:t>]</w:t>
      </w:r>
      <w:r>
        <w:rPr>
          <w:lang w:val="uk-UA"/>
        </w:rPr>
        <w:t>. Отже, фольклор – це народне мистецтво, що зародилося в надрах первісного суспільства, розвивалося впродовж багатьох тисячоліть і життя якого не припинилося й зараз. Який же шлях пройшло це мистецтво і коли дісталося тієї форми, яка обумовлює властивості фольклору кожного з народів?</w:t>
      </w:r>
    </w:p>
    <w:p w:rsidR="003F0404" w:rsidRDefault="003F0404" w:rsidP="00A109BD">
      <w:pPr>
        <w:spacing w:line="276" w:lineRule="auto"/>
        <w:rPr>
          <w:lang w:val="uk-UA"/>
        </w:rPr>
      </w:pPr>
      <w:r>
        <w:rPr>
          <w:lang w:val="uk-UA"/>
        </w:rPr>
        <w:t>Основи музично-соціологічних досліджень щодо музичного фольклору заклав Климент Васильович Квітка. Він чітко розмежував фольклор і самодіяльність, оскільки вони є об’єктом вивчення різних наукових дисциплін. Фольклор мусить вивчати фольклористика, а самодіяльність – мистецтвознавство (загальне музикознавство, театрознавство тощо)</w:t>
      </w:r>
      <w:r w:rsidRPr="00015222">
        <w:rPr>
          <w:lang w:val="uk-UA"/>
        </w:rPr>
        <w:t>[</w:t>
      </w:r>
      <w:r>
        <w:rPr>
          <w:lang w:val="uk-UA"/>
        </w:rPr>
        <w:t>4, с.262</w:t>
      </w:r>
      <w:r w:rsidRPr="00015222">
        <w:rPr>
          <w:lang w:val="uk-UA"/>
        </w:rPr>
        <w:t>]</w:t>
      </w:r>
      <w:r>
        <w:rPr>
          <w:lang w:val="uk-UA"/>
        </w:rPr>
        <w:t>.</w:t>
      </w:r>
    </w:p>
    <w:p w:rsidR="003F0404" w:rsidRDefault="003F0404" w:rsidP="002F791C">
      <w:pPr>
        <w:spacing w:line="276" w:lineRule="auto"/>
        <w:rPr>
          <w:lang w:val="uk-UA"/>
        </w:rPr>
      </w:pPr>
      <w:r>
        <w:rPr>
          <w:lang w:val="uk-UA"/>
        </w:rPr>
        <w:t xml:space="preserve">Дитячий фольклор – багатожанрова система, що складається із прозорих, речитативних, пісенних та ігрових творів. До дитячого фольклору зараховують як творчість самих дітей, так і твори, що виконуються для дітей дорослими. Чому виникає такий поділ? Тому, що ігрові і ритміко-інтонаційні можливості дітей залежить від віку. У ранньому віці (з перших днів і десь до 3-3,5 років) емоційний, моторний і розумовий розвиток дитини лежить цілком на обов’язках дорослих. Для малих діточок дорослими, в основному, жінками-матусями, бабусями виконуються колискові пісні та різні забавлянки (утішки). </w:t>
      </w:r>
      <w:r w:rsidRPr="00F174C5">
        <w:rPr>
          <w:lang w:val="uk-UA"/>
        </w:rPr>
        <w:t>Жанри колискових і забавлянок мають виховне і комунікативне призначення</w:t>
      </w:r>
      <w:r>
        <w:rPr>
          <w:lang w:val="uk-UA"/>
        </w:rPr>
        <w:t xml:space="preserve">. Особливо велика роль в них інтонації – як мовної, так і музичної. Немовля чудово розуміє емоційну інтонацію дорослих навіть в той період, коли воно ще не навчилося розрізняти логічний зміст слів. Воно усміхається у відповідь на ласкаві слова і може заплакати у відповідь на суворі. І справа тут не у змісті слів, а в звучанні: спробуйте говорити дитині різні слова добрим, ласкавим голосом і вона буде усміхатися. Отже, діти у ранньому віці, ще не знаючи мови, володіють мовою емоцій, на цій мові спілкуються з дорослими і добре розуміють одне одного. </w:t>
      </w:r>
      <w:r w:rsidRPr="001351A6">
        <w:t>[</w:t>
      </w:r>
      <w:r>
        <w:rPr>
          <w:lang w:val="uk-UA"/>
        </w:rPr>
        <w:t>7</w:t>
      </w:r>
      <w:r w:rsidRPr="001351A6">
        <w:t>]</w:t>
      </w:r>
      <w:r>
        <w:rPr>
          <w:lang w:val="uk-UA"/>
        </w:rPr>
        <w:t>. Саме тому колискові пісні і забавлянки – суттєва складова не тільки музичного фольклору, але й народної педагогіки.</w:t>
      </w:r>
    </w:p>
    <w:p w:rsidR="003F0404" w:rsidRPr="00766E40" w:rsidRDefault="003F0404" w:rsidP="00766E40">
      <w:pPr>
        <w:spacing w:line="276" w:lineRule="auto"/>
        <w:rPr>
          <w:lang w:val="uk-UA"/>
        </w:rPr>
      </w:pPr>
      <w:r>
        <w:rPr>
          <w:lang w:val="uk-UA"/>
        </w:rPr>
        <w:t>Другу частину дитячого музичного фольклору становлять твори, які виконують діти середнього та старшого віку. До них належать твори, що співаються або ритмічно промовляються: ігрові пісні, дражнилки, небилиці, заклики, жартівливі, ліричні, історичні  пісні, а також прозові скоромовки, загадки, казки. Частина з них складена дорослими для дітей, але велика кількість – це творчість самих дітей. Таким чином д</w:t>
      </w:r>
      <w:r w:rsidRPr="00A109BD">
        <w:rPr>
          <w:lang w:val="uk-UA"/>
        </w:rPr>
        <w:t xml:space="preserve">итячий музичний фольклор несе різнобічне навантаження. Його основні завдання: </w:t>
      </w:r>
      <w:r w:rsidRPr="00766E40">
        <w:rPr>
          <w:lang w:val="uk-UA"/>
        </w:rPr>
        <w:t>сприяти розумовому і емоційному розвитку дитини;задовольняти потреби дитини у спілкуванні;привчати дітей до правильної поведінки (наслідуючи дорослих, дитина у такий спосіб оволодіває певними навичками гарної поведінки);залучати дітей до праці як повсякденно, так і в ігровій формі (набуття навичок необхідних у житті; призвичаєння до сівби, жнив, догляду за худобою, роботою на подвір’ї та в домі);стимулювати у дітей прояв творчих якостей та їх розвиток, співати, виконувати музично-ритмічні рухи, створювати музику, вірші, імпровізувати; створювати виконавський план пісень, танців тощо.</w:t>
      </w:r>
    </w:p>
    <w:p w:rsidR="003F0404" w:rsidRDefault="003F0404" w:rsidP="00A109BD">
      <w:pPr>
        <w:spacing w:line="276" w:lineRule="auto"/>
        <w:rPr>
          <w:lang w:val="uk-UA"/>
        </w:rPr>
      </w:pPr>
      <w:r>
        <w:rPr>
          <w:lang w:val="uk-UA"/>
        </w:rPr>
        <w:t>Музична культура людини є органічною частиною культури народу, до якого вона належить або серед якого диве. У сучасних програмах з предмету «Музичне мистецтво» реалізована Концепція музичного виховання школярів на основі української національної культури, яка передбачає у узагальненому вигляді: визнання провідної ролі музичного фольклору в музичному естетичному вихованні дітей; звернення до народної музичної творчості крізь призму її життєвих зв’язків з духовним, матеріальним та практичним світом людини; розгляд українського музичного фольклору в діалектичній єдності з фольклором інших народів; розкриття музичного змісту народної музики на основі осягнення школярами суті й особливостей музичного мистецтва.</w:t>
      </w:r>
    </w:p>
    <w:p w:rsidR="003F0404" w:rsidRPr="0007636D" w:rsidRDefault="003F0404" w:rsidP="0007636D">
      <w:pPr>
        <w:pStyle w:val="ListParagraph"/>
        <w:spacing w:line="276" w:lineRule="auto"/>
        <w:ind w:left="0" w:firstLine="708"/>
        <w:rPr>
          <w:lang w:val="uk-UA"/>
        </w:rPr>
      </w:pPr>
      <w:r>
        <w:rPr>
          <w:lang w:val="uk-UA"/>
        </w:rPr>
        <w:t xml:space="preserve">У виробленні концептуальних підходів до використання музичного фольклору в сучасній  загальноосвітній школі автори  нової (2012) програми з предмету «Музичне мистецтво» </w:t>
      </w:r>
      <w:r w:rsidRPr="0007636D">
        <w:rPr>
          <w:lang w:val="uk-UA"/>
        </w:rPr>
        <w:t>[</w:t>
      </w:r>
      <w:r>
        <w:rPr>
          <w:lang w:val="uk-UA"/>
        </w:rPr>
        <w:t>9, 10, 11, 12</w:t>
      </w:r>
      <w:r w:rsidRPr="0007636D">
        <w:rPr>
          <w:lang w:val="uk-UA"/>
        </w:rPr>
        <w:t>]</w:t>
      </w:r>
      <w:r>
        <w:rPr>
          <w:lang w:val="uk-UA"/>
        </w:rPr>
        <w:t xml:space="preserve"> виходили, насамперед із:</w:t>
      </w:r>
      <w:r w:rsidRPr="0007636D">
        <w:rPr>
          <w:lang w:val="uk-UA"/>
        </w:rPr>
        <w:t>досвіду народної педагогіки обрядів, традицій музикування;</w:t>
      </w:r>
      <w:r>
        <w:rPr>
          <w:lang w:val="uk-UA"/>
        </w:rPr>
        <w:t xml:space="preserve"> ідей українських композиторів та педагогів щодо визначальної роді фольклору в музично-творчому вихованні дітей (П.Козицький, Ф.Колесса, М.Колесса, М.Леонтович, Л.Ревуцький, Я.Степовий);музичного творчого розвитку школярів за допомогою різноманітних ігор з рухами, танцями, співами (В.Верховинець);розвитку музикального слуху шляхом поєднання моторики, метроритмічних і звуковисотних вправ (С.Людкевич);</w:t>
      </w:r>
      <w:r w:rsidRPr="0007636D">
        <w:rPr>
          <w:lang w:val="uk-UA"/>
        </w:rPr>
        <w:t xml:space="preserve"> розвитку слуху на ладовій основі (Л.Яворський).</w:t>
      </w:r>
    </w:p>
    <w:p w:rsidR="003F0404" w:rsidRDefault="003F0404" w:rsidP="002F791C">
      <w:pPr>
        <w:pStyle w:val="ListParagraph"/>
        <w:spacing w:line="276" w:lineRule="auto"/>
        <w:ind w:left="0" w:firstLine="708"/>
        <w:rPr>
          <w:lang w:val="uk-UA"/>
        </w:rPr>
      </w:pPr>
      <w:r>
        <w:rPr>
          <w:lang w:val="uk-UA"/>
        </w:rPr>
        <w:t>Видатний український композитор М.Д.Леонтович надавав першорядного значення народній пісні, як найдемократичнішому жанрові, близькому і зрозумілому дітям.</w:t>
      </w:r>
    </w:p>
    <w:p w:rsidR="003F0404" w:rsidRPr="00495660" w:rsidRDefault="003F0404" w:rsidP="002F791C">
      <w:pPr>
        <w:pStyle w:val="ListParagraph"/>
        <w:spacing w:line="276" w:lineRule="auto"/>
        <w:ind w:left="0" w:firstLine="708"/>
        <w:rPr>
          <w:b/>
          <w:lang w:val="uk-UA"/>
        </w:rPr>
      </w:pPr>
      <w:r>
        <w:rPr>
          <w:lang w:val="uk-UA"/>
        </w:rPr>
        <w:t>При складанні нової програми з предмету «Музичне мистецтво» урахувався також досвід таких представників зарубіжної музичної педагогіки ХХ століття, як Е.Далькроз, К.Орф, З.Кодай.</w:t>
      </w:r>
    </w:p>
    <w:p w:rsidR="003F0404" w:rsidRDefault="003F0404" w:rsidP="002F791C">
      <w:pPr>
        <w:pStyle w:val="ListParagraph"/>
        <w:spacing w:line="276" w:lineRule="auto"/>
        <w:ind w:left="0" w:firstLine="708"/>
        <w:rPr>
          <w:lang w:val="uk-UA"/>
        </w:rPr>
      </w:pPr>
      <w:r w:rsidRPr="00495660">
        <w:rPr>
          <w:b/>
          <w:lang w:val="uk-UA"/>
        </w:rPr>
        <w:t>Висновки</w:t>
      </w:r>
      <w:r>
        <w:rPr>
          <w:lang w:val="uk-UA"/>
        </w:rPr>
        <w:t>. Отже, насичення музичним фольклором нової шкільної програми з предмету «Музичне мистецтво» для загальноосвітніх навчальних закладів має сприяти наближенню учнів початкових класів до сформульованих протягом віків уявлень про сутність людини, про красу і гармонію навколишнього світу. Всі уроки музичного мистецтва, позакласні заходи повинні бути пройняті думкою, що музичний фольклор – це музична творчість народів світу та українського народу зокрема, – нев’януча окраса їх духовної культури.</w:t>
      </w:r>
    </w:p>
    <w:p w:rsidR="003F0404" w:rsidRDefault="003F0404" w:rsidP="002F791C">
      <w:pPr>
        <w:pStyle w:val="ListParagraph"/>
        <w:spacing w:line="276" w:lineRule="auto"/>
        <w:ind w:left="0" w:firstLine="708"/>
        <w:rPr>
          <w:lang w:val="uk-UA"/>
        </w:rPr>
      </w:pPr>
    </w:p>
    <w:p w:rsidR="003F0404" w:rsidRPr="0007636D" w:rsidRDefault="003F0404" w:rsidP="001631C6">
      <w:pPr>
        <w:pStyle w:val="ListParagraph"/>
        <w:spacing w:line="276" w:lineRule="auto"/>
        <w:ind w:left="0" w:firstLine="708"/>
        <w:jc w:val="left"/>
        <w:rPr>
          <w:b/>
          <w:szCs w:val="28"/>
          <w:lang w:val="uk-UA"/>
        </w:rPr>
      </w:pPr>
      <w:r w:rsidRPr="0007636D">
        <w:rPr>
          <w:b/>
          <w:szCs w:val="28"/>
          <w:lang w:val="uk-UA"/>
        </w:rPr>
        <w:t>Література:</w:t>
      </w:r>
    </w:p>
    <w:p w:rsidR="003F0404" w:rsidRPr="0007636D" w:rsidRDefault="003F0404" w:rsidP="0007636D">
      <w:pPr>
        <w:pStyle w:val="ListParagraph"/>
        <w:spacing w:line="276" w:lineRule="auto"/>
        <w:ind w:left="0" w:firstLine="708"/>
        <w:rPr>
          <w:szCs w:val="28"/>
          <w:lang w:val="uk-UA"/>
        </w:rPr>
      </w:pPr>
      <w:r w:rsidRPr="0007636D">
        <w:rPr>
          <w:szCs w:val="28"/>
          <w:lang w:val="uk-UA"/>
        </w:rPr>
        <w:t xml:space="preserve">1. </w:t>
      </w:r>
      <w:r w:rsidRPr="0007636D">
        <w:rPr>
          <w:szCs w:val="28"/>
        </w:rPr>
        <w:t>Алексеев Э.В. Фольклор в контексте современной культуры /Э.В.Алексеев. – М.: Сов.композитор, 1988. – С.16-17.</w:t>
      </w:r>
    </w:p>
    <w:p w:rsidR="003F0404" w:rsidRPr="0007636D" w:rsidRDefault="003F0404" w:rsidP="0007636D">
      <w:pPr>
        <w:spacing w:line="276" w:lineRule="auto"/>
        <w:rPr>
          <w:szCs w:val="28"/>
          <w:lang w:val="uk-UA"/>
        </w:rPr>
      </w:pPr>
      <w:r w:rsidRPr="0007636D">
        <w:rPr>
          <w:szCs w:val="28"/>
          <w:lang w:val="uk-UA"/>
        </w:rPr>
        <w:t>2. Давлетов К.С. Фольклор как вид искусства /К.С.Давлетов. – М.: Наука, 1966. – С.16.</w:t>
      </w:r>
    </w:p>
    <w:p w:rsidR="003F0404" w:rsidRPr="0007636D" w:rsidRDefault="003F0404" w:rsidP="0007636D">
      <w:pPr>
        <w:spacing w:line="276" w:lineRule="auto"/>
        <w:rPr>
          <w:szCs w:val="28"/>
          <w:lang w:val="uk-UA"/>
        </w:rPr>
      </w:pPr>
      <w:r w:rsidRPr="0007636D">
        <w:rPr>
          <w:szCs w:val="28"/>
          <w:lang w:val="uk-UA"/>
        </w:rPr>
        <w:t>3. Каницький А. Українська народна музична творчість. Посібник для вищих та середніх навчальних закладів /А.Каницький. – К.: Музична Україна, 1990. –</w:t>
      </w:r>
    </w:p>
    <w:p w:rsidR="003F0404" w:rsidRPr="0007636D" w:rsidRDefault="003F0404" w:rsidP="0007636D">
      <w:pPr>
        <w:spacing w:line="276" w:lineRule="auto"/>
        <w:rPr>
          <w:szCs w:val="28"/>
          <w:lang w:val="uk-UA"/>
        </w:rPr>
      </w:pPr>
      <w:r w:rsidRPr="0007636D">
        <w:rPr>
          <w:szCs w:val="28"/>
          <w:lang w:val="uk-UA"/>
        </w:rPr>
        <w:t xml:space="preserve">4. </w:t>
      </w:r>
      <w:r w:rsidRPr="0007636D">
        <w:rPr>
          <w:szCs w:val="28"/>
        </w:rPr>
        <w:t>Квитка К.В.  К изучению украинской народной инструментальной музыки /К.В.Квитка /</w:t>
      </w:r>
      <w:r w:rsidRPr="0007636D">
        <w:rPr>
          <w:szCs w:val="28"/>
          <w:lang w:val="uk-UA"/>
        </w:rPr>
        <w:t>/</w:t>
      </w:r>
      <w:r w:rsidRPr="0007636D">
        <w:rPr>
          <w:szCs w:val="28"/>
        </w:rPr>
        <w:t xml:space="preserve"> Избранные труды. Т.2. – М., 1973. – С.262.</w:t>
      </w:r>
    </w:p>
    <w:p w:rsidR="003F0404" w:rsidRPr="0007636D" w:rsidRDefault="003F0404" w:rsidP="0007636D">
      <w:pPr>
        <w:spacing w:line="276" w:lineRule="auto"/>
        <w:rPr>
          <w:szCs w:val="28"/>
          <w:lang w:val="uk-UA"/>
        </w:rPr>
      </w:pPr>
      <w:r w:rsidRPr="0007636D">
        <w:rPr>
          <w:szCs w:val="28"/>
          <w:lang w:val="uk-UA"/>
        </w:rPr>
        <w:t>5. Колесса Ф. Погляд на теперішній стан пісенної творчості українського народу /Ф.Колесса. – Львів, 1909.</w:t>
      </w:r>
    </w:p>
    <w:p w:rsidR="003F0404" w:rsidRPr="0007636D" w:rsidRDefault="003F0404" w:rsidP="0007636D">
      <w:pPr>
        <w:spacing w:line="276" w:lineRule="auto"/>
        <w:rPr>
          <w:szCs w:val="28"/>
          <w:lang w:val="uk-UA"/>
        </w:rPr>
      </w:pPr>
      <w:r w:rsidRPr="0007636D">
        <w:rPr>
          <w:szCs w:val="28"/>
          <w:lang w:val="uk-UA"/>
        </w:rPr>
        <w:t>6. Колесса Ф. Ритміка українськи</w:t>
      </w:r>
      <w:bookmarkStart w:id="0" w:name="_GoBack"/>
      <w:bookmarkEnd w:id="0"/>
      <w:r w:rsidRPr="0007636D">
        <w:rPr>
          <w:szCs w:val="28"/>
          <w:lang w:val="uk-UA"/>
        </w:rPr>
        <w:t>х народних пісень /Ф.Колесса. – Львів,1907. – С.27.</w:t>
      </w:r>
    </w:p>
    <w:p w:rsidR="003F0404" w:rsidRPr="0007636D" w:rsidRDefault="003F0404" w:rsidP="0007636D">
      <w:pPr>
        <w:spacing w:line="276" w:lineRule="auto"/>
        <w:rPr>
          <w:szCs w:val="28"/>
          <w:lang w:val="uk-UA"/>
        </w:rPr>
      </w:pPr>
      <w:r w:rsidRPr="0007636D">
        <w:rPr>
          <w:szCs w:val="28"/>
          <w:lang w:val="uk-UA"/>
        </w:rPr>
        <w:t>7. Колесса Ф. Шкільний співаник: з педагогічної спадщини композитора. – К.: Слово, 1922.</w:t>
      </w:r>
    </w:p>
    <w:p w:rsidR="003F0404" w:rsidRPr="0007636D" w:rsidRDefault="003F0404" w:rsidP="0007636D">
      <w:pPr>
        <w:spacing w:line="276" w:lineRule="auto"/>
        <w:rPr>
          <w:szCs w:val="28"/>
          <w:lang w:val="uk-UA"/>
        </w:rPr>
      </w:pPr>
      <w:r w:rsidRPr="0007636D">
        <w:rPr>
          <w:szCs w:val="28"/>
          <w:lang w:val="uk-UA"/>
        </w:rPr>
        <w:t>8. Морозов В. Язык, понятныйвсем на земле /В.Морозов //Наука и жизнь. – 1980. – №10. – С.57.</w:t>
      </w:r>
    </w:p>
    <w:p w:rsidR="003F0404" w:rsidRPr="0007636D" w:rsidRDefault="003F0404" w:rsidP="0007636D">
      <w:pPr>
        <w:spacing w:line="276" w:lineRule="auto"/>
        <w:rPr>
          <w:szCs w:val="28"/>
          <w:lang w:val="uk-UA"/>
        </w:rPr>
      </w:pPr>
      <w:r w:rsidRPr="0007636D">
        <w:rPr>
          <w:szCs w:val="28"/>
          <w:lang w:val="uk-UA"/>
        </w:rPr>
        <w:t>9. Музичне мистецтво для загальноосвітніх навчальних закладів 1-4 класи. 1 клас /Л.Хлєбникова (керівник творчого колективу) Л.Дорогань, І.Івахно, Л.Контратова, О.Корнілова, О.Лобова, Н.Міщенко //Мистецтва та освіта. – 2012. – №1 (63).– С.14-20.</w:t>
      </w:r>
    </w:p>
    <w:p w:rsidR="003F0404" w:rsidRPr="0007636D" w:rsidRDefault="003F0404" w:rsidP="0007636D">
      <w:pPr>
        <w:spacing w:line="276" w:lineRule="auto"/>
        <w:rPr>
          <w:szCs w:val="28"/>
          <w:lang w:val="uk-UA"/>
        </w:rPr>
      </w:pPr>
      <w:r w:rsidRPr="0007636D">
        <w:rPr>
          <w:szCs w:val="28"/>
          <w:lang w:val="uk-UA"/>
        </w:rPr>
        <w:t>10 Музичне мистецтво для загальноосвітніх навчальних закладів 1-4 класи. 2 клас /Л.Хлєбникова (керівник творчого колективу) Л.Дорогань, І.Івахно, Л.Контратова, О.Корнілова, О.Лобова, Н.Міщенко //Мистецтва та освіта. – 2012. – №2 (64).– С.10-15.</w:t>
      </w:r>
    </w:p>
    <w:p w:rsidR="003F0404" w:rsidRPr="0007636D" w:rsidRDefault="003F0404" w:rsidP="0007636D">
      <w:pPr>
        <w:spacing w:line="276" w:lineRule="auto"/>
        <w:rPr>
          <w:szCs w:val="28"/>
          <w:lang w:val="uk-UA"/>
        </w:rPr>
      </w:pPr>
      <w:r w:rsidRPr="0007636D">
        <w:rPr>
          <w:szCs w:val="28"/>
          <w:lang w:val="uk-UA"/>
        </w:rPr>
        <w:t>11. Музичне мистецтво для загальноосвітніх навчальних закладів 1-4 класи. 3 клас /Л.Хлєбникова (керівник творчого колективу) Л.Дорогань, І.Івахно, Л.Контратова, О.Корнілова, О.Лобова, Н.Міщенко //Мистецтва та освіта. – 2012. – №3 (65).– С.11-16.</w:t>
      </w:r>
    </w:p>
    <w:p w:rsidR="003F0404" w:rsidRPr="0007636D" w:rsidRDefault="003F0404" w:rsidP="0007636D">
      <w:pPr>
        <w:spacing w:line="276" w:lineRule="auto"/>
        <w:rPr>
          <w:szCs w:val="28"/>
          <w:lang w:val="uk-UA"/>
        </w:rPr>
      </w:pPr>
      <w:r w:rsidRPr="0007636D">
        <w:rPr>
          <w:szCs w:val="28"/>
          <w:lang w:val="uk-UA"/>
        </w:rPr>
        <w:t>12. Музичне мистецтво для загальноосвітніх навчальних закладів 1-4 класи. 4 клас /Л.Хлєбникова (керівник творчого колективу) Л.Дорогань, І.Івахно, Л.Контратова, О.Корнілова, О.Лобова, Н.Міщенко //Мистецтва та освіта. – 2012. – №4 (66).– С.12-16.</w:t>
      </w:r>
    </w:p>
    <w:p w:rsidR="003F0404" w:rsidRPr="0007636D" w:rsidRDefault="003F0404" w:rsidP="0007636D">
      <w:pPr>
        <w:spacing w:line="276" w:lineRule="auto"/>
        <w:rPr>
          <w:szCs w:val="28"/>
          <w:lang w:val="uk-UA"/>
        </w:rPr>
      </w:pPr>
      <w:r w:rsidRPr="0007636D">
        <w:rPr>
          <w:szCs w:val="28"/>
          <w:lang w:val="uk-UA"/>
        </w:rPr>
        <w:t>13. Сележан Й.Ю. Основи національного виховання (Українознавство: ритуально-міфологічна, звичаєва та обрядова, культура українців): Хрестоматія /Й.Ю.Сележан.– Чернівці: Книт ХХІ, 2005. – 272 т.</w:t>
      </w:r>
    </w:p>
    <w:p w:rsidR="003F0404" w:rsidRPr="0007636D" w:rsidRDefault="003F0404" w:rsidP="0007636D">
      <w:pPr>
        <w:spacing w:line="276" w:lineRule="auto"/>
        <w:rPr>
          <w:szCs w:val="28"/>
          <w:lang w:val="uk-UA"/>
        </w:rPr>
      </w:pPr>
      <w:r w:rsidRPr="0007636D">
        <w:rPr>
          <w:szCs w:val="28"/>
          <w:lang w:val="uk-UA"/>
        </w:rPr>
        <w:t xml:space="preserve">14. </w:t>
      </w:r>
      <w:r w:rsidRPr="0007636D">
        <w:rPr>
          <w:szCs w:val="28"/>
        </w:rPr>
        <w:t>Соколов Ю.М. Русский фольклор /Ю.М.Соколов. – М., 1941. – С.78.</w:t>
      </w:r>
    </w:p>
    <w:p w:rsidR="003F0404" w:rsidRPr="0007636D" w:rsidRDefault="003F0404" w:rsidP="0007636D">
      <w:pPr>
        <w:pStyle w:val="ListParagraph"/>
        <w:spacing w:line="276" w:lineRule="auto"/>
        <w:ind w:left="0" w:firstLine="708"/>
        <w:rPr>
          <w:sz w:val="24"/>
          <w:szCs w:val="24"/>
        </w:rPr>
      </w:pPr>
    </w:p>
    <w:p w:rsidR="003F0404" w:rsidRDefault="003F0404" w:rsidP="002F791C">
      <w:pPr>
        <w:pStyle w:val="ListParagraph"/>
        <w:spacing w:line="276" w:lineRule="auto"/>
        <w:ind w:left="0" w:firstLine="708"/>
        <w:jc w:val="center"/>
        <w:rPr>
          <w:lang w:val="uk-UA"/>
        </w:rPr>
      </w:pPr>
    </w:p>
    <w:p w:rsidR="003F0404" w:rsidRDefault="003F0404" w:rsidP="002F791C">
      <w:pPr>
        <w:pStyle w:val="ListParagraph"/>
        <w:spacing w:line="276" w:lineRule="auto"/>
        <w:ind w:left="0" w:firstLine="708"/>
        <w:jc w:val="center"/>
        <w:rPr>
          <w:lang w:val="uk-UA"/>
        </w:rPr>
      </w:pPr>
    </w:p>
    <w:p w:rsidR="003F0404" w:rsidRDefault="003F0404" w:rsidP="002F791C">
      <w:pPr>
        <w:pStyle w:val="ListParagraph"/>
        <w:spacing w:line="276" w:lineRule="auto"/>
        <w:ind w:left="0" w:firstLine="708"/>
        <w:jc w:val="center"/>
        <w:rPr>
          <w:lang w:val="uk-UA"/>
        </w:rPr>
      </w:pPr>
    </w:p>
    <w:p w:rsidR="003F0404" w:rsidRDefault="003F0404" w:rsidP="002F791C">
      <w:pPr>
        <w:pStyle w:val="ListParagraph"/>
        <w:spacing w:line="276" w:lineRule="auto"/>
        <w:ind w:left="0" w:firstLine="708"/>
        <w:jc w:val="center"/>
        <w:rPr>
          <w:lang w:val="uk-UA"/>
        </w:rPr>
      </w:pPr>
    </w:p>
    <w:p w:rsidR="003F0404" w:rsidRDefault="003F0404" w:rsidP="002F791C">
      <w:pPr>
        <w:pStyle w:val="ListParagraph"/>
        <w:spacing w:line="276" w:lineRule="auto"/>
        <w:ind w:left="0" w:firstLine="708"/>
        <w:jc w:val="center"/>
        <w:rPr>
          <w:lang w:val="uk-UA"/>
        </w:rPr>
      </w:pPr>
    </w:p>
    <w:p w:rsidR="003F0404" w:rsidRDefault="003F0404" w:rsidP="002F791C">
      <w:pPr>
        <w:pStyle w:val="ListParagraph"/>
        <w:spacing w:line="276" w:lineRule="auto"/>
        <w:ind w:left="0" w:firstLine="708"/>
        <w:jc w:val="center"/>
        <w:rPr>
          <w:lang w:val="uk-UA"/>
        </w:rPr>
      </w:pPr>
    </w:p>
    <w:p w:rsidR="003F0404" w:rsidRDefault="003F0404" w:rsidP="002F791C">
      <w:pPr>
        <w:pStyle w:val="ListParagraph"/>
        <w:spacing w:line="276" w:lineRule="auto"/>
        <w:ind w:left="0" w:firstLine="708"/>
        <w:jc w:val="center"/>
        <w:rPr>
          <w:lang w:val="uk-UA"/>
        </w:rPr>
      </w:pPr>
    </w:p>
    <w:p w:rsidR="003F0404" w:rsidRDefault="003F0404" w:rsidP="002F791C">
      <w:pPr>
        <w:pStyle w:val="ListParagraph"/>
        <w:spacing w:line="276" w:lineRule="auto"/>
        <w:ind w:left="0" w:firstLine="708"/>
        <w:jc w:val="center"/>
        <w:rPr>
          <w:lang w:val="uk-UA"/>
        </w:rPr>
      </w:pPr>
    </w:p>
    <w:p w:rsidR="003F0404" w:rsidRDefault="003F0404" w:rsidP="002F791C">
      <w:pPr>
        <w:pStyle w:val="ListParagraph"/>
        <w:spacing w:line="276" w:lineRule="auto"/>
        <w:ind w:left="0" w:firstLine="708"/>
        <w:jc w:val="center"/>
        <w:rPr>
          <w:lang w:val="uk-UA"/>
        </w:rPr>
      </w:pPr>
    </w:p>
    <w:sectPr w:rsidR="003F0404" w:rsidSect="0007636D">
      <w:pgSz w:w="11906" w:h="16838"/>
      <w:pgMar w:top="1134" w:right="1134" w:bottom="1134" w:left="1134" w:header="708" w:footer="708" w:gutter="0"/>
      <w:cols w:space="708"/>
      <w:docGrid w:linePitch="381"/>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73C16"/>
    <w:multiLevelType w:val="hybridMultilevel"/>
    <w:tmpl w:val="279E49B8"/>
    <w:lvl w:ilvl="0" w:tplc="A4C8217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
    <w:nsid w:val="15DD7A36"/>
    <w:multiLevelType w:val="hybridMultilevel"/>
    <w:tmpl w:val="5202A4F4"/>
    <w:lvl w:ilvl="0" w:tplc="3F2E3262">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2">
    <w:nsid w:val="40F47FFE"/>
    <w:multiLevelType w:val="hybridMultilevel"/>
    <w:tmpl w:val="232009C2"/>
    <w:lvl w:ilvl="0" w:tplc="52A04554">
      <w:numFmt w:val="bullet"/>
      <w:lvlText w:val=""/>
      <w:lvlJc w:val="left"/>
      <w:pPr>
        <w:ind w:left="1069" w:hanging="360"/>
      </w:pPr>
      <w:rPr>
        <w:rFonts w:ascii="Symbol" w:eastAsia="Times New Roman" w:hAnsi="Symbol" w:hint="default"/>
        <w:i w:val="0"/>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3">
    <w:nsid w:val="55ED2D29"/>
    <w:multiLevelType w:val="hybridMultilevel"/>
    <w:tmpl w:val="C90C49B6"/>
    <w:lvl w:ilvl="0" w:tplc="DF266BD8">
      <w:numFmt w:val="bullet"/>
      <w:lvlText w:val="–"/>
      <w:lvlJc w:val="left"/>
      <w:pPr>
        <w:ind w:left="1069" w:hanging="360"/>
      </w:pPr>
      <w:rPr>
        <w:rFonts w:ascii="Times New Roman" w:eastAsia="Times New Roman" w:hAnsi="Times New Roman" w:hint="default"/>
      </w:rPr>
    </w:lvl>
    <w:lvl w:ilvl="1" w:tplc="04190003" w:tentative="1">
      <w:start w:val="1"/>
      <w:numFmt w:val="bullet"/>
      <w:lvlText w:val="o"/>
      <w:lvlJc w:val="left"/>
      <w:pPr>
        <w:ind w:left="1789" w:hanging="360"/>
      </w:pPr>
      <w:rPr>
        <w:rFonts w:ascii="Courier New" w:hAnsi="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4">
    <w:nsid w:val="5A943834"/>
    <w:multiLevelType w:val="hybridMultilevel"/>
    <w:tmpl w:val="D6AAB4B8"/>
    <w:lvl w:ilvl="0" w:tplc="53E00FA6">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5">
    <w:nsid w:val="63672E42"/>
    <w:multiLevelType w:val="hybridMultilevel"/>
    <w:tmpl w:val="34E0EE98"/>
    <w:lvl w:ilvl="0" w:tplc="040C84A6">
      <w:numFmt w:val="bullet"/>
      <w:lvlText w:val="–"/>
      <w:lvlJc w:val="left"/>
      <w:pPr>
        <w:ind w:left="1068" w:hanging="360"/>
      </w:pPr>
      <w:rPr>
        <w:rFonts w:ascii="Times New Roman" w:eastAsia="Times New Roman" w:hAnsi="Times New Roman" w:hint="default"/>
      </w:rPr>
    </w:lvl>
    <w:lvl w:ilvl="1" w:tplc="04190003" w:tentative="1">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6">
    <w:nsid w:val="66AA43E8"/>
    <w:multiLevelType w:val="hybridMultilevel"/>
    <w:tmpl w:val="A4F830C0"/>
    <w:lvl w:ilvl="0" w:tplc="6774525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7">
    <w:nsid w:val="6D5529B1"/>
    <w:multiLevelType w:val="hybridMultilevel"/>
    <w:tmpl w:val="10A6FD8A"/>
    <w:lvl w:ilvl="0" w:tplc="A2A4EF3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num w:numId="1">
    <w:abstractNumId w:val="2"/>
  </w:num>
  <w:num w:numId="2">
    <w:abstractNumId w:val="3"/>
  </w:num>
  <w:num w:numId="3">
    <w:abstractNumId w:val="1"/>
  </w:num>
  <w:num w:numId="4">
    <w:abstractNumId w:val="5"/>
  </w:num>
  <w:num w:numId="5">
    <w:abstractNumId w:val="4"/>
  </w:num>
  <w:num w:numId="6">
    <w:abstractNumId w:val="7"/>
  </w:num>
  <w:num w:numId="7">
    <w:abstractNumId w:val="6"/>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D05A6"/>
    <w:rsid w:val="00015222"/>
    <w:rsid w:val="00035A78"/>
    <w:rsid w:val="0007636D"/>
    <w:rsid w:val="000F1C0D"/>
    <w:rsid w:val="000F78E6"/>
    <w:rsid w:val="001351A6"/>
    <w:rsid w:val="001631C6"/>
    <w:rsid w:val="001A1CE8"/>
    <w:rsid w:val="001C1141"/>
    <w:rsid w:val="001F0031"/>
    <w:rsid w:val="001F3F0F"/>
    <w:rsid w:val="002F791C"/>
    <w:rsid w:val="003F0404"/>
    <w:rsid w:val="00495660"/>
    <w:rsid w:val="004C2964"/>
    <w:rsid w:val="005C3876"/>
    <w:rsid w:val="00673CD9"/>
    <w:rsid w:val="00690AC8"/>
    <w:rsid w:val="00696554"/>
    <w:rsid w:val="00766E40"/>
    <w:rsid w:val="00853A5C"/>
    <w:rsid w:val="00864BE6"/>
    <w:rsid w:val="008B45D0"/>
    <w:rsid w:val="008B50EA"/>
    <w:rsid w:val="0095115F"/>
    <w:rsid w:val="00995954"/>
    <w:rsid w:val="009D5A04"/>
    <w:rsid w:val="00A109BD"/>
    <w:rsid w:val="00A27F4E"/>
    <w:rsid w:val="00BE6667"/>
    <w:rsid w:val="00BF02B4"/>
    <w:rsid w:val="00C677C1"/>
    <w:rsid w:val="00C85827"/>
    <w:rsid w:val="00CD4C60"/>
    <w:rsid w:val="00CE5DFB"/>
    <w:rsid w:val="00CF3A3B"/>
    <w:rsid w:val="00D7135F"/>
    <w:rsid w:val="00DC796D"/>
    <w:rsid w:val="00DD4556"/>
    <w:rsid w:val="00DF2946"/>
    <w:rsid w:val="00EF1CA5"/>
    <w:rsid w:val="00F174C5"/>
    <w:rsid w:val="00F30332"/>
    <w:rsid w:val="00FB6671"/>
    <w:rsid w:val="00FD05A6"/>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CD9"/>
    <w:pPr>
      <w:spacing w:line="360" w:lineRule="auto"/>
      <w:ind w:firstLine="709"/>
      <w:jc w:val="both"/>
    </w:pPr>
    <w:rPr>
      <w:rFonts w:ascii="Times New Roman" w:hAnsi="Times New Roman"/>
      <w:sz w:val="28"/>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C85827"/>
    <w:pPr>
      <w:ind w:left="720"/>
      <w:contextualSpacing/>
    </w:pPr>
  </w:style>
  <w:style w:type="paragraph" w:styleId="BalloonText">
    <w:name w:val="Balloon Text"/>
    <w:basedOn w:val="Normal"/>
    <w:link w:val="BalloonTextChar"/>
    <w:uiPriority w:val="99"/>
    <w:semiHidden/>
    <w:rsid w:val="00CD4C6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CD4C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246</TotalTime>
  <Pages>7</Pages>
  <Words>10258</Words>
  <Characters>5848</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Admin</cp:lastModifiedBy>
  <cp:revision>25</cp:revision>
  <cp:lastPrinted>2014-10-27T12:55:00Z</cp:lastPrinted>
  <dcterms:created xsi:type="dcterms:W3CDTF">2014-10-25T05:49:00Z</dcterms:created>
  <dcterms:modified xsi:type="dcterms:W3CDTF">2014-10-28T15:14:00Z</dcterms:modified>
</cp:coreProperties>
</file>