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60" w:rsidRPr="00A73781" w:rsidRDefault="00B96C60" w:rsidP="00A73781">
      <w:pPr>
        <w:spacing w:after="0" w:line="360" w:lineRule="auto"/>
        <w:ind w:firstLine="709"/>
        <w:jc w:val="right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ru-RU" w:eastAsia="ru-RU"/>
        </w:rPr>
      </w:pPr>
      <w:r w:rsidRPr="00A73781">
        <w:rPr>
          <w:rFonts w:ascii="Times New Roman" w:hAnsi="Times New Roman"/>
          <w:b/>
          <w:bCs/>
          <w:kern w:val="36"/>
          <w:sz w:val="28"/>
          <w:szCs w:val="28"/>
          <w:lang w:val="ru-RU" w:eastAsia="ru-RU"/>
        </w:rPr>
        <w:t>Наталія Левус</w:t>
      </w:r>
    </w:p>
    <w:p w:rsidR="00B96C60" w:rsidRPr="00A73781" w:rsidRDefault="00B96C60" w:rsidP="00A73781">
      <w:pPr>
        <w:spacing w:after="0" w:line="360" w:lineRule="auto"/>
        <w:ind w:firstLine="709"/>
        <w:jc w:val="right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en-US" w:eastAsia="ru-RU"/>
        </w:rPr>
      </w:pPr>
      <w:r w:rsidRPr="00A73781">
        <w:rPr>
          <w:rFonts w:ascii="Times New Roman" w:hAnsi="Times New Roman"/>
          <w:b/>
          <w:bCs/>
          <w:kern w:val="36"/>
          <w:sz w:val="28"/>
          <w:szCs w:val="28"/>
          <w:lang w:val="ru-RU" w:eastAsia="ru-RU"/>
        </w:rPr>
        <w:t>(Львів</w:t>
      </w:r>
      <w:r w:rsidRPr="00A73781">
        <w:rPr>
          <w:rFonts w:ascii="Times New Roman" w:hAnsi="Times New Roman"/>
          <w:b/>
          <w:bCs/>
          <w:kern w:val="36"/>
          <w:sz w:val="28"/>
          <w:szCs w:val="28"/>
          <w:lang w:val="en-US" w:eastAsia="ru-RU"/>
        </w:rPr>
        <w:t>,</w:t>
      </w:r>
      <w:r w:rsidRPr="00A73781">
        <w:rPr>
          <w:rFonts w:ascii="Times New Roman" w:hAnsi="Times New Roman"/>
          <w:b/>
          <w:bCs/>
          <w:kern w:val="36"/>
          <w:sz w:val="28"/>
          <w:szCs w:val="28"/>
          <w:lang w:val="ru-RU" w:eastAsia="ru-RU"/>
        </w:rPr>
        <w:t xml:space="preserve"> Україна)</w:t>
      </w:r>
    </w:p>
    <w:p w:rsidR="00B96C60" w:rsidRDefault="00B96C60" w:rsidP="00A73781">
      <w:pPr>
        <w:spacing w:after="0" w:line="360" w:lineRule="auto"/>
        <w:ind w:firstLine="708"/>
        <w:jc w:val="center"/>
        <w:outlineLvl w:val="0"/>
        <w:rPr>
          <w:rFonts w:ascii="Times New Roman" w:hAnsi="Times New Roman"/>
          <w:bCs/>
          <w:kern w:val="36"/>
          <w:sz w:val="28"/>
          <w:szCs w:val="28"/>
          <w:lang w:val="ru-RU" w:eastAsia="ru-RU"/>
        </w:rPr>
      </w:pPr>
    </w:p>
    <w:p w:rsidR="00B96C60" w:rsidRDefault="00B96C60" w:rsidP="00A73781">
      <w:pPr>
        <w:spacing w:after="0" w:line="360" w:lineRule="auto"/>
        <w:ind w:firstLine="708"/>
        <w:jc w:val="center"/>
        <w:outlineLvl w:val="0"/>
        <w:rPr>
          <w:rFonts w:ascii="Times New Roman" w:hAnsi="Times New Roman"/>
          <w:b/>
          <w:bCs/>
          <w:kern w:val="36"/>
          <w:sz w:val="32"/>
          <w:szCs w:val="32"/>
          <w:lang w:val="ru-RU" w:eastAsia="ru-RU"/>
        </w:rPr>
      </w:pPr>
      <w:r w:rsidRPr="00BF78A2">
        <w:rPr>
          <w:rFonts w:ascii="Times New Roman" w:hAnsi="Times New Roman"/>
          <w:b/>
          <w:bCs/>
          <w:kern w:val="36"/>
          <w:sz w:val="32"/>
          <w:szCs w:val="32"/>
          <w:lang w:val="ru-RU" w:eastAsia="ru-RU"/>
        </w:rPr>
        <w:t>ГОЛОВНІ ЧЛЕНИ ДВОСКЛАДНОГО РЕЧЕННЯ</w:t>
      </w:r>
      <w:r>
        <w:rPr>
          <w:rFonts w:ascii="Times New Roman" w:hAnsi="Times New Roman"/>
          <w:b/>
          <w:bCs/>
          <w:kern w:val="36"/>
          <w:sz w:val="32"/>
          <w:szCs w:val="32"/>
          <w:lang w:val="ru-RU" w:eastAsia="ru-RU"/>
        </w:rPr>
        <w:t>.</w:t>
      </w:r>
      <w:r w:rsidRPr="00BF78A2">
        <w:rPr>
          <w:rFonts w:ascii="Times New Roman" w:hAnsi="Times New Roman"/>
          <w:b/>
          <w:bCs/>
          <w:kern w:val="36"/>
          <w:sz w:val="32"/>
          <w:szCs w:val="32"/>
          <w:lang w:val="ru-RU" w:eastAsia="ru-RU"/>
        </w:rPr>
        <w:t xml:space="preserve"> СПОСОБИ ВИРАЖЕННЯ ПІДМЕТА І ПРИСУДКА В УКРАЇНСЬКІЙ МОВІ</w:t>
      </w:r>
    </w:p>
    <w:p w:rsidR="00B96C60" w:rsidRPr="00BF78A2" w:rsidRDefault="00B96C60" w:rsidP="00A73781">
      <w:pPr>
        <w:spacing w:after="0" w:line="360" w:lineRule="auto"/>
        <w:ind w:firstLine="708"/>
        <w:jc w:val="center"/>
        <w:outlineLvl w:val="0"/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</w:pP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Двоскладне речення– це речення, граматична основа якого складається з двох головних членів - підмета і присудка.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За структурою двоскладним реченням  протиставлені односкладні, так як в останніх представлений тільки один головний член, схожий за формою з одним з головних членів двоскладного речення - або з підметом, або з присудком. Отже, розглянувши способи вираження головних членів двоскладного речення, ми дізнаємося і </w:t>
      </w:r>
      <w:hyperlink r:id="rId5" w:tooltip="Характер" w:history="1">
        <w:r w:rsidRPr="00EF2F2C">
          <w:rPr>
            <w:rFonts w:ascii="Times New Roman" w:hAnsi="Times New Roman"/>
            <w:sz w:val="28"/>
            <w:szCs w:val="28"/>
            <w:lang w:val="ru-RU" w:eastAsia="ru-RU"/>
          </w:rPr>
          <w:t>характер</w:t>
        </w:r>
      </w:hyperlink>
      <w:r w:rsidRPr="00EF2F2C">
        <w:rPr>
          <w:rFonts w:ascii="Times New Roman" w:hAnsi="Times New Roman"/>
          <w:sz w:val="28"/>
          <w:szCs w:val="28"/>
          <w:lang w:val="ru-RU" w:eastAsia="ru-RU"/>
        </w:rPr>
        <w:t> вираження головного члена в односкладних реченнях</w:t>
      </w:r>
      <w:r w:rsidRPr="00A73781">
        <w:rPr>
          <w:rFonts w:ascii="Times New Roman" w:hAnsi="Times New Roman"/>
          <w:sz w:val="28"/>
          <w:szCs w:val="28"/>
          <w:lang w:val="ru-RU" w:eastAsia="ru-RU"/>
        </w:rPr>
        <w:t xml:space="preserve"> [3, </w:t>
      </w:r>
      <w:r>
        <w:rPr>
          <w:rFonts w:ascii="Times New Roman" w:hAnsi="Times New Roman"/>
          <w:sz w:val="28"/>
          <w:szCs w:val="28"/>
          <w:lang w:val="en-US" w:eastAsia="ru-RU"/>
        </w:rPr>
        <w:t>c</w:t>
      </w:r>
      <w:r w:rsidRPr="00A73781">
        <w:rPr>
          <w:rFonts w:ascii="Times New Roman" w:hAnsi="Times New Roman"/>
          <w:sz w:val="28"/>
          <w:szCs w:val="28"/>
          <w:lang w:val="ru-RU" w:eastAsia="ru-RU"/>
        </w:rPr>
        <w:t>. 26]</w:t>
      </w:r>
      <w:r w:rsidRPr="00EF2F2C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B96C60" w:rsidRPr="00BF78A2" w:rsidRDefault="00B96C60" w:rsidP="00A73781">
      <w:pPr>
        <w:spacing w:after="0" w:line="360" w:lineRule="auto"/>
        <w:ind w:firstLine="708"/>
        <w:jc w:val="both"/>
        <w:outlineLvl w:val="1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BF78A2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1. Підмет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BF78A2">
        <w:rPr>
          <w:rFonts w:ascii="Times New Roman" w:hAnsi="Times New Roman"/>
          <w:bCs/>
          <w:sz w:val="28"/>
          <w:szCs w:val="28"/>
          <w:shd w:val="clear" w:color="auto" w:fill="FFFFFF"/>
        </w:rPr>
        <w:t>Пі́дмет</w:t>
      </w:r>
      <w:r w:rsidRPr="00BF78A2">
        <w:rPr>
          <w:rFonts w:ascii="Times New Roman" w:hAnsi="Times New Roman"/>
          <w:sz w:val="28"/>
          <w:szCs w:val="28"/>
          <w:shd w:val="clear" w:color="auto" w:fill="FFFFFF"/>
        </w:rPr>
        <w:t> — це головний член</w:t>
      </w:r>
      <w:r w:rsidRPr="00BF78A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6" w:tooltip="Речення" w:history="1">
        <w:r w:rsidRPr="00BF78A2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речення</w:t>
        </w:r>
      </w:hyperlink>
      <w:r w:rsidRPr="00BF78A2">
        <w:rPr>
          <w:rFonts w:ascii="Times New Roman" w:hAnsi="Times New Roman"/>
          <w:sz w:val="28"/>
          <w:szCs w:val="28"/>
          <w:shd w:val="clear" w:color="auto" w:fill="FFFFFF"/>
        </w:rPr>
        <w:t>, граматично незалежний, означає предмет, ознака якого виражається</w:t>
      </w:r>
      <w:r w:rsidRPr="00BF78A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7" w:tooltip="Присудок" w:history="1">
        <w:r w:rsidRPr="00BF78A2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присудком</w:t>
        </w:r>
      </w:hyperlink>
      <w:r w:rsidRPr="00BF78A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EF2F2C">
        <w:rPr>
          <w:rFonts w:ascii="Times New Roman" w:hAnsi="Times New Roman"/>
          <w:sz w:val="28"/>
          <w:szCs w:val="28"/>
          <w:lang w:val="ru-RU" w:eastAsia="ru-RU"/>
        </w:rPr>
        <w:t>Підмет у деяких </w:t>
      </w:r>
      <w:r w:rsidRPr="00EF2F2C">
        <w:rPr>
          <w:rFonts w:ascii="Times New Roman" w:hAnsi="Times New Roman"/>
          <w:sz w:val="28"/>
          <w:szCs w:val="28"/>
        </w:rPr>
        <w:t>реченнях</w:t>
      </w:r>
      <w:r w:rsidRPr="00EF2F2C">
        <w:rPr>
          <w:rFonts w:ascii="Times New Roman" w:hAnsi="Times New Roman"/>
          <w:sz w:val="28"/>
          <w:szCs w:val="28"/>
          <w:lang w:val="ru-RU" w:eastAsia="ru-RU"/>
        </w:rPr>
        <w:t> називає об'єкт, над яким проводиться дія. Такі речення в українській мові розглядаються як конструкції зі значенням пасивного </w:t>
      </w:r>
      <w:hyperlink r:id="rId8" w:tooltip="Стану" w:history="1">
        <w:r w:rsidRPr="00EF2F2C">
          <w:rPr>
            <w:rFonts w:ascii="Times New Roman" w:hAnsi="Times New Roman"/>
            <w:sz w:val="28"/>
            <w:szCs w:val="28"/>
            <w:lang w:val="ru-RU" w:eastAsia="ru-RU"/>
          </w:rPr>
          <w:t>стану</w:t>
        </w:r>
      </w:hyperlink>
      <w:r w:rsidRPr="00EF2F2C">
        <w:rPr>
          <w:rFonts w:ascii="Times New Roman" w:hAnsi="Times New Roman"/>
          <w:sz w:val="28"/>
          <w:szCs w:val="28"/>
          <w:lang w:val="ru-RU" w:eastAsia="ru-RU"/>
        </w:rPr>
        <w:t xml:space="preserve">, виконувач дії в них виражений іншим членом речення (як правило, у формі орудного відмінка): 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Підмет </w:t>
      </w:r>
      <w:hyperlink r:id="rId9" w:tooltip="Відповідь" w:history="1">
        <w:r w:rsidRPr="00EF2F2C">
          <w:rPr>
            <w:rFonts w:ascii="Times New Roman" w:hAnsi="Times New Roman"/>
            <w:sz w:val="28"/>
            <w:szCs w:val="28"/>
            <w:lang w:val="ru-RU" w:eastAsia="ru-RU"/>
          </w:rPr>
          <w:t>відповідає</w:t>
        </w:r>
      </w:hyperlink>
      <w:r w:rsidRPr="00EF2F2C">
        <w:rPr>
          <w:rFonts w:ascii="Times New Roman" w:hAnsi="Times New Roman"/>
          <w:sz w:val="28"/>
          <w:szCs w:val="28"/>
          <w:lang w:val="ru-RU" w:eastAsia="ru-RU"/>
        </w:rPr>
        <w:t> на питання "хто?" і "що?".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Підмет може бути виражений: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1. іменником або займенниковим іменником у формі називного відмінка. До займенникових іменниківвідносять займенники я, ти,</w:t>
      </w:r>
      <w:hyperlink r:id="rId10" w:tooltip="Він" w:history="1">
        <w:r w:rsidRPr="00EF2F2C">
          <w:rPr>
            <w:rFonts w:ascii="Times New Roman" w:hAnsi="Times New Roman"/>
            <w:sz w:val="28"/>
            <w:szCs w:val="28"/>
            <w:lang w:val="ru-RU" w:eastAsia="ru-RU"/>
          </w:rPr>
          <w:t> він</w:t>
        </w:r>
      </w:hyperlink>
      <w:r w:rsidRPr="00EF2F2C">
        <w:rPr>
          <w:rFonts w:ascii="Times New Roman" w:hAnsi="Times New Roman"/>
          <w:sz w:val="28"/>
          <w:szCs w:val="28"/>
          <w:lang w:val="ru-RU" w:eastAsia="ru-RU"/>
        </w:rPr>
        <w:t xml:space="preserve">, вона, воно, вони, ми, ви, хто, що і утворені від двох останніх невизначені і заперечні займенники (хтось, ніщо). 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2.</w:t>
      </w:r>
      <w:r w:rsidRPr="00EF2F2C">
        <w:rPr>
          <w:rFonts w:ascii="Times New Roman" w:hAnsi="Times New Roman"/>
          <w:sz w:val="28"/>
          <w:szCs w:val="28"/>
          <w:lang w:val="ru-RU" w:eastAsia="ru-RU"/>
        </w:rPr>
        <w:t>субстантивованими словами. Під субстантивованим словом розуміють </w:t>
      </w:r>
      <w:hyperlink r:id="rId11" w:tooltip="Слово" w:history="1">
        <w:r w:rsidRPr="00EF2F2C">
          <w:rPr>
            <w:rFonts w:ascii="Times New Roman" w:hAnsi="Times New Roman"/>
            <w:sz w:val="28"/>
            <w:szCs w:val="28"/>
            <w:lang w:val="ru-RU" w:eastAsia="ru-RU"/>
          </w:rPr>
          <w:t>слово</w:t>
        </w:r>
      </w:hyperlink>
      <w:r w:rsidRPr="00EF2F2C">
        <w:rPr>
          <w:rFonts w:ascii="Times New Roman" w:hAnsi="Times New Roman"/>
          <w:sz w:val="28"/>
          <w:szCs w:val="28"/>
          <w:lang w:val="ru-RU" w:eastAsia="ru-RU"/>
        </w:rPr>
        <w:t> будь-якої частини мови, яке в реченні набуває предметного значення, відповідає на питання "хто?" і "що?". Субстантивованою може бути практично будь-яка </w:t>
      </w:r>
      <w:hyperlink r:id="rId12" w:tooltip="Частина мови" w:history="1">
        <w:r w:rsidRPr="00EF2F2C">
          <w:rPr>
            <w:rFonts w:ascii="Times New Roman" w:hAnsi="Times New Roman"/>
            <w:sz w:val="28"/>
            <w:szCs w:val="28"/>
            <w:lang w:val="ru-RU" w:eastAsia="ru-RU"/>
          </w:rPr>
          <w:t>частина мови</w:t>
        </w:r>
      </w:hyperlink>
      <w:r w:rsidRPr="00EF2F2C">
        <w:rPr>
          <w:rFonts w:ascii="Times New Roman" w:hAnsi="Times New Roman"/>
          <w:sz w:val="28"/>
          <w:szCs w:val="28"/>
          <w:lang w:val="ru-RU" w:eastAsia="ru-RU"/>
        </w:rPr>
        <w:t>. Найчастіше субстантивація зачіпає прикметники, дієприкметники та займенникові прикметники.Також субстантивованими можуть бути прислівники, і  навіть вигуки.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3. кількісним числівником</w:t>
      </w:r>
    </w:p>
    <w:p w:rsidR="00B96C60" w:rsidRPr="00A73781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4. </w:t>
      </w:r>
      <w:hyperlink r:id="rId13" w:tooltip="Інфінітиви" w:history="1">
        <w:r w:rsidRPr="00EF2F2C">
          <w:rPr>
            <w:rFonts w:ascii="Times New Roman" w:hAnsi="Times New Roman"/>
            <w:sz w:val="28"/>
            <w:szCs w:val="28"/>
            <w:lang w:val="ru-RU" w:eastAsia="ru-RU"/>
          </w:rPr>
          <w:t>інфінітивом</w:t>
        </w:r>
      </w:hyperlink>
      <w:r w:rsidRPr="00A73781">
        <w:rPr>
          <w:rFonts w:ascii="Times New Roman" w:hAnsi="Times New Roman"/>
          <w:sz w:val="28"/>
          <w:szCs w:val="28"/>
          <w:lang w:val="ru-RU" w:eastAsia="ru-RU"/>
        </w:rPr>
        <w:t xml:space="preserve">[2, </w:t>
      </w:r>
      <w:r>
        <w:rPr>
          <w:rFonts w:ascii="Times New Roman" w:hAnsi="Times New Roman"/>
          <w:sz w:val="28"/>
          <w:szCs w:val="28"/>
          <w:lang w:val="en-US" w:eastAsia="ru-RU"/>
        </w:rPr>
        <w:t>c</w:t>
      </w:r>
      <w:r w:rsidRPr="00A73781">
        <w:rPr>
          <w:rFonts w:ascii="Times New Roman" w:hAnsi="Times New Roman"/>
          <w:sz w:val="28"/>
          <w:szCs w:val="28"/>
          <w:lang w:val="ru-RU" w:eastAsia="ru-RU"/>
        </w:rPr>
        <w:t>. 44]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5. Підмети можуть бути виражені і іншими типами словосполучень:</w:t>
      </w:r>
    </w:p>
    <w:p w:rsidR="00B96C60" w:rsidRPr="00BF78A2" w:rsidRDefault="00B96C60" w:rsidP="00A73781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BF78A2">
        <w:rPr>
          <w:rFonts w:ascii="Times New Roman" w:hAnsi="Times New Roman"/>
          <w:sz w:val="28"/>
          <w:szCs w:val="28"/>
          <w:lang w:val="ru-RU" w:eastAsia="ru-RU"/>
        </w:rPr>
        <w:t>Словосполучення, які складаються з іменника чи займенника в називному відмінку, до якого за допомогою прийменника "з" приєднується іменник або займенник в орудному відмінку; присудок при цьому стоїть у формі </w:t>
      </w:r>
      <w:hyperlink r:id="rId14" w:tooltip="Множини" w:history="1">
        <w:r w:rsidRPr="00BF78A2">
          <w:rPr>
            <w:rFonts w:ascii="Times New Roman" w:hAnsi="Times New Roman"/>
            <w:sz w:val="28"/>
            <w:szCs w:val="28"/>
            <w:lang w:val="ru-RU" w:eastAsia="ru-RU"/>
          </w:rPr>
          <w:t>множини</w:t>
        </w:r>
      </w:hyperlink>
      <w:r w:rsidRPr="00BF78A2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</w:p>
    <w:p w:rsidR="00B96C60" w:rsidRPr="00BF78A2" w:rsidRDefault="00B96C60" w:rsidP="00A73781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BF78A2">
        <w:rPr>
          <w:rFonts w:ascii="Times New Roman" w:hAnsi="Times New Roman"/>
          <w:sz w:val="28"/>
          <w:szCs w:val="28"/>
          <w:lang w:val="ru-RU" w:eastAsia="ru-RU"/>
        </w:rPr>
        <w:t>Словосполучення, які включають в себе слово з кількісним значенням (числівник, іменник, прислівник) і залежний від нього іменник (або субстантивоване слово) в родовому відмінку.</w:t>
      </w:r>
      <w:hyperlink r:id="rId15" w:tooltip="Саме" w:history="1">
        <w:r w:rsidRPr="00BF78A2">
          <w:rPr>
            <w:rFonts w:ascii="Times New Roman" w:hAnsi="Times New Roman"/>
            <w:sz w:val="28"/>
            <w:szCs w:val="28"/>
            <w:lang w:val="ru-RU" w:eastAsia="ru-RU"/>
          </w:rPr>
          <w:t>Саме</w:t>
        </w:r>
      </w:hyperlink>
      <w:r w:rsidRPr="00BF78A2">
        <w:rPr>
          <w:rFonts w:ascii="Times New Roman" w:hAnsi="Times New Roman"/>
          <w:sz w:val="28"/>
          <w:szCs w:val="28"/>
          <w:lang w:val="ru-RU" w:eastAsia="ru-RU"/>
        </w:rPr>
        <w:t> такі </w:t>
      </w:r>
      <w:hyperlink r:id="rId16" w:tooltip="Словосполучення" w:history="1">
        <w:r w:rsidRPr="00BF78A2">
          <w:rPr>
            <w:rFonts w:ascii="Times New Roman" w:hAnsi="Times New Roman"/>
            <w:sz w:val="28"/>
            <w:szCs w:val="28"/>
            <w:lang w:val="ru-RU" w:eastAsia="ru-RU"/>
          </w:rPr>
          <w:t>словосполучення</w:t>
        </w:r>
      </w:hyperlink>
      <w:r w:rsidRPr="00BF78A2">
        <w:rPr>
          <w:rFonts w:ascii="Times New Roman" w:hAnsi="Times New Roman"/>
          <w:sz w:val="28"/>
          <w:szCs w:val="28"/>
          <w:lang w:val="ru-RU" w:eastAsia="ru-RU"/>
        </w:rPr>
        <w:t xml:space="preserve"> у ролі підмета можуть "обійтися" без називного відмінка, якщо називають приблизну кількість (в цьому випадку вони включають прийменники "близько" та "від ... до"): </w:t>
      </w:r>
    </w:p>
    <w:p w:rsidR="00B96C60" w:rsidRPr="00BF78A2" w:rsidRDefault="00B96C60" w:rsidP="00A73781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BF78A2">
        <w:rPr>
          <w:rFonts w:ascii="Times New Roman" w:hAnsi="Times New Roman"/>
          <w:sz w:val="28"/>
          <w:szCs w:val="28"/>
          <w:lang w:val="ru-RU" w:eastAsia="ru-RU"/>
        </w:rPr>
        <w:t>Словосполучення, до складу яких входить займенник, іменник, числівник,</w:t>
      </w:r>
      <w:hyperlink r:id="rId17" w:tooltip="Прикмети" w:history="1">
        <w:r w:rsidRPr="00BF78A2">
          <w:rPr>
            <w:rFonts w:ascii="Times New Roman" w:hAnsi="Times New Roman"/>
            <w:sz w:val="28"/>
            <w:szCs w:val="28"/>
            <w:lang w:val="ru-RU" w:eastAsia="ru-RU"/>
          </w:rPr>
          <w:t> прикметник</w:t>
        </w:r>
      </w:hyperlink>
      <w:r w:rsidRPr="00BF78A2">
        <w:rPr>
          <w:rFonts w:ascii="Times New Roman" w:hAnsi="Times New Roman"/>
          <w:sz w:val="28"/>
          <w:szCs w:val="28"/>
          <w:lang w:val="ru-RU" w:eastAsia="ru-RU"/>
        </w:rPr>
        <w:t> у найвищому ступені, далі прийменник "з" і іменник або субстантивоване слово.</w:t>
      </w:r>
    </w:p>
    <w:p w:rsidR="00B96C60" w:rsidRPr="00BF78A2" w:rsidRDefault="00B96C60" w:rsidP="00A73781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hyperlink r:id="rId18" w:tooltip="Фразеологія" w:history="1">
        <w:r w:rsidRPr="00BF78A2">
          <w:rPr>
            <w:rFonts w:ascii="Times New Roman" w:hAnsi="Times New Roman"/>
            <w:sz w:val="28"/>
            <w:szCs w:val="28"/>
            <w:lang w:val="ru-RU" w:eastAsia="ru-RU"/>
          </w:rPr>
          <w:t>Фразеологізми</w:t>
        </w:r>
      </w:hyperlink>
      <w:r w:rsidRPr="00BF78A2">
        <w:rPr>
          <w:rFonts w:ascii="Times New Roman" w:hAnsi="Times New Roman"/>
          <w:sz w:val="28"/>
          <w:szCs w:val="28"/>
          <w:lang w:val="ru-RU" w:eastAsia="ru-RU"/>
        </w:rPr>
        <w:t>, тобто сталі поєднання слів</w:t>
      </w:r>
      <w:r w:rsidRPr="00A73781">
        <w:rPr>
          <w:rFonts w:ascii="Times New Roman" w:hAnsi="Times New Roman"/>
          <w:sz w:val="28"/>
          <w:szCs w:val="28"/>
          <w:lang w:val="ru-RU" w:eastAsia="ru-RU"/>
        </w:rPr>
        <w:t xml:space="preserve"> [4, </w:t>
      </w:r>
      <w:r>
        <w:rPr>
          <w:rFonts w:ascii="Times New Roman" w:hAnsi="Times New Roman"/>
          <w:sz w:val="28"/>
          <w:szCs w:val="28"/>
          <w:lang w:val="en-US" w:eastAsia="ru-RU"/>
        </w:rPr>
        <w:t>c</w:t>
      </w:r>
      <w:r w:rsidRPr="00A73781">
        <w:rPr>
          <w:rFonts w:ascii="Times New Roman" w:hAnsi="Times New Roman"/>
          <w:sz w:val="28"/>
          <w:szCs w:val="28"/>
          <w:lang w:val="ru-RU" w:eastAsia="ru-RU"/>
        </w:rPr>
        <w:t>. 369]</w:t>
      </w:r>
    </w:p>
    <w:p w:rsidR="00B96C60" w:rsidRPr="00BF78A2" w:rsidRDefault="00B96C60" w:rsidP="00A73781">
      <w:pPr>
        <w:spacing w:after="0" w:line="360" w:lineRule="auto"/>
        <w:ind w:firstLine="708"/>
        <w:jc w:val="both"/>
        <w:outlineLvl w:val="1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BF78A2">
        <w:rPr>
          <w:rFonts w:ascii="Times New Roman" w:hAnsi="Times New Roman"/>
          <w:b/>
          <w:bCs/>
          <w:sz w:val="28"/>
          <w:szCs w:val="28"/>
          <w:lang w:val="ru-RU" w:eastAsia="ru-RU"/>
        </w:rPr>
        <w:t>2. Присудок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Присудок - один з головних членів двоскладного речння, який позначає дію або ознаку предмета, названого підметом. Присудок виражає граматичне і лексичне значення, причому в простому присудкулексичне і граматичне значення по'єднані в одному слові, а в складних присудків ці значення розділені, лексичне виражено смисловою частиною (інфінітивом або іменною частиною), а граматичне виражено допоміжними дієсловами й зв'язками. Всього виділяють три типи присудків - простий дієслівний, складений дієслівний, складений іменний</w:t>
      </w:r>
      <w:r w:rsidRPr="00A73781">
        <w:rPr>
          <w:rFonts w:ascii="Times New Roman" w:hAnsi="Times New Roman"/>
          <w:sz w:val="28"/>
          <w:szCs w:val="28"/>
          <w:lang w:val="ru-RU" w:eastAsia="ru-RU"/>
        </w:rPr>
        <w:t xml:space="preserve">[1, </w:t>
      </w:r>
      <w:r>
        <w:rPr>
          <w:rFonts w:ascii="Times New Roman" w:hAnsi="Times New Roman"/>
          <w:sz w:val="28"/>
          <w:szCs w:val="28"/>
          <w:lang w:val="en-US" w:eastAsia="ru-RU"/>
        </w:rPr>
        <w:t>c</w:t>
      </w:r>
      <w:r w:rsidRPr="00A73781">
        <w:rPr>
          <w:rFonts w:ascii="Times New Roman" w:hAnsi="Times New Roman"/>
          <w:sz w:val="28"/>
          <w:szCs w:val="28"/>
          <w:lang w:val="ru-RU" w:eastAsia="ru-RU"/>
        </w:rPr>
        <w:t>. 88]</w:t>
      </w:r>
      <w:r w:rsidRPr="00EF2F2C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B96C60" w:rsidRPr="00BF78A2" w:rsidRDefault="00B96C60" w:rsidP="00A73781">
      <w:pPr>
        <w:spacing w:after="0" w:line="360" w:lineRule="auto"/>
        <w:ind w:firstLine="708"/>
        <w:jc w:val="both"/>
        <w:outlineLvl w:val="1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BF78A2">
        <w:rPr>
          <w:rFonts w:ascii="Times New Roman" w:hAnsi="Times New Roman"/>
          <w:b/>
          <w:bCs/>
          <w:sz w:val="28"/>
          <w:szCs w:val="28"/>
          <w:lang w:val="ru-RU" w:eastAsia="ru-RU"/>
        </w:rPr>
        <w:t>2.1.Простий дієслівний присудок</w:t>
      </w:r>
    </w:p>
    <w:p w:rsidR="00B96C60" w:rsidRPr="00EF2F2C" w:rsidRDefault="00B96C60" w:rsidP="00A73781">
      <w:pPr>
        <w:spacing w:after="0" w:line="360" w:lineRule="auto"/>
        <w:jc w:val="both"/>
        <w:outlineLvl w:val="1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ab/>
        <w:t xml:space="preserve">Простий дієслівний присудок - це тип присудка, де лексичне і граматичне значення виражені одним словом або одним і тим же компонентом. Способи вираження </w:t>
      </w:r>
      <w:r w:rsidRPr="00EF2F2C">
        <w:rPr>
          <w:rFonts w:ascii="Times New Roman" w:hAnsi="Times New Roman"/>
          <w:bCs/>
          <w:sz w:val="28"/>
          <w:szCs w:val="28"/>
          <w:lang w:val="ru-RU" w:eastAsia="ru-RU"/>
        </w:rPr>
        <w:t>простого дієслівного присудка</w:t>
      </w:r>
      <w:r w:rsidRPr="00EF2F2C">
        <w:rPr>
          <w:rFonts w:ascii="Times New Roman" w:hAnsi="Times New Roman"/>
          <w:sz w:val="28"/>
          <w:szCs w:val="28"/>
          <w:lang w:val="ru-RU" w:eastAsia="ru-RU"/>
        </w:rPr>
        <w:t xml:space="preserve"> можуть бути різні: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 xml:space="preserve">1. </w:t>
      </w:r>
      <w:r w:rsidRPr="00EF2F2C">
        <w:rPr>
          <w:rFonts w:ascii="Times New Roman" w:hAnsi="Times New Roman"/>
          <w:bCs/>
          <w:sz w:val="28"/>
          <w:szCs w:val="28"/>
          <w:lang w:val="ru-RU" w:eastAsia="ru-RU"/>
        </w:rPr>
        <w:t>Простий дієслівний присудок</w:t>
      </w:r>
      <w:r w:rsidRPr="00EF2F2C">
        <w:rPr>
          <w:rFonts w:ascii="Times New Roman" w:hAnsi="Times New Roman"/>
          <w:sz w:val="28"/>
          <w:szCs w:val="28"/>
          <w:lang w:val="ru-RU" w:eastAsia="ru-RU"/>
        </w:rPr>
        <w:t xml:space="preserve"> виражається відмінюваними формами дієслова в будь-якому способі. Дійсний спосіб вказує на реальність дії, а умовний і наказовий - на нереальність (бажаність чи вимога </w:t>
      </w:r>
      <w:hyperlink r:id="rId19" w:tooltip="Здійснення" w:history="1">
        <w:r w:rsidRPr="00EF2F2C">
          <w:rPr>
            <w:rFonts w:ascii="Times New Roman" w:hAnsi="Times New Roman"/>
            <w:sz w:val="28"/>
            <w:szCs w:val="28"/>
            <w:lang w:val="ru-RU" w:eastAsia="ru-RU"/>
          </w:rPr>
          <w:t>здійснення</w:t>
        </w:r>
      </w:hyperlink>
      <w:r w:rsidRPr="00EF2F2C">
        <w:rPr>
          <w:rFonts w:ascii="Times New Roman" w:hAnsi="Times New Roman"/>
          <w:sz w:val="28"/>
          <w:szCs w:val="28"/>
          <w:lang w:val="ru-RU" w:eastAsia="ru-RU"/>
        </w:rPr>
        <w:t xml:space="preserve"> дії). Це найпростіший і найпоширений спосіб вираження простого дієслівного присудка, коли лексичне і граматичне значення дійсно виражені одним словом. 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2.</w:t>
      </w:r>
      <w:r w:rsidRPr="00EF2F2C">
        <w:rPr>
          <w:rFonts w:ascii="Times New Roman" w:hAnsi="Times New Roman"/>
          <w:bCs/>
          <w:sz w:val="28"/>
          <w:szCs w:val="28"/>
          <w:lang w:val="ru-RU" w:eastAsia="ru-RU"/>
        </w:rPr>
        <w:t>Простий дієслівний присудок</w:t>
      </w:r>
      <w:r w:rsidRPr="00EF2F2C">
        <w:rPr>
          <w:rFonts w:ascii="Times New Roman" w:hAnsi="Times New Roman"/>
          <w:sz w:val="28"/>
          <w:szCs w:val="28"/>
          <w:lang w:val="ru-RU" w:eastAsia="ru-RU"/>
        </w:rPr>
        <w:t xml:space="preserve"> може бути виражений </w:t>
      </w:r>
      <w:hyperlink r:id="rId20" w:tooltip="Фразеологізмі" w:history="1">
        <w:r w:rsidRPr="00EF2F2C">
          <w:rPr>
            <w:rFonts w:ascii="Times New Roman" w:hAnsi="Times New Roman"/>
            <w:sz w:val="28"/>
            <w:szCs w:val="28"/>
            <w:lang w:val="ru-RU" w:eastAsia="ru-RU"/>
          </w:rPr>
          <w:t>фразеологічним</w:t>
        </w:r>
      </w:hyperlink>
      <w:r w:rsidRPr="00EF2F2C">
        <w:rPr>
          <w:rFonts w:ascii="Times New Roman" w:hAnsi="Times New Roman"/>
          <w:sz w:val="28"/>
          <w:szCs w:val="28"/>
          <w:lang w:val="ru-RU" w:eastAsia="ru-RU"/>
        </w:rPr>
        <w:t> </w:t>
      </w:r>
      <w:r>
        <w:rPr>
          <w:rFonts w:ascii="Times New Roman" w:hAnsi="Times New Roman"/>
          <w:sz w:val="28"/>
          <w:szCs w:val="28"/>
          <w:lang w:val="ru-RU" w:eastAsia="ru-RU"/>
        </w:rPr>
        <w:t>зворотом, сталим</w:t>
      </w:r>
      <w:r w:rsidRPr="00EF2F2C">
        <w:rPr>
          <w:rFonts w:ascii="Times New Roman" w:hAnsi="Times New Roman"/>
          <w:sz w:val="28"/>
          <w:szCs w:val="28"/>
          <w:lang w:val="ru-RU" w:eastAsia="ru-RU"/>
        </w:rPr>
        <w:t xml:space="preserve"> поєднанням слів, що виражає одне лексичне значення. (Вийшов з себе, взяв участь, з пальця висмоктав, прийшов в себе, впав в лють, забив тривогу). Ці словосполучення висловлюють єдину дію.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 xml:space="preserve">3. </w:t>
      </w:r>
      <w:r w:rsidRPr="00EF2F2C">
        <w:rPr>
          <w:rFonts w:ascii="Times New Roman" w:hAnsi="Times New Roman"/>
          <w:bCs/>
          <w:sz w:val="28"/>
          <w:szCs w:val="28"/>
          <w:lang w:val="ru-RU" w:eastAsia="ru-RU"/>
        </w:rPr>
        <w:t>Простий дієслівний присудок</w:t>
      </w:r>
      <w:r w:rsidRPr="00EF2F2C">
        <w:rPr>
          <w:rFonts w:ascii="Times New Roman" w:hAnsi="Times New Roman"/>
          <w:sz w:val="28"/>
          <w:szCs w:val="28"/>
          <w:lang w:val="ru-RU" w:eastAsia="ru-RU"/>
        </w:rPr>
        <w:t xml:space="preserve"> може бути виражений поєднанням двох дієслів в однаковій формі, перший з яких позначає дію, а другий - мету дії.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4. Конструкцією з підсилювальним значенням, де використовується повтор однокореневих слів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5. Конструкцією з повторенням присудка для позначення тривалої дії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6</w:t>
      </w:r>
      <w:r>
        <w:rPr>
          <w:rFonts w:ascii="Times New Roman" w:hAnsi="Times New Roman"/>
          <w:sz w:val="28"/>
          <w:szCs w:val="28"/>
          <w:lang w:val="ru-RU" w:eastAsia="ru-RU"/>
        </w:rPr>
        <w:t>.</w:t>
      </w:r>
      <w:r w:rsidRPr="00EF2F2C">
        <w:rPr>
          <w:rFonts w:ascii="Times New Roman" w:hAnsi="Times New Roman"/>
          <w:sz w:val="28"/>
          <w:szCs w:val="28"/>
          <w:lang w:val="ru-RU" w:eastAsia="ru-RU"/>
        </w:rPr>
        <w:t>Конструкцією для позначення повністю </w:t>
      </w:r>
      <w:r w:rsidRPr="00EF2F2C">
        <w:rPr>
          <w:rFonts w:ascii="Times New Roman" w:hAnsi="Times New Roman"/>
          <w:sz w:val="28"/>
          <w:szCs w:val="28"/>
        </w:rPr>
        <w:t>здійсненої</w:t>
      </w:r>
      <w:r w:rsidRPr="00EF2F2C">
        <w:rPr>
          <w:rFonts w:ascii="Times New Roman" w:hAnsi="Times New Roman"/>
          <w:sz w:val="28"/>
          <w:szCs w:val="28"/>
          <w:lang w:val="ru-RU" w:eastAsia="ru-RU"/>
        </w:rPr>
        <w:t> дії, деперше із дієслів виступає в послабленому значенні</w:t>
      </w:r>
    </w:p>
    <w:p w:rsidR="00B96C60" w:rsidRPr="00A73781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7. Конструкцією для позначення нереальних дії</w:t>
      </w:r>
      <w:r w:rsidRPr="00A73781">
        <w:rPr>
          <w:rFonts w:ascii="Times New Roman" w:hAnsi="Times New Roman"/>
          <w:sz w:val="28"/>
          <w:szCs w:val="28"/>
          <w:lang w:val="ru-RU" w:eastAsia="ru-RU"/>
        </w:rPr>
        <w:t xml:space="preserve"> [2, </w:t>
      </w:r>
      <w:r>
        <w:rPr>
          <w:rFonts w:ascii="Times New Roman" w:hAnsi="Times New Roman"/>
          <w:sz w:val="28"/>
          <w:szCs w:val="28"/>
          <w:lang w:val="en-US" w:eastAsia="ru-RU"/>
        </w:rPr>
        <w:t>c</w:t>
      </w:r>
      <w:r w:rsidRPr="00A73781">
        <w:rPr>
          <w:rFonts w:ascii="Times New Roman" w:hAnsi="Times New Roman"/>
          <w:sz w:val="28"/>
          <w:szCs w:val="28"/>
          <w:lang w:val="ru-RU" w:eastAsia="ru-RU"/>
        </w:rPr>
        <w:t>.59]</w:t>
      </w:r>
    </w:p>
    <w:p w:rsidR="00B96C60" w:rsidRPr="00BF78A2" w:rsidRDefault="00B96C60" w:rsidP="00A73781">
      <w:pPr>
        <w:spacing w:after="0" w:line="360" w:lineRule="auto"/>
        <w:ind w:firstLine="708"/>
        <w:jc w:val="both"/>
        <w:outlineLvl w:val="1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BF78A2">
        <w:rPr>
          <w:rFonts w:ascii="Times New Roman" w:hAnsi="Times New Roman"/>
          <w:b/>
          <w:bCs/>
          <w:sz w:val="28"/>
          <w:szCs w:val="28"/>
          <w:lang w:val="ru-RU" w:eastAsia="ru-RU"/>
        </w:rPr>
        <w:t>2.2.Складений дієслівний присудок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bCs/>
          <w:sz w:val="28"/>
          <w:szCs w:val="28"/>
          <w:lang w:val="ru-RU" w:eastAsia="ru-RU"/>
        </w:rPr>
        <w:t>Складений дієслівний присудок</w:t>
      </w:r>
      <w:r w:rsidRPr="00EF2F2C">
        <w:rPr>
          <w:rFonts w:ascii="Times New Roman" w:hAnsi="Times New Roman"/>
          <w:sz w:val="28"/>
          <w:szCs w:val="28"/>
          <w:lang w:val="ru-RU" w:eastAsia="ru-RU"/>
        </w:rPr>
        <w:t xml:space="preserve"> - це тип присудка, де лексичне і граматичне значення виражені в різних словах. Граматичне значення висл</w:t>
      </w:r>
      <w:r>
        <w:rPr>
          <w:rFonts w:ascii="Times New Roman" w:hAnsi="Times New Roman"/>
          <w:sz w:val="28"/>
          <w:szCs w:val="28"/>
          <w:lang w:val="ru-RU" w:eastAsia="ru-RU"/>
        </w:rPr>
        <w:t>овлює допоміжний елемент (</w:t>
      </w:r>
      <w:r w:rsidRPr="00EF2F2C">
        <w:rPr>
          <w:rFonts w:ascii="Times New Roman" w:hAnsi="Times New Roman"/>
          <w:sz w:val="28"/>
          <w:szCs w:val="28"/>
          <w:lang w:val="ru-RU" w:eastAsia="ru-RU"/>
        </w:rPr>
        <w:t>приінфінітивна частина), а лексичне виражено восновному дієслові, якепредставлене у формі інфінітива.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Приінфінітивна частина може бути виражена декількома способами, в першу чергу допоміжними дієсловами. Допоміжні дієслова можуть бути тільки двох типів: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1. Фазисні дієслова позначають якусь фазу дії - її початок, середину, кінець. Всі ці дієслова належать до неповнозначних, тобто не можуть вживатися в реченні самостійно.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2. </w:t>
      </w:r>
      <w:hyperlink r:id="rId21" w:tooltip="Модальні дієслова" w:history="1">
        <w:r w:rsidRPr="00EF2F2C">
          <w:rPr>
            <w:rFonts w:ascii="Times New Roman" w:hAnsi="Times New Roman"/>
            <w:sz w:val="28"/>
            <w:szCs w:val="28"/>
            <w:lang w:val="ru-RU" w:eastAsia="ru-RU"/>
          </w:rPr>
          <w:t>Модальні дієслова</w:t>
        </w:r>
      </w:hyperlink>
      <w:r w:rsidRPr="00EF2F2C">
        <w:rPr>
          <w:rFonts w:ascii="Times New Roman" w:hAnsi="Times New Roman"/>
          <w:sz w:val="28"/>
          <w:szCs w:val="28"/>
          <w:lang w:val="ru-RU" w:eastAsia="ru-RU"/>
        </w:rPr>
        <w:t> - це ті, які дають оцінку дії з точки зору його можливості або неможливості; вказують на </w:t>
      </w:r>
      <w:hyperlink r:id="rId22" w:tooltip="Бажання" w:history="1">
        <w:r w:rsidRPr="00EF2F2C">
          <w:rPr>
            <w:rFonts w:ascii="Times New Roman" w:hAnsi="Times New Roman"/>
            <w:sz w:val="28"/>
            <w:szCs w:val="28"/>
            <w:lang w:val="ru-RU" w:eastAsia="ru-RU"/>
          </w:rPr>
          <w:t>бажання</w:t>
        </w:r>
      </w:hyperlink>
      <w:r w:rsidRPr="00EF2F2C">
        <w:rPr>
          <w:rFonts w:ascii="Times New Roman" w:hAnsi="Times New Roman"/>
          <w:sz w:val="28"/>
          <w:szCs w:val="28"/>
          <w:lang w:val="ru-RU" w:eastAsia="ru-RU"/>
        </w:rPr>
        <w:t>, намір, здатність або нездатність до вчинення дії; або вносять у речення емоційну оцінку. Важливо відзначити, що багато-які з перерахованих дієслів мають модальне значення тільки в поєднанні з </w:t>
      </w:r>
      <w:hyperlink r:id="rId23" w:tooltip="Інфінітиви" w:history="1">
        <w:r w:rsidRPr="00EF2F2C">
          <w:rPr>
            <w:rFonts w:ascii="Times New Roman" w:hAnsi="Times New Roman"/>
            <w:sz w:val="28"/>
            <w:szCs w:val="28"/>
            <w:lang w:val="ru-RU" w:eastAsia="ru-RU"/>
          </w:rPr>
          <w:t>інфінітивом</w:t>
        </w:r>
      </w:hyperlink>
      <w:r w:rsidRPr="00EF2F2C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а </w:t>
      </w:r>
      <w:r w:rsidRPr="00EF2F2C">
        <w:rPr>
          <w:rFonts w:ascii="Times New Roman" w:hAnsi="Times New Roman"/>
          <w:sz w:val="28"/>
          <w:szCs w:val="28"/>
          <w:lang w:val="ru-RU" w:eastAsia="ru-RU"/>
        </w:rPr>
        <w:t>у вживанні без інфінітивувони виступають як повноцінні дієслова і виступають як простий дієслівний присудок</w:t>
      </w:r>
      <w:r w:rsidRPr="00A73781">
        <w:rPr>
          <w:rFonts w:ascii="Times New Roman" w:hAnsi="Times New Roman"/>
          <w:sz w:val="28"/>
          <w:szCs w:val="28"/>
          <w:lang w:val="ru-RU" w:eastAsia="ru-RU"/>
        </w:rPr>
        <w:t xml:space="preserve">[1, </w:t>
      </w:r>
      <w:r>
        <w:rPr>
          <w:rFonts w:ascii="Times New Roman" w:hAnsi="Times New Roman"/>
          <w:sz w:val="28"/>
          <w:szCs w:val="28"/>
          <w:lang w:val="en-US" w:eastAsia="ru-RU"/>
        </w:rPr>
        <w:t>c</w:t>
      </w:r>
      <w:r w:rsidRPr="00A73781">
        <w:rPr>
          <w:rFonts w:ascii="Times New Roman" w:hAnsi="Times New Roman"/>
          <w:sz w:val="28"/>
          <w:szCs w:val="28"/>
          <w:lang w:val="ru-RU" w:eastAsia="ru-RU"/>
        </w:rPr>
        <w:t>. 121]</w:t>
      </w:r>
      <w:r w:rsidRPr="00EF2F2C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B96C60" w:rsidRPr="00BF78A2" w:rsidRDefault="00B96C60" w:rsidP="00A73781">
      <w:pPr>
        <w:spacing w:after="0" w:line="360" w:lineRule="auto"/>
        <w:ind w:firstLine="708"/>
        <w:jc w:val="both"/>
        <w:outlineLvl w:val="1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BF78A2">
        <w:rPr>
          <w:rFonts w:ascii="Times New Roman" w:hAnsi="Times New Roman"/>
          <w:b/>
          <w:bCs/>
          <w:sz w:val="28"/>
          <w:szCs w:val="28"/>
          <w:lang w:val="ru-RU" w:eastAsia="ru-RU"/>
        </w:rPr>
        <w:t>2.3.Складений іменний присудок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bCs/>
          <w:sz w:val="28"/>
          <w:szCs w:val="28"/>
          <w:lang w:val="ru-RU" w:eastAsia="ru-RU"/>
        </w:rPr>
        <w:t>Складений іменний присудок</w:t>
      </w:r>
      <w:r w:rsidRPr="00EF2F2C">
        <w:rPr>
          <w:rFonts w:ascii="Times New Roman" w:hAnsi="Times New Roman"/>
          <w:sz w:val="28"/>
          <w:szCs w:val="28"/>
          <w:lang w:val="ru-RU" w:eastAsia="ru-RU"/>
        </w:rPr>
        <w:t>- це тип присудка, де лексичне і граматичне значення виражені в різних словах. Граматичне значення присудка передає дієслівна частина, а іменна частина передає лексичне значення.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У ролі дієслівної частини можуть виступати три групи дієслів: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1. Дієслово "бути", позбавлене свого лексичного значення "існувати, бути в наявності". У теперішньому часі дієслово "бути" має форму "є", яка в українській мові традиційно не вживається. Відсутність дієслова-зв'язки в теперішньому часі називають нульовою зв'язкою. Використання нульової зв'язки в теперішньому часі - </w:t>
      </w:r>
      <w:hyperlink r:id="rId24" w:tooltip="Норма" w:history="1">
        <w:r w:rsidRPr="00EF2F2C">
          <w:rPr>
            <w:rFonts w:ascii="Times New Roman" w:hAnsi="Times New Roman"/>
            <w:sz w:val="28"/>
            <w:szCs w:val="28"/>
            <w:lang w:val="ru-RU" w:eastAsia="ru-RU"/>
          </w:rPr>
          <w:t>норма</w:t>
        </w:r>
      </w:hyperlink>
      <w:r w:rsidRPr="00EF2F2C">
        <w:rPr>
          <w:rFonts w:ascii="Times New Roman" w:hAnsi="Times New Roman"/>
          <w:sz w:val="28"/>
          <w:szCs w:val="28"/>
          <w:lang w:val="ru-RU" w:eastAsia="ru-RU"/>
        </w:rPr>
        <w:t> української мови.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2.</w:t>
      </w:r>
      <w:bookmarkStart w:id="0" w:name="_GoBack"/>
      <w:bookmarkEnd w:id="0"/>
      <w:r w:rsidRPr="00EF2F2C">
        <w:rPr>
          <w:rFonts w:ascii="Times New Roman" w:hAnsi="Times New Roman"/>
          <w:sz w:val="28"/>
          <w:szCs w:val="28"/>
          <w:lang w:val="ru-RU" w:eastAsia="ru-RU"/>
        </w:rPr>
        <w:t xml:space="preserve">Особливі дієслова, такі як: з'явитися, бути, бувати, виявитися, здаватися, представитися, представлятися, стати, ставати, робитися, зробитися, залишитися, залишатися, вважатися, вважатися і деякі інші. У поєднанні з іменникомці дієслова не мають самостійного значення, але доповнюють і уточнюють значення, яке виражається іменною частиною. 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3. Використання в ролі дієслівної частини  повнозначних дієслів руху, стану, дії: йти, ходити, бігти, повернутися, сидіти, стояти, лежати, працювати, жити, народитися і деяких інших. Всі ці дієслова мають власне лексичне значення і зберігають його у складі сладеного іменного присудка, але це значення може послаблюватися, а на передній план виходить значення іменника. Не можуть входити доскладу складеного іменного присудка слова, що </w:t>
      </w:r>
      <w:hyperlink r:id="rId25" w:tooltip="Відповідь" w:history="1">
        <w:r w:rsidRPr="00EF2F2C">
          <w:rPr>
            <w:rFonts w:ascii="Times New Roman" w:hAnsi="Times New Roman"/>
            <w:sz w:val="28"/>
            <w:szCs w:val="28"/>
            <w:lang w:val="ru-RU" w:eastAsia="ru-RU"/>
          </w:rPr>
          <w:t>відповідають</w:t>
        </w:r>
      </w:hyperlink>
      <w:r w:rsidRPr="00EF2F2C">
        <w:rPr>
          <w:rFonts w:ascii="Times New Roman" w:hAnsi="Times New Roman"/>
          <w:sz w:val="28"/>
          <w:szCs w:val="28"/>
          <w:lang w:val="ru-RU" w:eastAsia="ru-RU"/>
        </w:rPr>
        <w:t> на питання "де?", "к</w:t>
      </w:r>
      <w:r>
        <w:rPr>
          <w:rFonts w:ascii="Times New Roman" w:hAnsi="Times New Roman"/>
          <w:sz w:val="28"/>
          <w:szCs w:val="28"/>
          <w:lang w:val="ru-RU" w:eastAsia="ru-RU"/>
        </w:rPr>
        <w:t>оли?".</w:t>
      </w:r>
      <w:r w:rsidRPr="00EF2F2C">
        <w:rPr>
          <w:rFonts w:ascii="Times New Roman" w:hAnsi="Times New Roman"/>
          <w:sz w:val="28"/>
          <w:szCs w:val="28"/>
          <w:lang w:val="ru-RU" w:eastAsia="ru-RU"/>
        </w:rPr>
        <w:t xml:space="preserve"> Входять тільки слова, що відповідають на питання "який?"</w:t>
      </w:r>
      <w:r w:rsidRPr="00A73781">
        <w:rPr>
          <w:rFonts w:ascii="Times New Roman" w:hAnsi="Times New Roman"/>
          <w:sz w:val="28"/>
          <w:szCs w:val="28"/>
          <w:lang w:val="ru-RU" w:eastAsia="ru-RU"/>
        </w:rPr>
        <w:t xml:space="preserve">[2, </w:t>
      </w:r>
      <w:r>
        <w:rPr>
          <w:rFonts w:ascii="Times New Roman" w:hAnsi="Times New Roman"/>
          <w:sz w:val="28"/>
          <w:szCs w:val="28"/>
          <w:lang w:val="en-US" w:eastAsia="ru-RU"/>
        </w:rPr>
        <w:t>c</w:t>
      </w:r>
      <w:r w:rsidRPr="00A73781">
        <w:rPr>
          <w:rFonts w:ascii="Times New Roman" w:hAnsi="Times New Roman"/>
          <w:sz w:val="28"/>
          <w:szCs w:val="28"/>
          <w:lang w:val="ru-RU" w:eastAsia="ru-RU"/>
        </w:rPr>
        <w:t>.78]</w:t>
      </w:r>
      <w:r w:rsidRPr="00EF2F2C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Другим компонентом складеного іменного присудка є іменна частина, що виражає лексичне значення присудка. Іменна частина має наступні форми вираження: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1. іменник у називному або орудному відмінку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2. іменник у будь-якому непрямому відмінку з прийменником і без нього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3. прикметник або порядковий числівник  в повній формі в називному або орудному відмінку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5. займенник або  іменник у називному (рідше в орудному) відмінку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6. прикметник у формі порівняння</w:t>
      </w:r>
    </w:p>
    <w:p w:rsidR="00B96C60" w:rsidRPr="00EF2F2C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7. кількісний числівник</w:t>
      </w:r>
    </w:p>
    <w:p w:rsidR="00B96C60" w:rsidRPr="00A73781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lang w:val="ru-RU" w:eastAsia="ru-RU"/>
        </w:rPr>
        <w:t>9. </w:t>
      </w:r>
      <w:hyperlink r:id="rId26" w:tooltip="Фразеологізмі" w:history="1">
        <w:r w:rsidRPr="00EF2F2C">
          <w:rPr>
            <w:rFonts w:ascii="Times New Roman" w:hAnsi="Times New Roman"/>
            <w:sz w:val="28"/>
            <w:szCs w:val="28"/>
            <w:lang w:val="ru-RU" w:eastAsia="ru-RU"/>
          </w:rPr>
          <w:t>фразеологічний</w:t>
        </w:r>
      </w:hyperlink>
      <w:r w:rsidRPr="00EF2F2C">
        <w:rPr>
          <w:rFonts w:ascii="Times New Roman" w:hAnsi="Times New Roman"/>
          <w:sz w:val="28"/>
          <w:szCs w:val="28"/>
          <w:lang w:val="ru-RU" w:eastAsia="ru-RU"/>
        </w:rPr>
        <w:t> зворот або стале поєднання слів</w:t>
      </w:r>
      <w:r w:rsidRPr="00A73781">
        <w:rPr>
          <w:rFonts w:ascii="Times New Roman" w:hAnsi="Times New Roman"/>
          <w:sz w:val="28"/>
          <w:szCs w:val="28"/>
          <w:lang w:val="ru-RU" w:eastAsia="ru-RU"/>
        </w:rPr>
        <w:t xml:space="preserve"> [4, </w:t>
      </w:r>
      <w:r>
        <w:rPr>
          <w:rFonts w:ascii="Times New Roman" w:hAnsi="Times New Roman"/>
          <w:sz w:val="28"/>
          <w:szCs w:val="28"/>
          <w:lang w:val="en-US" w:eastAsia="ru-RU"/>
        </w:rPr>
        <w:t>c</w:t>
      </w:r>
      <w:r w:rsidRPr="00A73781">
        <w:rPr>
          <w:rFonts w:ascii="Times New Roman" w:hAnsi="Times New Roman"/>
          <w:sz w:val="28"/>
          <w:szCs w:val="28"/>
          <w:lang w:val="ru-RU" w:eastAsia="ru-RU"/>
        </w:rPr>
        <w:t>.367]</w:t>
      </w:r>
    </w:p>
    <w:p w:rsidR="00B96C60" w:rsidRPr="00A73781" w:rsidRDefault="00B96C60" w:rsidP="00A7378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F2F2C">
        <w:rPr>
          <w:rFonts w:ascii="Times New Roman" w:hAnsi="Times New Roman"/>
          <w:sz w:val="28"/>
          <w:szCs w:val="28"/>
          <w:shd w:val="clear" w:color="auto" w:fill="FFFFFF"/>
        </w:rPr>
        <w:t>Між підметом і присудком існує тісний смисловий і граматичний зв’язок, що проявляється в уподібненні їхніх форм.</w:t>
      </w:r>
    </w:p>
    <w:p w:rsidR="00B96C60" w:rsidRPr="00A73781" w:rsidRDefault="00B96C60" w:rsidP="00A73781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A73781">
        <w:rPr>
          <w:rFonts w:ascii="Times New Roman" w:hAnsi="Times New Roman"/>
          <w:b/>
          <w:sz w:val="28"/>
          <w:szCs w:val="28"/>
          <w:lang w:val="ru-RU" w:eastAsia="ru-RU"/>
        </w:rPr>
        <w:t>Література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:</w:t>
      </w:r>
    </w:p>
    <w:p w:rsidR="00B96C60" w:rsidRPr="006120D2" w:rsidRDefault="00B96C60" w:rsidP="00A73781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6120D2">
        <w:rPr>
          <w:rFonts w:ascii="Times New Roman" w:hAnsi="Times New Roman"/>
          <w:sz w:val="28"/>
          <w:szCs w:val="28"/>
          <w:lang w:val="ru-RU" w:eastAsia="ru-RU"/>
        </w:rPr>
        <w:t>1.   Каранська М. Синтаксис сучасної української літературної мови. – К.: Либідь, 1995. – 312 с.</w:t>
      </w:r>
    </w:p>
    <w:p w:rsidR="00B96C60" w:rsidRPr="006120D2" w:rsidRDefault="00B96C60" w:rsidP="00A73781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2</w:t>
      </w:r>
      <w:r w:rsidRPr="006120D2">
        <w:rPr>
          <w:rFonts w:ascii="Times New Roman" w:hAnsi="Times New Roman"/>
          <w:sz w:val="28"/>
          <w:szCs w:val="28"/>
          <w:lang w:val="ru-RU" w:eastAsia="ru-RU"/>
        </w:rPr>
        <w:t>.   Сучасна українська літературна мова. Синтаксис / За ред. І.К. Білодіда. – К.: Наук.думка, 1972. – 314 с.</w:t>
      </w:r>
    </w:p>
    <w:p w:rsidR="00B96C60" w:rsidRPr="006120D2" w:rsidRDefault="00B96C60" w:rsidP="00A73781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3</w:t>
      </w:r>
      <w:r w:rsidRPr="006120D2">
        <w:rPr>
          <w:rFonts w:ascii="Times New Roman" w:hAnsi="Times New Roman"/>
          <w:sz w:val="28"/>
          <w:szCs w:val="28"/>
          <w:lang w:val="ru-RU" w:eastAsia="ru-RU"/>
        </w:rPr>
        <w:t>.   Українська мова: Енциклопедія. – 2-ге вид., випр. і доп. – К.: Вид-во „Укр. енцикл.” ім. М.П. Бажана, 2004. – 824 с.</w:t>
      </w:r>
    </w:p>
    <w:p w:rsidR="00B96C60" w:rsidRPr="006120D2" w:rsidRDefault="00B96C60" w:rsidP="00A73781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4</w:t>
      </w:r>
      <w:r w:rsidRPr="006120D2">
        <w:rPr>
          <w:rFonts w:ascii="Times New Roman" w:hAnsi="Times New Roman"/>
          <w:sz w:val="28"/>
          <w:szCs w:val="28"/>
          <w:lang w:val="ru-RU" w:eastAsia="ru-RU"/>
        </w:rPr>
        <w:t>.   Шульжук К.Ф. Синтаксис української мови. – К.: Видавничий центр „Академія”, 2004. – С. 364–370.</w:t>
      </w:r>
    </w:p>
    <w:p w:rsidR="00B96C60" w:rsidRDefault="00B96C60" w:rsidP="00A737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B96C60" w:rsidRDefault="00B96C60" w:rsidP="00A737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B96C60" w:rsidRPr="00F06D4E" w:rsidRDefault="00B96C60" w:rsidP="00A7378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sectPr w:rsidR="00B96C60" w:rsidRPr="00F06D4E" w:rsidSect="00E36A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E06A0"/>
    <w:multiLevelType w:val="hybridMultilevel"/>
    <w:tmpl w:val="D35AE49A"/>
    <w:lvl w:ilvl="0" w:tplc="E56C043C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F37B5"/>
    <w:multiLevelType w:val="hybridMultilevel"/>
    <w:tmpl w:val="99721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3006D"/>
    <w:multiLevelType w:val="hybridMultilevel"/>
    <w:tmpl w:val="1EB44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A8C"/>
    <w:rsid w:val="00107DB8"/>
    <w:rsid w:val="001E383C"/>
    <w:rsid w:val="002B5521"/>
    <w:rsid w:val="003B7169"/>
    <w:rsid w:val="004458B4"/>
    <w:rsid w:val="005A2AFA"/>
    <w:rsid w:val="005E4EB8"/>
    <w:rsid w:val="006120D2"/>
    <w:rsid w:val="00752F50"/>
    <w:rsid w:val="007B3C7B"/>
    <w:rsid w:val="00910E75"/>
    <w:rsid w:val="00A73781"/>
    <w:rsid w:val="00B96C60"/>
    <w:rsid w:val="00BF78A2"/>
    <w:rsid w:val="00C54A09"/>
    <w:rsid w:val="00DE21A0"/>
    <w:rsid w:val="00E36A8C"/>
    <w:rsid w:val="00EB7E6E"/>
    <w:rsid w:val="00EF2F2C"/>
    <w:rsid w:val="00F06D4E"/>
    <w:rsid w:val="00F93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E7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E36A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  <w:style w:type="paragraph" w:styleId="Heading2">
    <w:name w:val="heading 2"/>
    <w:basedOn w:val="Normal"/>
    <w:link w:val="Heading2Char"/>
    <w:uiPriority w:val="99"/>
    <w:qFormat/>
    <w:rsid w:val="00E36A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A8C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36A8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E36A8C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E36A8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E36A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36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6A8C"/>
    <w:rPr>
      <w:rFonts w:ascii="Tahoma" w:hAnsi="Tahoma" w:cs="Tahoma"/>
      <w:sz w:val="16"/>
      <w:szCs w:val="16"/>
      <w:lang w:val="uk-UA"/>
    </w:rPr>
  </w:style>
  <w:style w:type="paragraph" w:styleId="ListParagraph">
    <w:name w:val="List Paragraph"/>
    <w:basedOn w:val="Normal"/>
    <w:uiPriority w:val="99"/>
    <w:qFormat/>
    <w:rsid w:val="00BF78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52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2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2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2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521252">
          <w:marLeft w:val="2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-referat.com/%D0%A1%D1%82%D0%B0%D0%BD%D1%83" TargetMode="External"/><Relationship Id="rId13" Type="http://schemas.openxmlformats.org/officeDocument/2006/relationships/hyperlink" Target="http://ua-referat.com/%D0%86%D0%BD%D1%84%D1%96%D0%BD%D1%96%D1%82%D0%B8%D0%B2%D0%B8" TargetMode="External"/><Relationship Id="rId18" Type="http://schemas.openxmlformats.org/officeDocument/2006/relationships/hyperlink" Target="http://ua-referat.com/%D0%A4%D1%80%D0%B0%D0%B7%D0%B5%D0%BE%D0%BB%D0%BE%D0%B3%D1%96%D1%8F" TargetMode="External"/><Relationship Id="rId26" Type="http://schemas.openxmlformats.org/officeDocument/2006/relationships/hyperlink" Target="http://ua-referat.com/%D0%A4%D1%80%D0%B0%D0%B7%D0%B5%D0%BE%D0%BB%D0%BE%D0%B3%D1%96%D0%B7%D0%BC%D1%96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a-referat.com/%D0%9C%D0%BE%D0%B4%D0%B0%D0%BB%D1%8C%D0%BD%D1%96_%D0%B4%D1%96%D1%94%D1%81%D0%BB%D0%BE%D0%B2%D0%B0" TargetMode="External"/><Relationship Id="rId7" Type="http://schemas.openxmlformats.org/officeDocument/2006/relationships/hyperlink" Target="http://uk.wikipedia.org/wiki/%D0%9F%D1%80%D0%B8%D1%81%D1%83%D0%B4%D0%BE%D0%BA" TargetMode="External"/><Relationship Id="rId12" Type="http://schemas.openxmlformats.org/officeDocument/2006/relationships/hyperlink" Target="http://ua-referat.com/%D0%A7%D0%B0%D1%81%D1%82%D0%B8%D0%BD%D0%B0_%D0%BC%D0%BE%D0%B2%D0%B8" TargetMode="External"/><Relationship Id="rId17" Type="http://schemas.openxmlformats.org/officeDocument/2006/relationships/hyperlink" Target="http://ua-referat.com/%D0%9F%D1%80%D0%B8%D0%BA%D0%BC%D0%B5%D1%82%D0%B8" TargetMode="External"/><Relationship Id="rId25" Type="http://schemas.openxmlformats.org/officeDocument/2006/relationships/hyperlink" Target="http://ua-referat.com/%D0%92%D1%96%D0%B4%D0%BF%D0%BE%D0%B2%D1%96%D0%B4%D1%8C" TargetMode="External"/><Relationship Id="rId2" Type="http://schemas.openxmlformats.org/officeDocument/2006/relationships/styles" Target="styles.xml"/><Relationship Id="rId16" Type="http://schemas.openxmlformats.org/officeDocument/2006/relationships/hyperlink" Target="http://ua-referat.com/%D0%A1%D0%BB%D0%BE%D0%B2%D0%BE%D1%81%D0%BF%D0%BE%D0%BB%D1%83%D1%87%D0%B5%D0%BD%D0%BD%D1%8F" TargetMode="External"/><Relationship Id="rId20" Type="http://schemas.openxmlformats.org/officeDocument/2006/relationships/hyperlink" Target="http://ua-referat.com/%D0%A4%D1%80%D0%B0%D0%B7%D0%B5%D0%BE%D0%BB%D0%BE%D0%B3%D1%96%D0%B7%D0%BC%D1%9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uk.wikipedia.org/wiki/%D0%A0%D0%B5%D1%87%D0%B5%D0%BD%D0%BD%D1%8F" TargetMode="External"/><Relationship Id="rId11" Type="http://schemas.openxmlformats.org/officeDocument/2006/relationships/hyperlink" Target="http://ua-referat.com/%D0%A1%D0%BB%D0%BE%D0%B2%D0%BE" TargetMode="External"/><Relationship Id="rId24" Type="http://schemas.openxmlformats.org/officeDocument/2006/relationships/hyperlink" Target="http://ua-referat.com/%D0%9D%D0%BE%D1%80%D0%BC%D0%B0" TargetMode="External"/><Relationship Id="rId5" Type="http://schemas.openxmlformats.org/officeDocument/2006/relationships/hyperlink" Target="http://ua-referat.com/%D0%A5%D0%B0%D1%80%D0%B0%D0%BA%D1%82%D0%B5%D1%80" TargetMode="External"/><Relationship Id="rId15" Type="http://schemas.openxmlformats.org/officeDocument/2006/relationships/hyperlink" Target="http://ua-referat.com/%D0%A1%D0%B0%D0%BC%D0%B5" TargetMode="External"/><Relationship Id="rId23" Type="http://schemas.openxmlformats.org/officeDocument/2006/relationships/hyperlink" Target="http://ua-referat.com/%D0%86%D0%BD%D1%84%D1%96%D0%BD%D1%96%D1%82%D0%B8%D0%B2%D0%B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ua-referat.com/%D0%92%D1%96%D0%BD" TargetMode="External"/><Relationship Id="rId19" Type="http://schemas.openxmlformats.org/officeDocument/2006/relationships/hyperlink" Target="http://ua-referat.com/%D0%97%D0%B4%D1%96%D0%B9%D1%81%D0%BD%D0%B5%D0%BD%D0%BD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a-referat.com/%D0%92%D1%96%D0%B4%D0%BF%D0%BE%D0%B2%D1%96%D0%B4%D1%8C" TargetMode="External"/><Relationship Id="rId14" Type="http://schemas.openxmlformats.org/officeDocument/2006/relationships/hyperlink" Target="http://ua-referat.com/%D0%9C%D0%BD%D0%BE%D0%B6%D0%B8%D0%BD%D0%B8" TargetMode="External"/><Relationship Id="rId22" Type="http://schemas.openxmlformats.org/officeDocument/2006/relationships/hyperlink" Target="http://ua-referat.com/%D0%91%D0%B0%D0%B6%D0%B0%D0%BD%D0%BD%D1%8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5</Pages>
  <Words>6701</Words>
  <Characters>3820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2014-11-26T20:25:00Z</cp:lastPrinted>
  <dcterms:created xsi:type="dcterms:W3CDTF">2014-11-27T16:38:00Z</dcterms:created>
  <dcterms:modified xsi:type="dcterms:W3CDTF">2014-11-27T17:12:00Z</dcterms:modified>
</cp:coreProperties>
</file>