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FB3" w:rsidRPr="00FB7B0F" w:rsidRDefault="00B85FB3" w:rsidP="009D1B0A">
      <w:pPr>
        <w:spacing w:after="0" w:line="360" w:lineRule="auto"/>
        <w:ind w:firstLine="709"/>
        <w:contextualSpacing/>
        <w:jc w:val="right"/>
        <w:rPr>
          <w:rFonts w:ascii="Times New Roman" w:hAnsi="Times New Roman"/>
          <w:b/>
          <w:sz w:val="28"/>
          <w:szCs w:val="28"/>
        </w:rPr>
      </w:pPr>
      <w:r w:rsidRPr="00FB7B0F">
        <w:rPr>
          <w:rFonts w:ascii="Times New Roman" w:hAnsi="Times New Roman"/>
          <w:b/>
          <w:sz w:val="28"/>
          <w:szCs w:val="28"/>
        </w:rPr>
        <w:t>Віта Бондаренко</w:t>
      </w:r>
    </w:p>
    <w:p w:rsidR="00B85FB3" w:rsidRPr="00FB7B0F" w:rsidRDefault="00B85FB3" w:rsidP="009D1B0A">
      <w:pPr>
        <w:spacing w:after="0" w:line="360" w:lineRule="auto"/>
        <w:ind w:firstLine="709"/>
        <w:contextualSpacing/>
        <w:jc w:val="right"/>
        <w:rPr>
          <w:rFonts w:ascii="Times New Roman" w:hAnsi="Times New Roman"/>
          <w:b/>
          <w:sz w:val="28"/>
          <w:szCs w:val="28"/>
        </w:rPr>
      </w:pPr>
      <w:r w:rsidRPr="00FB7B0F">
        <w:rPr>
          <w:rFonts w:ascii="Times New Roman" w:hAnsi="Times New Roman"/>
          <w:b/>
          <w:sz w:val="28"/>
          <w:szCs w:val="28"/>
        </w:rPr>
        <w:t>(Вінниця, Україна)</w:t>
      </w:r>
    </w:p>
    <w:p w:rsidR="00B85FB3" w:rsidRDefault="00B85FB3" w:rsidP="009D1B0A">
      <w:pPr>
        <w:spacing w:after="0" w:line="360" w:lineRule="auto"/>
        <w:ind w:firstLine="709"/>
        <w:contextualSpacing/>
        <w:jc w:val="center"/>
        <w:rPr>
          <w:rFonts w:ascii="Times New Roman" w:hAnsi="Times New Roman"/>
          <w:b/>
          <w:caps/>
          <w:sz w:val="28"/>
          <w:szCs w:val="28"/>
          <w:lang w:val="en-US"/>
        </w:rPr>
      </w:pPr>
    </w:p>
    <w:p w:rsidR="00B85FB3" w:rsidRPr="009D1B0A" w:rsidRDefault="00B85FB3" w:rsidP="009D1B0A">
      <w:pPr>
        <w:spacing w:after="0" w:line="360" w:lineRule="auto"/>
        <w:ind w:firstLine="709"/>
        <w:contextualSpacing/>
        <w:jc w:val="center"/>
        <w:rPr>
          <w:rFonts w:ascii="Times New Roman" w:hAnsi="Times New Roman"/>
          <w:b/>
          <w:caps/>
          <w:sz w:val="28"/>
        </w:rPr>
      </w:pPr>
      <w:r w:rsidRPr="009D1B0A">
        <w:rPr>
          <w:rFonts w:ascii="Times New Roman" w:hAnsi="Times New Roman"/>
          <w:b/>
          <w:caps/>
          <w:sz w:val="28"/>
        </w:rPr>
        <w:t>Аналіз основнихположень Закону України «Про вищу освіту»</w:t>
      </w:r>
    </w:p>
    <w:p w:rsidR="00B85FB3" w:rsidRPr="00581676" w:rsidRDefault="00B85FB3" w:rsidP="00581676">
      <w:pPr>
        <w:spacing w:after="0" w:line="360" w:lineRule="auto"/>
        <w:ind w:firstLine="709"/>
        <w:contextualSpacing/>
        <w:jc w:val="center"/>
        <w:rPr>
          <w:rFonts w:ascii="Times New Roman" w:hAnsi="Times New Roman"/>
          <w:b/>
          <w:sz w:val="28"/>
        </w:rPr>
      </w:pPr>
    </w:p>
    <w:p w:rsidR="00B85FB3" w:rsidRPr="00BF0099" w:rsidRDefault="00B85FB3" w:rsidP="00581676">
      <w:pPr>
        <w:spacing w:after="0" w:line="360" w:lineRule="auto"/>
        <w:ind w:firstLine="709"/>
        <w:contextualSpacing/>
        <w:jc w:val="both"/>
        <w:rPr>
          <w:rFonts w:ascii="Times New Roman" w:hAnsi="Times New Roman"/>
          <w:sz w:val="28"/>
        </w:rPr>
      </w:pPr>
      <w:r w:rsidRPr="00581676">
        <w:rPr>
          <w:rFonts w:ascii="Times New Roman" w:hAnsi="Times New Roman"/>
          <w:sz w:val="28"/>
        </w:rPr>
        <w:t xml:space="preserve">Актуальність теми. Освіта і наука є стратегічним резервом розвитку держави, суспільства, економіки та багатовимірним полем інтеграції України у світову спільноту. Система вищої освіти України успадкувала основні організаційні структури та методи управління від часів СРСР. Це ставить перед Урядом завдання проведення глибоко продуманої реформи вищої освіти України з науковим прогнозуванням її результатів із збереженням та розвитком національної духовної культури. </w:t>
      </w:r>
      <w:r>
        <w:rPr>
          <w:rFonts w:ascii="Times New Roman" w:hAnsi="Times New Roman"/>
          <w:sz w:val="28"/>
        </w:rPr>
        <w:t>Однак, н</w:t>
      </w:r>
      <w:r w:rsidRPr="00581676">
        <w:rPr>
          <w:rFonts w:ascii="Times New Roman" w:hAnsi="Times New Roman"/>
          <w:sz w:val="28"/>
        </w:rPr>
        <w:t>езважаючи на важку соціально-економічну ситуацію в Україні, в галузі освіти відбуваються позитивні демократичні зміни.</w:t>
      </w:r>
      <w:r>
        <w:rPr>
          <w:rFonts w:ascii="Times New Roman" w:hAnsi="Times New Roman"/>
          <w:sz w:val="28"/>
        </w:rPr>
        <w:t>Однією із них є новий Закон «Про вищу освіту», який можна</w:t>
      </w:r>
      <w:r w:rsidRPr="00581676">
        <w:rPr>
          <w:rFonts w:ascii="Times New Roman" w:hAnsi="Times New Roman"/>
          <w:sz w:val="28"/>
        </w:rPr>
        <w:t xml:space="preserve"> вважати революціє</w:t>
      </w:r>
      <w:r>
        <w:rPr>
          <w:rFonts w:ascii="Times New Roman" w:hAnsi="Times New Roman"/>
          <w:sz w:val="28"/>
        </w:rPr>
        <w:t>ю у сфері вищої освіти  України.</w:t>
      </w:r>
    </w:p>
    <w:p w:rsidR="00B85FB3" w:rsidRPr="00581676" w:rsidRDefault="00B85FB3" w:rsidP="00581676">
      <w:pPr>
        <w:spacing w:after="0" w:line="360" w:lineRule="auto"/>
        <w:ind w:firstLine="709"/>
        <w:contextualSpacing/>
        <w:jc w:val="both"/>
        <w:rPr>
          <w:rFonts w:ascii="Times New Roman" w:hAnsi="Times New Roman"/>
          <w:sz w:val="28"/>
        </w:rPr>
      </w:pPr>
      <w:r>
        <w:rPr>
          <w:rFonts w:ascii="Times New Roman" w:hAnsi="Times New Roman"/>
          <w:sz w:val="28"/>
        </w:rPr>
        <w:t>Мета</w:t>
      </w:r>
      <w:r w:rsidRPr="00581676">
        <w:rPr>
          <w:rFonts w:ascii="Times New Roman" w:hAnsi="Times New Roman"/>
          <w:sz w:val="28"/>
        </w:rPr>
        <w:t xml:space="preserve"> дослідження</w:t>
      </w:r>
      <w:r>
        <w:rPr>
          <w:rFonts w:ascii="Times New Roman" w:hAnsi="Times New Roman"/>
          <w:sz w:val="28"/>
        </w:rPr>
        <w:t>: окреслити основнінапрямки реалізації</w:t>
      </w:r>
      <w:r w:rsidRPr="00581676">
        <w:rPr>
          <w:rFonts w:ascii="Times New Roman" w:hAnsi="Times New Roman"/>
          <w:sz w:val="28"/>
        </w:rPr>
        <w:t>нового Закону «Про вищу освіту»</w:t>
      </w:r>
      <w:r>
        <w:rPr>
          <w:rFonts w:ascii="Times New Roman" w:hAnsi="Times New Roman"/>
          <w:sz w:val="28"/>
        </w:rPr>
        <w:t>, а також проаналізувати результативністьта вплив його запровадження на сучасну систему освітиУкраїни.</w:t>
      </w:r>
    </w:p>
    <w:p w:rsidR="00B85FB3" w:rsidRDefault="00B85FB3" w:rsidP="00581676">
      <w:pPr>
        <w:spacing w:after="0" w:line="360" w:lineRule="auto"/>
        <w:ind w:firstLine="709"/>
        <w:contextualSpacing/>
        <w:jc w:val="both"/>
        <w:rPr>
          <w:rFonts w:ascii="Times New Roman" w:hAnsi="Times New Roman"/>
          <w:sz w:val="28"/>
        </w:rPr>
      </w:pPr>
      <w:r w:rsidRPr="00581676">
        <w:rPr>
          <w:rFonts w:ascii="Times New Roman" w:hAnsi="Times New Roman"/>
          <w:sz w:val="28"/>
        </w:rPr>
        <w:t>Помітний внесок в аналіз проблем у сфері вищої освіти України в останні роки зробили такі науковці: В. Андрущенко, В. Бакіров, В. Брюховецький, І. Вакарчук, С. Квіт, В. Кремень, К. Левківський, Т. Оболенська, В. Рач, М. Степко, Т. Фініков, Н. Ушакова</w:t>
      </w:r>
      <w:r w:rsidRPr="00695B4E">
        <w:rPr>
          <w:rFonts w:ascii="Times New Roman" w:hAnsi="Times New Roman"/>
          <w:sz w:val="28"/>
        </w:rPr>
        <w:t>[1</w:t>
      </w:r>
      <w:r>
        <w:rPr>
          <w:rFonts w:ascii="Times New Roman" w:hAnsi="Times New Roman"/>
          <w:sz w:val="28"/>
        </w:rPr>
        <w:t xml:space="preserve">, </w:t>
      </w:r>
      <w:r>
        <w:rPr>
          <w:rFonts w:ascii="Times New Roman" w:hAnsi="Times New Roman"/>
          <w:sz w:val="28"/>
          <w:lang w:val="en-US"/>
        </w:rPr>
        <w:t>c</w:t>
      </w:r>
      <w:r w:rsidRPr="001D6A26">
        <w:rPr>
          <w:rFonts w:ascii="Times New Roman" w:hAnsi="Times New Roman"/>
          <w:sz w:val="28"/>
        </w:rPr>
        <w:t xml:space="preserve">. </w:t>
      </w:r>
      <w:r w:rsidRPr="009D1B0A">
        <w:rPr>
          <w:rFonts w:ascii="Times New Roman" w:hAnsi="Times New Roman"/>
          <w:sz w:val="28"/>
        </w:rPr>
        <w:t>63</w:t>
      </w:r>
      <w:r w:rsidRPr="00695B4E">
        <w:rPr>
          <w:rFonts w:ascii="Times New Roman" w:hAnsi="Times New Roman"/>
          <w:sz w:val="28"/>
        </w:rPr>
        <w:t>]</w:t>
      </w:r>
      <w:r w:rsidRPr="00581676">
        <w:rPr>
          <w:rFonts w:ascii="Times New Roman" w:hAnsi="Times New Roman"/>
          <w:sz w:val="28"/>
        </w:rPr>
        <w:t>.</w:t>
      </w:r>
    </w:p>
    <w:p w:rsidR="00B85FB3" w:rsidRDefault="00B85FB3" w:rsidP="00581676">
      <w:pPr>
        <w:spacing w:after="0" w:line="360" w:lineRule="auto"/>
        <w:ind w:firstLine="709"/>
        <w:contextualSpacing/>
        <w:jc w:val="both"/>
        <w:rPr>
          <w:rFonts w:ascii="Times New Roman" w:hAnsi="Times New Roman"/>
          <w:sz w:val="28"/>
        </w:rPr>
      </w:pPr>
      <w:r>
        <w:rPr>
          <w:rFonts w:ascii="Times New Roman" w:hAnsi="Times New Roman"/>
          <w:sz w:val="28"/>
        </w:rPr>
        <w:t>З</w:t>
      </w:r>
      <w:r w:rsidRPr="00D85A68">
        <w:rPr>
          <w:rFonts w:ascii="Times New Roman" w:hAnsi="Times New Roman"/>
          <w:sz w:val="28"/>
        </w:rPr>
        <w:t>а даними національного фонду фундаментальних досліджень США, протягом останніх 10 років вища освіта і наука України, за сукупними показниками, перемістилася з 32-го на 41-е місце у світі. Зокрема протягом останнього десятиріччя Україна за кількістю наукових публікацій з високим імпакт-фактором швидко втрачала свої позиції приблизно з темпом 3,6% на рік. Зниження якості підготовки людського капіталу почало безпосередньо впливати на втрату конкурентоспроможності країни у світі.Виробництво в Україні високотехнологічної продукції, яка створювалася на основі нових знань, і її експорт протягом останніх 10 років постійно зменшувалися. Так, у 2001 році частка високотехнологічного експорту в загальному експорті України становила 5,5%, а в 2012-му — близько 4%, тоді як, наприклад, для Китаю цей показник за такий же відрізок часу різко зростав — з 18 до 33%.</w:t>
      </w:r>
    </w:p>
    <w:p w:rsidR="00B85FB3" w:rsidRPr="00581676" w:rsidRDefault="00B85FB3" w:rsidP="00581676">
      <w:pPr>
        <w:spacing w:after="0" w:line="360" w:lineRule="auto"/>
        <w:ind w:firstLine="709"/>
        <w:contextualSpacing/>
        <w:jc w:val="both"/>
        <w:rPr>
          <w:rFonts w:ascii="Times New Roman" w:hAnsi="Times New Roman"/>
          <w:sz w:val="28"/>
        </w:rPr>
      </w:pPr>
      <w:r w:rsidRPr="00D85A68">
        <w:rPr>
          <w:rFonts w:ascii="Times New Roman" w:hAnsi="Times New Roman"/>
          <w:sz w:val="28"/>
        </w:rPr>
        <w:t xml:space="preserve">Тому на початку третього десятиріччя незалежності країни прийшло розуміння громадськості, що чинний Закон України "Про вищу освіту" вичерпав свій регуляторний і реформаторський ресурс та не відповідає вимогам часу і міжнародним стандартам. Виникла гостра потреба в переорієнтації національної системи вищої освіти і науки на підготовку такого людського капіталу, який би забезпечив інноваційний розвиток країни за рахунок тісної взаємодії вищої освіти, науки, бізнесу та влади. </w:t>
      </w:r>
      <w:r>
        <w:rPr>
          <w:rFonts w:ascii="Times New Roman" w:hAnsi="Times New Roman"/>
          <w:sz w:val="28"/>
        </w:rPr>
        <w:t>Всі ці цілі мають бути досягнені із введенням нового Закону «Про вищу освіту»</w:t>
      </w:r>
      <w:r w:rsidRPr="00581676">
        <w:rPr>
          <w:rFonts w:ascii="Times New Roman" w:hAnsi="Times New Roman"/>
          <w:sz w:val="28"/>
        </w:rPr>
        <w:t>[</w:t>
      </w:r>
      <w:r w:rsidRPr="00695B4E">
        <w:rPr>
          <w:rFonts w:ascii="Times New Roman" w:hAnsi="Times New Roman"/>
          <w:sz w:val="28"/>
        </w:rPr>
        <w:t>2</w:t>
      </w:r>
      <w:r>
        <w:rPr>
          <w:rFonts w:ascii="Times New Roman" w:hAnsi="Times New Roman"/>
          <w:sz w:val="28"/>
          <w:lang w:val="ru-RU"/>
        </w:rPr>
        <w:t xml:space="preserve">, c. </w:t>
      </w:r>
      <w:r w:rsidRPr="009D1B0A">
        <w:rPr>
          <w:rFonts w:ascii="Times New Roman" w:hAnsi="Times New Roman"/>
          <w:sz w:val="28"/>
          <w:lang w:val="ru-RU"/>
        </w:rPr>
        <w:t>160-162</w:t>
      </w:r>
      <w:r w:rsidRPr="00581676">
        <w:rPr>
          <w:rFonts w:ascii="Times New Roman" w:hAnsi="Times New Roman"/>
          <w:sz w:val="28"/>
        </w:rPr>
        <w:t>]</w:t>
      </w:r>
      <w:r>
        <w:rPr>
          <w:rFonts w:ascii="Times New Roman" w:hAnsi="Times New Roman"/>
          <w:sz w:val="28"/>
        </w:rPr>
        <w:t>.</w:t>
      </w:r>
    </w:p>
    <w:p w:rsidR="00B85FB3" w:rsidRPr="00581676" w:rsidRDefault="00B85FB3" w:rsidP="00581676">
      <w:pPr>
        <w:spacing w:after="0" w:line="360" w:lineRule="auto"/>
        <w:ind w:firstLine="709"/>
        <w:contextualSpacing/>
        <w:jc w:val="both"/>
        <w:rPr>
          <w:rFonts w:ascii="Times New Roman" w:hAnsi="Times New Roman"/>
          <w:sz w:val="28"/>
        </w:rPr>
      </w:pPr>
      <w:r w:rsidRPr="00581676">
        <w:rPr>
          <w:rFonts w:ascii="Times New Roman" w:hAnsi="Times New Roman"/>
          <w:sz w:val="28"/>
        </w:rPr>
        <w:t>Законопроект «Про вищу освіту» був розроблений ще в 2012 році робочою групою, яку тоді очолював ректор національного технічного університету України Михайло Згуровський, він же являється одним з головним авторів уже прийнятого Закону. Такий довгий шлях (він розроблявся 3 роки) авторипояснюють публічністю обговоренняЗакону і великою кількістю правок  та зауважень, які надходили через Інтернетвід всіх зацікавлених осіб.Протягом періоду розробки проекту Закону до нього було подано понад 4 тисяч пропозицій від більш ніж 100 організацій та установ і великої кількості фахівців у галузі освіти, науки, державного управління та бізнесу</w:t>
      </w:r>
      <w:r>
        <w:rPr>
          <w:rFonts w:ascii="Times New Roman" w:hAnsi="Times New Roman"/>
          <w:sz w:val="28"/>
        </w:rPr>
        <w:t>.</w:t>
      </w:r>
    </w:p>
    <w:p w:rsidR="00B85FB3" w:rsidRPr="00581676" w:rsidRDefault="00B85FB3" w:rsidP="00581676">
      <w:pPr>
        <w:spacing w:after="0" w:line="360" w:lineRule="auto"/>
        <w:ind w:firstLine="709"/>
        <w:contextualSpacing/>
        <w:jc w:val="both"/>
        <w:rPr>
          <w:rFonts w:ascii="Times New Roman" w:hAnsi="Times New Roman"/>
          <w:sz w:val="28"/>
        </w:rPr>
      </w:pPr>
      <w:r w:rsidRPr="00581676">
        <w:rPr>
          <w:rFonts w:ascii="Times New Roman" w:hAnsi="Times New Roman"/>
          <w:sz w:val="28"/>
        </w:rPr>
        <w:t>Закон набув чинності з 6 вересня 2014 року. Етапами запровадження Закону в дію є:</w:t>
      </w:r>
    </w:p>
    <w:p w:rsidR="00B85FB3" w:rsidRPr="00581676" w:rsidRDefault="00B85FB3" w:rsidP="00581676">
      <w:pPr>
        <w:spacing w:after="0" w:line="360" w:lineRule="auto"/>
        <w:ind w:firstLine="709"/>
        <w:contextualSpacing/>
        <w:jc w:val="both"/>
        <w:rPr>
          <w:rFonts w:ascii="Times New Roman" w:hAnsi="Times New Roman"/>
          <w:sz w:val="28"/>
        </w:rPr>
      </w:pPr>
      <w:r w:rsidRPr="00581676">
        <w:rPr>
          <w:rFonts w:ascii="Times New Roman" w:hAnsi="Times New Roman"/>
          <w:sz w:val="28"/>
        </w:rPr>
        <w:t>І. Доопрацювання законодавчої бази, без якої не можливо прийти до нових стандартів (вересень 2014).</w:t>
      </w:r>
    </w:p>
    <w:p w:rsidR="00B85FB3" w:rsidRPr="00581676" w:rsidRDefault="00B85FB3" w:rsidP="00581676">
      <w:pPr>
        <w:spacing w:after="0" w:line="360" w:lineRule="auto"/>
        <w:ind w:firstLine="709"/>
        <w:contextualSpacing/>
        <w:jc w:val="both"/>
        <w:rPr>
          <w:rFonts w:ascii="Times New Roman" w:hAnsi="Times New Roman"/>
          <w:sz w:val="28"/>
        </w:rPr>
      </w:pPr>
      <w:r w:rsidRPr="00581676">
        <w:rPr>
          <w:rFonts w:ascii="Times New Roman" w:hAnsi="Times New Roman"/>
          <w:sz w:val="28"/>
        </w:rPr>
        <w:t xml:space="preserve">ІІ. Вже з вересня 2015 року розпочне роботу Національне агентство із забезпечення якості вищої освіти, а ВНЗ перейдуть на максимальне навантаження викладачів у 600 годин (замість 900) - і це означає, що навчальні програми будуть змінені у відповідності до нових освітніх стандартів. Також, за новим законом, студентам надається право обирати зміст освіти – до 25% , що посилить конкуренцію між викладачами. </w:t>
      </w:r>
    </w:p>
    <w:p w:rsidR="00B85FB3" w:rsidRPr="00581676" w:rsidRDefault="00B85FB3" w:rsidP="00581676">
      <w:pPr>
        <w:spacing w:after="0" w:line="360" w:lineRule="auto"/>
        <w:ind w:firstLine="709"/>
        <w:contextualSpacing/>
        <w:jc w:val="both"/>
        <w:rPr>
          <w:rFonts w:ascii="Times New Roman" w:hAnsi="Times New Roman"/>
          <w:sz w:val="28"/>
        </w:rPr>
      </w:pPr>
      <w:r w:rsidRPr="00581676">
        <w:rPr>
          <w:rFonts w:ascii="Times New Roman" w:hAnsi="Times New Roman"/>
          <w:sz w:val="28"/>
        </w:rPr>
        <w:t xml:space="preserve">ІІІ. Розпочнеться додаткове можливе фінансування деяких положень Закону (з 1 січня 2016 року) </w:t>
      </w:r>
      <w:r w:rsidRPr="00581676">
        <w:rPr>
          <w:rFonts w:ascii="Times New Roman" w:hAnsi="Times New Roman"/>
          <w:sz w:val="28"/>
          <w:lang w:val="ru-RU"/>
        </w:rPr>
        <w:t>[</w:t>
      </w:r>
      <w:r>
        <w:rPr>
          <w:rFonts w:ascii="Times New Roman" w:hAnsi="Times New Roman"/>
          <w:sz w:val="28"/>
          <w:lang w:val="ru-RU"/>
        </w:rPr>
        <w:t>3</w:t>
      </w:r>
      <w:r w:rsidRPr="00581676">
        <w:rPr>
          <w:rFonts w:ascii="Times New Roman" w:hAnsi="Times New Roman"/>
          <w:sz w:val="28"/>
          <w:lang w:val="ru-RU"/>
        </w:rPr>
        <w:t>]</w:t>
      </w:r>
      <w:r w:rsidRPr="00581676">
        <w:rPr>
          <w:rFonts w:ascii="Times New Roman" w:hAnsi="Times New Roman"/>
          <w:sz w:val="28"/>
        </w:rPr>
        <w:t>.</w:t>
      </w:r>
    </w:p>
    <w:p w:rsidR="00B85FB3" w:rsidRPr="00581676" w:rsidRDefault="00B85FB3" w:rsidP="00581676">
      <w:pPr>
        <w:spacing w:after="0" w:line="360" w:lineRule="auto"/>
        <w:ind w:firstLine="709"/>
        <w:contextualSpacing/>
        <w:jc w:val="both"/>
        <w:rPr>
          <w:rFonts w:ascii="Times New Roman" w:hAnsi="Times New Roman"/>
          <w:sz w:val="28"/>
        </w:rPr>
      </w:pPr>
      <w:r w:rsidRPr="00581676">
        <w:rPr>
          <w:rFonts w:ascii="Times New Roman" w:hAnsi="Times New Roman"/>
          <w:sz w:val="28"/>
        </w:rPr>
        <w:t>Основні положення Закону України «Про вищу освіту»:</w:t>
      </w:r>
    </w:p>
    <w:p w:rsidR="00B85FB3" w:rsidRPr="00581676" w:rsidRDefault="00B85FB3" w:rsidP="00581676">
      <w:pPr>
        <w:spacing w:after="0" w:line="360" w:lineRule="auto"/>
        <w:ind w:firstLine="709"/>
        <w:contextualSpacing/>
        <w:jc w:val="both"/>
        <w:rPr>
          <w:rFonts w:ascii="Times New Roman" w:hAnsi="Times New Roman"/>
          <w:sz w:val="28"/>
        </w:rPr>
      </w:pPr>
      <w:r w:rsidRPr="00581676">
        <w:rPr>
          <w:rFonts w:ascii="Times New Roman" w:hAnsi="Times New Roman"/>
          <w:sz w:val="28"/>
        </w:rPr>
        <w:t>1. Стипендії.</w:t>
      </w:r>
    </w:p>
    <w:p w:rsidR="00B85FB3" w:rsidRPr="00581676" w:rsidRDefault="00B85FB3" w:rsidP="00581676">
      <w:pPr>
        <w:pStyle w:val="ListParagraph"/>
        <w:numPr>
          <w:ilvl w:val="0"/>
          <w:numId w:val="1"/>
        </w:numPr>
        <w:tabs>
          <w:tab w:val="left" w:pos="993"/>
        </w:tabs>
        <w:spacing w:after="0" w:line="360" w:lineRule="auto"/>
        <w:ind w:left="0" w:firstLine="709"/>
        <w:jc w:val="both"/>
        <w:rPr>
          <w:rFonts w:ascii="Times New Roman" w:hAnsi="Times New Roman"/>
          <w:sz w:val="28"/>
        </w:rPr>
      </w:pPr>
      <w:r w:rsidRPr="00581676">
        <w:rPr>
          <w:rFonts w:ascii="Times New Roman" w:hAnsi="Times New Roman"/>
          <w:sz w:val="28"/>
        </w:rPr>
        <w:t>протягом певного часу студентські стипендії (730 грн) мають підвищити до прожиткового мінімуму (1218 грн.);</w:t>
      </w:r>
    </w:p>
    <w:p w:rsidR="00B85FB3" w:rsidRPr="00581676" w:rsidRDefault="00B85FB3" w:rsidP="00581676">
      <w:pPr>
        <w:pStyle w:val="ListParagraph"/>
        <w:numPr>
          <w:ilvl w:val="0"/>
          <w:numId w:val="1"/>
        </w:numPr>
        <w:tabs>
          <w:tab w:val="left" w:pos="993"/>
        </w:tabs>
        <w:spacing w:after="0" w:line="360" w:lineRule="auto"/>
        <w:ind w:left="0" w:firstLine="709"/>
        <w:jc w:val="both"/>
        <w:rPr>
          <w:rFonts w:ascii="Times New Roman" w:hAnsi="Times New Roman"/>
          <w:sz w:val="28"/>
        </w:rPr>
      </w:pPr>
      <w:r w:rsidRPr="00581676">
        <w:rPr>
          <w:rFonts w:ascii="Times New Roman" w:hAnsi="Times New Roman"/>
          <w:sz w:val="28"/>
        </w:rPr>
        <w:t>стипендії будуть платити не тільки відмінникам: в цілому, за законом, на фінансову підтримку зможуть розраховувати 2/3 студентів;</w:t>
      </w:r>
    </w:p>
    <w:p w:rsidR="00B85FB3" w:rsidRPr="00581676" w:rsidRDefault="00B85FB3" w:rsidP="00581676">
      <w:pPr>
        <w:pStyle w:val="ListParagraph"/>
        <w:numPr>
          <w:ilvl w:val="0"/>
          <w:numId w:val="1"/>
        </w:numPr>
        <w:tabs>
          <w:tab w:val="left" w:pos="993"/>
        </w:tabs>
        <w:spacing w:after="0" w:line="360" w:lineRule="auto"/>
        <w:ind w:left="0" w:firstLine="709"/>
        <w:jc w:val="both"/>
        <w:rPr>
          <w:rFonts w:ascii="Times New Roman" w:hAnsi="Times New Roman"/>
          <w:sz w:val="28"/>
        </w:rPr>
      </w:pPr>
      <w:r w:rsidRPr="00581676">
        <w:rPr>
          <w:rFonts w:ascii="Times New Roman" w:hAnsi="Times New Roman"/>
          <w:sz w:val="28"/>
        </w:rPr>
        <w:t>передбачається створення єдиного стипендіального фонду: таку Постанову уряд планує подати до ВР. Якщо її приймуть, студенти, які бажають отримувати стипендію, подаватимуть заявки і чекатимуть на рішення фонду.</w:t>
      </w:r>
    </w:p>
    <w:p w:rsidR="00B85FB3" w:rsidRPr="00581676" w:rsidRDefault="00B85FB3" w:rsidP="00581676">
      <w:pPr>
        <w:spacing w:after="0" w:line="360" w:lineRule="auto"/>
        <w:ind w:firstLine="709"/>
        <w:contextualSpacing/>
        <w:jc w:val="both"/>
        <w:rPr>
          <w:rFonts w:ascii="Times New Roman" w:hAnsi="Times New Roman"/>
          <w:sz w:val="28"/>
        </w:rPr>
      </w:pPr>
      <w:r w:rsidRPr="00581676">
        <w:rPr>
          <w:rFonts w:ascii="Times New Roman" w:hAnsi="Times New Roman"/>
          <w:sz w:val="28"/>
        </w:rPr>
        <w:t>2. Автономія ВНЗ.</w:t>
      </w:r>
    </w:p>
    <w:p w:rsidR="00B85FB3" w:rsidRPr="00581676" w:rsidRDefault="00B85FB3" w:rsidP="00581676">
      <w:pPr>
        <w:pStyle w:val="ListParagraph"/>
        <w:numPr>
          <w:ilvl w:val="0"/>
          <w:numId w:val="2"/>
        </w:numPr>
        <w:tabs>
          <w:tab w:val="left" w:pos="993"/>
        </w:tabs>
        <w:spacing w:after="0" w:line="360" w:lineRule="auto"/>
        <w:ind w:left="0" w:firstLine="709"/>
        <w:jc w:val="both"/>
        <w:rPr>
          <w:rFonts w:ascii="Times New Roman" w:hAnsi="Times New Roman"/>
          <w:sz w:val="28"/>
        </w:rPr>
      </w:pPr>
      <w:r w:rsidRPr="00581676">
        <w:rPr>
          <w:rFonts w:ascii="Times New Roman" w:hAnsi="Times New Roman"/>
          <w:sz w:val="28"/>
        </w:rPr>
        <w:t>фінансова незалежність: гроші, які отримують державні вузи будуть зберігатися не в Державній Казначейській службі, а в державних банках на спеціальних депозитних рахунках;</w:t>
      </w:r>
    </w:p>
    <w:p w:rsidR="00B85FB3" w:rsidRPr="00581676" w:rsidRDefault="00B85FB3" w:rsidP="00581676">
      <w:pPr>
        <w:pStyle w:val="ListParagraph"/>
        <w:numPr>
          <w:ilvl w:val="0"/>
          <w:numId w:val="2"/>
        </w:numPr>
        <w:tabs>
          <w:tab w:val="left" w:pos="993"/>
        </w:tabs>
        <w:spacing w:after="0" w:line="360" w:lineRule="auto"/>
        <w:ind w:left="0" w:firstLine="709"/>
        <w:jc w:val="both"/>
        <w:rPr>
          <w:rFonts w:ascii="Times New Roman" w:hAnsi="Times New Roman"/>
          <w:sz w:val="28"/>
        </w:rPr>
      </w:pPr>
      <w:r w:rsidRPr="00581676">
        <w:rPr>
          <w:rFonts w:ascii="Times New Roman" w:hAnsi="Times New Roman"/>
          <w:sz w:val="28"/>
        </w:rPr>
        <w:t>усі вищі навчальні заклади отримають право остаточного присудження наукових ступенів;</w:t>
      </w:r>
    </w:p>
    <w:p w:rsidR="00B85FB3" w:rsidRPr="00581676" w:rsidRDefault="00B85FB3" w:rsidP="00581676">
      <w:pPr>
        <w:pStyle w:val="ListParagraph"/>
        <w:numPr>
          <w:ilvl w:val="0"/>
          <w:numId w:val="2"/>
        </w:numPr>
        <w:tabs>
          <w:tab w:val="left" w:pos="993"/>
        </w:tabs>
        <w:spacing w:after="0" w:line="360" w:lineRule="auto"/>
        <w:ind w:left="0" w:firstLine="709"/>
        <w:jc w:val="both"/>
        <w:rPr>
          <w:rFonts w:ascii="Times New Roman" w:hAnsi="Times New Roman"/>
          <w:sz w:val="28"/>
        </w:rPr>
      </w:pPr>
      <w:r w:rsidRPr="00581676">
        <w:rPr>
          <w:rFonts w:ascii="Times New Roman" w:hAnsi="Times New Roman"/>
          <w:sz w:val="28"/>
        </w:rPr>
        <w:t>надається право українським вишам остаточно визнавати закордонні дипломи та наукові ступені;</w:t>
      </w:r>
    </w:p>
    <w:p w:rsidR="00B85FB3" w:rsidRPr="00581676" w:rsidRDefault="00B85FB3" w:rsidP="00581676">
      <w:pPr>
        <w:pStyle w:val="ListParagraph"/>
        <w:numPr>
          <w:ilvl w:val="0"/>
          <w:numId w:val="2"/>
        </w:numPr>
        <w:tabs>
          <w:tab w:val="left" w:pos="993"/>
        </w:tabs>
        <w:spacing w:after="0" w:line="360" w:lineRule="auto"/>
        <w:ind w:left="0" w:firstLine="709"/>
        <w:jc w:val="both"/>
        <w:rPr>
          <w:rFonts w:ascii="Times New Roman" w:hAnsi="Times New Roman"/>
          <w:sz w:val="28"/>
        </w:rPr>
      </w:pPr>
      <w:r w:rsidRPr="00581676">
        <w:rPr>
          <w:rFonts w:ascii="Times New Roman" w:hAnsi="Times New Roman"/>
          <w:sz w:val="28"/>
        </w:rPr>
        <w:t>у виборах керівника ВНЗ буде приймати участь увесь викладацький склад, а також 15% студентів вузу;</w:t>
      </w:r>
    </w:p>
    <w:p w:rsidR="00B85FB3" w:rsidRPr="00581676" w:rsidRDefault="00B85FB3" w:rsidP="00581676">
      <w:pPr>
        <w:pStyle w:val="ListParagraph"/>
        <w:numPr>
          <w:ilvl w:val="0"/>
          <w:numId w:val="2"/>
        </w:numPr>
        <w:tabs>
          <w:tab w:val="left" w:pos="993"/>
        </w:tabs>
        <w:spacing w:after="0" w:line="360" w:lineRule="auto"/>
        <w:ind w:left="0" w:firstLine="709"/>
        <w:jc w:val="both"/>
        <w:rPr>
          <w:rFonts w:ascii="Times New Roman" w:hAnsi="Times New Roman"/>
          <w:sz w:val="28"/>
        </w:rPr>
      </w:pPr>
      <w:r w:rsidRPr="00581676">
        <w:rPr>
          <w:rFonts w:ascii="Times New Roman" w:hAnsi="Times New Roman"/>
          <w:sz w:val="28"/>
        </w:rPr>
        <w:t>умови для підвищення мобільності учасників навчального процесу. Це означає, що тепер буде можливість для викладачів та студентів вчитись, викладати, стажуватись і проводити наукову діяльність в іншому ВНЗ на території України чи за її межами;</w:t>
      </w:r>
    </w:p>
    <w:p w:rsidR="00B85FB3" w:rsidRPr="00581676" w:rsidRDefault="00B85FB3" w:rsidP="00581676">
      <w:pPr>
        <w:pStyle w:val="ListParagraph"/>
        <w:numPr>
          <w:ilvl w:val="0"/>
          <w:numId w:val="2"/>
        </w:numPr>
        <w:tabs>
          <w:tab w:val="left" w:pos="1276"/>
        </w:tabs>
        <w:spacing w:after="0" w:line="360" w:lineRule="auto"/>
        <w:ind w:left="0" w:firstLine="851"/>
        <w:jc w:val="both"/>
        <w:rPr>
          <w:rFonts w:ascii="Times New Roman" w:hAnsi="Times New Roman"/>
          <w:sz w:val="28"/>
        </w:rPr>
      </w:pPr>
      <w:r w:rsidRPr="00581676">
        <w:rPr>
          <w:rFonts w:ascii="Times New Roman" w:hAnsi="Times New Roman"/>
          <w:sz w:val="28"/>
        </w:rPr>
        <w:t>від 2016 року держзамовлення даватимуть вишам на основі їхнього рейтингу, укладеному незалежними громадськими установами. В уряді очікують, що це посилить конкуренцію між вишами;</w:t>
      </w:r>
    </w:p>
    <w:p w:rsidR="00B85FB3" w:rsidRPr="00581676" w:rsidRDefault="00B85FB3" w:rsidP="00581676">
      <w:pPr>
        <w:pStyle w:val="ListParagraph"/>
        <w:numPr>
          <w:ilvl w:val="0"/>
          <w:numId w:val="2"/>
        </w:numPr>
        <w:tabs>
          <w:tab w:val="left" w:pos="1276"/>
        </w:tabs>
        <w:spacing w:after="0" w:line="360" w:lineRule="auto"/>
        <w:ind w:left="0" w:firstLine="851"/>
        <w:jc w:val="both"/>
        <w:rPr>
          <w:rFonts w:ascii="Times New Roman" w:hAnsi="Times New Roman"/>
          <w:sz w:val="28"/>
        </w:rPr>
      </w:pPr>
      <w:r w:rsidRPr="00581676">
        <w:rPr>
          <w:rFonts w:ascii="Times New Roman" w:hAnsi="Times New Roman"/>
          <w:sz w:val="28"/>
        </w:rPr>
        <w:t>обмеження перебування на посаді ректора, декана і завідуючих кафедрами - не більше двох термінів по 5 років (система 5+5).</w:t>
      </w:r>
    </w:p>
    <w:p w:rsidR="00B85FB3" w:rsidRPr="00581676" w:rsidRDefault="00B85FB3" w:rsidP="00581676">
      <w:pPr>
        <w:spacing w:after="0" w:line="360" w:lineRule="auto"/>
        <w:ind w:firstLine="709"/>
        <w:contextualSpacing/>
        <w:jc w:val="both"/>
        <w:rPr>
          <w:rFonts w:ascii="Times New Roman" w:hAnsi="Times New Roman"/>
          <w:sz w:val="28"/>
        </w:rPr>
      </w:pPr>
      <w:r w:rsidRPr="00581676">
        <w:rPr>
          <w:rFonts w:ascii="Times New Roman" w:hAnsi="Times New Roman"/>
          <w:sz w:val="28"/>
        </w:rPr>
        <w:t>3. Права студентів.</w:t>
      </w:r>
    </w:p>
    <w:p w:rsidR="00B85FB3" w:rsidRPr="00581676" w:rsidRDefault="00B85FB3" w:rsidP="00581676">
      <w:pPr>
        <w:pStyle w:val="ListParagraph"/>
        <w:numPr>
          <w:ilvl w:val="0"/>
          <w:numId w:val="3"/>
        </w:numPr>
        <w:tabs>
          <w:tab w:val="left" w:pos="993"/>
        </w:tabs>
        <w:spacing w:after="0" w:line="360" w:lineRule="auto"/>
        <w:ind w:left="0" w:firstLine="709"/>
        <w:jc w:val="both"/>
        <w:rPr>
          <w:rFonts w:ascii="Times New Roman" w:hAnsi="Times New Roman"/>
          <w:sz w:val="28"/>
        </w:rPr>
      </w:pPr>
      <w:r w:rsidRPr="00581676">
        <w:rPr>
          <w:rFonts w:ascii="Times New Roman" w:hAnsi="Times New Roman"/>
          <w:sz w:val="28"/>
        </w:rPr>
        <w:t>студенти зможуть вибирати 25% предметів для навчання (подібна система діє в Києво-Могилянській академії);</w:t>
      </w:r>
    </w:p>
    <w:p w:rsidR="00B85FB3" w:rsidRPr="00581676" w:rsidRDefault="00B85FB3" w:rsidP="00581676">
      <w:pPr>
        <w:pStyle w:val="ListParagraph"/>
        <w:numPr>
          <w:ilvl w:val="0"/>
          <w:numId w:val="3"/>
        </w:numPr>
        <w:tabs>
          <w:tab w:val="left" w:pos="993"/>
        </w:tabs>
        <w:spacing w:after="0" w:line="360" w:lineRule="auto"/>
        <w:ind w:left="0" w:firstLine="709"/>
        <w:jc w:val="both"/>
        <w:rPr>
          <w:rFonts w:ascii="Times New Roman" w:hAnsi="Times New Roman"/>
          <w:sz w:val="28"/>
        </w:rPr>
      </w:pPr>
      <w:r w:rsidRPr="00581676">
        <w:rPr>
          <w:rFonts w:ascii="Times New Roman" w:hAnsi="Times New Roman"/>
          <w:sz w:val="28"/>
        </w:rPr>
        <w:t>абітурієнти зможуть подавати документи до вишів через посередників, а не особисто (з 2016-го).</w:t>
      </w:r>
    </w:p>
    <w:p w:rsidR="00B85FB3" w:rsidRPr="00581676" w:rsidRDefault="00B85FB3" w:rsidP="00581676">
      <w:pPr>
        <w:spacing w:after="0" w:line="360" w:lineRule="auto"/>
        <w:ind w:firstLine="709"/>
        <w:contextualSpacing/>
        <w:jc w:val="both"/>
        <w:rPr>
          <w:rFonts w:ascii="Times New Roman" w:hAnsi="Times New Roman"/>
          <w:sz w:val="28"/>
        </w:rPr>
      </w:pPr>
      <w:r w:rsidRPr="00581676">
        <w:rPr>
          <w:rFonts w:ascii="Times New Roman" w:hAnsi="Times New Roman"/>
          <w:sz w:val="28"/>
        </w:rPr>
        <w:t>4. Організація навчального процесу у вузах.</w:t>
      </w:r>
    </w:p>
    <w:p w:rsidR="00B85FB3" w:rsidRPr="00581676" w:rsidRDefault="00B85FB3" w:rsidP="00581676">
      <w:pPr>
        <w:pStyle w:val="ListParagraph"/>
        <w:numPr>
          <w:ilvl w:val="0"/>
          <w:numId w:val="4"/>
        </w:numPr>
        <w:tabs>
          <w:tab w:val="left" w:pos="993"/>
        </w:tabs>
        <w:spacing w:after="0" w:line="360" w:lineRule="auto"/>
        <w:ind w:left="0" w:firstLine="709"/>
        <w:jc w:val="both"/>
        <w:rPr>
          <w:rFonts w:ascii="Times New Roman" w:hAnsi="Times New Roman"/>
          <w:sz w:val="28"/>
        </w:rPr>
      </w:pPr>
      <w:r w:rsidRPr="00581676">
        <w:rPr>
          <w:rFonts w:ascii="Times New Roman" w:hAnsi="Times New Roman"/>
          <w:sz w:val="28"/>
        </w:rPr>
        <w:t>навчання в усіх вузах відбувається тільки на державній мові;</w:t>
      </w:r>
    </w:p>
    <w:p w:rsidR="00B85FB3" w:rsidRPr="00581676" w:rsidRDefault="00B85FB3" w:rsidP="00581676">
      <w:pPr>
        <w:pStyle w:val="ListParagraph"/>
        <w:numPr>
          <w:ilvl w:val="0"/>
          <w:numId w:val="4"/>
        </w:numPr>
        <w:tabs>
          <w:tab w:val="left" w:pos="993"/>
        </w:tabs>
        <w:spacing w:after="0" w:line="360" w:lineRule="auto"/>
        <w:ind w:left="0" w:firstLine="709"/>
        <w:jc w:val="both"/>
        <w:rPr>
          <w:rFonts w:ascii="Times New Roman" w:hAnsi="Times New Roman"/>
          <w:sz w:val="28"/>
        </w:rPr>
      </w:pPr>
      <w:r w:rsidRPr="00581676">
        <w:rPr>
          <w:rFonts w:ascii="Times New Roman" w:hAnsi="Times New Roman"/>
          <w:sz w:val="28"/>
        </w:rPr>
        <w:t>не буде ступеня спеціаліста та кандидата наук: вже отримані дипломи прирівняють до дипломів магістра та доктора філософії відповідно;</w:t>
      </w:r>
    </w:p>
    <w:p w:rsidR="00B85FB3" w:rsidRPr="00581676" w:rsidRDefault="00B85FB3" w:rsidP="00581676">
      <w:pPr>
        <w:pStyle w:val="ListParagraph"/>
        <w:numPr>
          <w:ilvl w:val="0"/>
          <w:numId w:val="4"/>
        </w:numPr>
        <w:tabs>
          <w:tab w:val="left" w:pos="993"/>
        </w:tabs>
        <w:spacing w:after="0" w:line="360" w:lineRule="auto"/>
        <w:ind w:left="0" w:firstLine="709"/>
        <w:jc w:val="both"/>
        <w:rPr>
          <w:rFonts w:ascii="Times New Roman" w:hAnsi="Times New Roman"/>
          <w:sz w:val="28"/>
        </w:rPr>
      </w:pPr>
      <w:r w:rsidRPr="00581676">
        <w:rPr>
          <w:rFonts w:ascii="Times New Roman" w:hAnsi="Times New Roman"/>
          <w:sz w:val="28"/>
        </w:rPr>
        <w:t>вводяться такі нові ступені як доктор філософії та молодший бакалавр.</w:t>
      </w:r>
    </w:p>
    <w:p w:rsidR="00B85FB3" w:rsidRPr="00581676" w:rsidRDefault="00B85FB3" w:rsidP="00581676">
      <w:pPr>
        <w:spacing w:after="0" w:line="360" w:lineRule="auto"/>
        <w:ind w:firstLine="709"/>
        <w:contextualSpacing/>
        <w:jc w:val="both"/>
        <w:rPr>
          <w:rFonts w:ascii="Times New Roman" w:hAnsi="Times New Roman"/>
          <w:sz w:val="28"/>
        </w:rPr>
      </w:pPr>
      <w:r w:rsidRPr="00581676">
        <w:rPr>
          <w:rFonts w:ascii="Times New Roman" w:hAnsi="Times New Roman"/>
          <w:sz w:val="28"/>
        </w:rPr>
        <w:t>3. Національне агенство щодо забезпечення якості освіти.</w:t>
      </w:r>
    </w:p>
    <w:p w:rsidR="00B85FB3" w:rsidRPr="00581676" w:rsidRDefault="00B85FB3" w:rsidP="00581676">
      <w:pPr>
        <w:spacing w:after="0" w:line="360" w:lineRule="auto"/>
        <w:ind w:firstLine="709"/>
        <w:contextualSpacing/>
        <w:jc w:val="both"/>
        <w:rPr>
          <w:rFonts w:ascii="Times New Roman" w:hAnsi="Times New Roman"/>
          <w:sz w:val="28"/>
        </w:rPr>
      </w:pPr>
      <w:r w:rsidRPr="00581676">
        <w:rPr>
          <w:rFonts w:ascii="Times New Roman" w:hAnsi="Times New Roman"/>
          <w:sz w:val="28"/>
        </w:rPr>
        <w:t>Вимоги до системи навчання відтепер буде формувати не Міністерство освіти та науки, а окремий орган – Національне агенство щодо забезпечення якості освіти, до якого увійдуть студенти, викладачі та роботодавці.</w:t>
      </w:r>
    </w:p>
    <w:p w:rsidR="00B85FB3" w:rsidRPr="00581676" w:rsidRDefault="00B85FB3" w:rsidP="00581676">
      <w:pPr>
        <w:spacing w:after="0" w:line="360" w:lineRule="auto"/>
        <w:ind w:firstLine="709"/>
        <w:contextualSpacing/>
        <w:jc w:val="both"/>
        <w:rPr>
          <w:rFonts w:ascii="Times New Roman" w:hAnsi="Times New Roman"/>
          <w:sz w:val="28"/>
        </w:rPr>
      </w:pPr>
      <w:r w:rsidRPr="00581676">
        <w:rPr>
          <w:rFonts w:ascii="Times New Roman" w:hAnsi="Times New Roman"/>
          <w:sz w:val="28"/>
        </w:rPr>
        <w:t>4. Зменшення навантаження на викладачів та студентів.</w:t>
      </w:r>
    </w:p>
    <w:p w:rsidR="00B85FB3" w:rsidRPr="00581676" w:rsidRDefault="00B85FB3" w:rsidP="00581676">
      <w:pPr>
        <w:spacing w:after="0" w:line="360" w:lineRule="auto"/>
        <w:ind w:firstLine="709"/>
        <w:contextualSpacing/>
        <w:jc w:val="both"/>
        <w:rPr>
          <w:rFonts w:ascii="Times New Roman" w:hAnsi="Times New Roman"/>
          <w:sz w:val="28"/>
        </w:rPr>
      </w:pPr>
      <w:r w:rsidRPr="00581676">
        <w:rPr>
          <w:rFonts w:ascii="Times New Roman" w:hAnsi="Times New Roman"/>
          <w:sz w:val="28"/>
        </w:rPr>
        <w:t>Замість 900 годин на рік викладачі працюватимуть близько 600 (ставки зарплат при цьому не зменшать), а студенти, які навчатимуться в 2015-му році, за семестр вивчатимуть не більше 6 предметів (зараз – близько 11).</w:t>
      </w:r>
    </w:p>
    <w:p w:rsidR="00B85FB3" w:rsidRPr="00581676" w:rsidRDefault="00B85FB3" w:rsidP="00581676">
      <w:pPr>
        <w:spacing w:after="0" w:line="360" w:lineRule="auto"/>
        <w:ind w:firstLine="709"/>
        <w:contextualSpacing/>
        <w:jc w:val="both"/>
        <w:rPr>
          <w:rFonts w:ascii="Times New Roman" w:hAnsi="Times New Roman"/>
          <w:sz w:val="28"/>
        </w:rPr>
      </w:pPr>
      <w:r w:rsidRPr="00581676">
        <w:rPr>
          <w:rFonts w:ascii="Times New Roman" w:hAnsi="Times New Roman"/>
          <w:sz w:val="28"/>
        </w:rPr>
        <w:t>5. Недопущення академічного плагіату.</w:t>
      </w:r>
    </w:p>
    <w:p w:rsidR="00B85FB3" w:rsidRPr="00581676" w:rsidRDefault="00B85FB3" w:rsidP="00581676">
      <w:pPr>
        <w:spacing w:after="0" w:line="360" w:lineRule="auto"/>
        <w:ind w:firstLine="709"/>
        <w:contextualSpacing/>
        <w:jc w:val="both"/>
        <w:rPr>
          <w:rFonts w:ascii="Times New Roman" w:hAnsi="Times New Roman"/>
          <w:sz w:val="28"/>
        </w:rPr>
      </w:pPr>
      <w:r w:rsidRPr="00581676">
        <w:rPr>
          <w:rFonts w:ascii="Times New Roman" w:hAnsi="Times New Roman"/>
          <w:sz w:val="28"/>
        </w:rPr>
        <w:t>За плагіат, виявлений у захищеній дисертації чи науковій доповіді, можуть скасувати науковий ступінь та диплом. Слідкувати за цим має Національне агенство щодо забезпечення якості освіти</w:t>
      </w:r>
      <w:r w:rsidRPr="00581676">
        <w:rPr>
          <w:rFonts w:ascii="Times New Roman" w:hAnsi="Times New Roman"/>
          <w:sz w:val="28"/>
          <w:lang w:val="ru-RU"/>
        </w:rPr>
        <w:t xml:space="preserve"> [</w:t>
      </w:r>
      <w:r>
        <w:rPr>
          <w:rFonts w:ascii="Times New Roman" w:hAnsi="Times New Roman"/>
          <w:sz w:val="28"/>
          <w:lang w:val="ru-RU"/>
        </w:rPr>
        <w:t>4</w:t>
      </w:r>
      <w:r w:rsidRPr="00581676">
        <w:rPr>
          <w:rFonts w:ascii="Times New Roman" w:hAnsi="Times New Roman"/>
          <w:sz w:val="28"/>
          <w:lang w:val="ru-RU"/>
        </w:rPr>
        <w:t>]</w:t>
      </w:r>
      <w:r w:rsidRPr="00581676">
        <w:rPr>
          <w:rFonts w:ascii="Times New Roman" w:hAnsi="Times New Roman"/>
          <w:sz w:val="28"/>
        </w:rPr>
        <w:t>.</w:t>
      </w:r>
    </w:p>
    <w:p w:rsidR="00B85FB3" w:rsidRPr="00581676" w:rsidRDefault="00B85FB3" w:rsidP="00581676">
      <w:pPr>
        <w:spacing w:after="0" w:line="360" w:lineRule="auto"/>
        <w:ind w:firstLine="709"/>
        <w:contextualSpacing/>
        <w:jc w:val="both"/>
        <w:rPr>
          <w:rFonts w:ascii="Times New Roman" w:hAnsi="Times New Roman"/>
          <w:sz w:val="28"/>
        </w:rPr>
      </w:pPr>
      <w:r w:rsidRPr="00581676">
        <w:rPr>
          <w:rFonts w:ascii="Times New Roman" w:hAnsi="Times New Roman"/>
          <w:sz w:val="28"/>
        </w:rPr>
        <w:t>Українським університетам потрібно координувати свої зусилля, ділитися досвідом та повідомляти про проблеми. З цією метою створено веб-сайт osvita.gov.ua, який присвячений реалізації реформ та покращенню кооперації між різними установами.Osvita.gov.ua є платформою для інформування та обговорення положень закону, визначення індикаторів та строків виконання завдань, спільного напрацювання нормативно-правових актів.</w:t>
      </w:r>
    </w:p>
    <w:p w:rsidR="00B85FB3" w:rsidRPr="00581676" w:rsidRDefault="00B85FB3" w:rsidP="00581676">
      <w:pPr>
        <w:spacing w:after="0" w:line="360" w:lineRule="auto"/>
        <w:ind w:firstLine="709"/>
        <w:contextualSpacing/>
        <w:jc w:val="both"/>
        <w:rPr>
          <w:rFonts w:ascii="Times New Roman" w:hAnsi="Times New Roman"/>
          <w:sz w:val="28"/>
        </w:rPr>
      </w:pPr>
      <w:r w:rsidRPr="00581676">
        <w:rPr>
          <w:rFonts w:ascii="Times New Roman" w:hAnsi="Times New Roman"/>
          <w:sz w:val="28"/>
        </w:rPr>
        <w:t>На головній сторінці розміщено основні тематичні блоки закону – Фінансування, Мережа ВНЗ, Наукова діяльність, Інтернаціоналізація та мобільність, Технологічний супровід освіти, Класифікація освіти та Система забезпечення якості. Блоки містять у собі перелік необхідних для реалізації кроків. Кожен з кроків сформовано відповідно до певної статті Закону, а також вказано статус та терміни виконання, відповідальні інституції.</w:t>
      </w:r>
    </w:p>
    <w:p w:rsidR="00B85FB3" w:rsidRPr="00581676" w:rsidRDefault="00B85FB3" w:rsidP="00E47F5C">
      <w:pPr>
        <w:spacing w:after="0" w:line="360" w:lineRule="auto"/>
        <w:ind w:firstLine="709"/>
        <w:contextualSpacing/>
        <w:jc w:val="both"/>
        <w:rPr>
          <w:rFonts w:ascii="Times New Roman" w:hAnsi="Times New Roman"/>
          <w:sz w:val="28"/>
        </w:rPr>
      </w:pPr>
      <w:r w:rsidRPr="00581676">
        <w:rPr>
          <w:rFonts w:ascii="Times New Roman" w:hAnsi="Times New Roman"/>
          <w:sz w:val="28"/>
        </w:rPr>
        <w:t>Деякі кроки передбачають розроблення положень, планів чи критеріїв. Аби забезпечити суспільне обговорення та напрацювання відповідних положень, створено функцію “Формування документу”. За допомогою Googledocs зареєстровані користувачі можуть залишати свої пропозиції щодо тих чи інших кроків по реалізації</w:t>
      </w:r>
      <w:r w:rsidRPr="00E47F5C">
        <w:rPr>
          <w:rFonts w:ascii="Times New Roman" w:hAnsi="Times New Roman"/>
          <w:sz w:val="28"/>
        </w:rPr>
        <w:t xml:space="preserve">[5, </w:t>
      </w:r>
      <w:r>
        <w:rPr>
          <w:rFonts w:ascii="Times New Roman" w:hAnsi="Times New Roman"/>
          <w:sz w:val="28"/>
          <w:lang w:val="en-US"/>
        </w:rPr>
        <w:t>c</w:t>
      </w:r>
      <w:r w:rsidRPr="00E47F5C">
        <w:rPr>
          <w:rFonts w:ascii="Times New Roman" w:hAnsi="Times New Roman"/>
          <w:sz w:val="28"/>
        </w:rPr>
        <w:t>. 9-19]</w:t>
      </w:r>
      <w:r w:rsidRPr="00581676">
        <w:rPr>
          <w:rFonts w:ascii="Times New Roman" w:hAnsi="Times New Roman"/>
          <w:sz w:val="28"/>
        </w:rPr>
        <w:t>.</w:t>
      </w:r>
    </w:p>
    <w:p w:rsidR="00B85FB3" w:rsidRPr="00581676" w:rsidRDefault="00B85FB3" w:rsidP="00581676">
      <w:pPr>
        <w:spacing w:after="0" w:line="360" w:lineRule="auto"/>
        <w:ind w:firstLine="709"/>
        <w:contextualSpacing/>
        <w:jc w:val="both"/>
        <w:rPr>
          <w:rFonts w:ascii="Times New Roman" w:hAnsi="Times New Roman"/>
          <w:sz w:val="28"/>
        </w:rPr>
      </w:pPr>
      <w:r w:rsidRPr="00581676">
        <w:rPr>
          <w:rFonts w:ascii="Times New Roman" w:hAnsi="Times New Roman"/>
          <w:sz w:val="28"/>
        </w:rPr>
        <w:t>Переваги впровадження нового Закону:</w:t>
      </w:r>
    </w:p>
    <w:p w:rsidR="00B85FB3" w:rsidRPr="00581676" w:rsidRDefault="00B85FB3" w:rsidP="00581676">
      <w:pPr>
        <w:spacing w:after="0" w:line="360" w:lineRule="auto"/>
        <w:ind w:firstLine="709"/>
        <w:contextualSpacing/>
        <w:jc w:val="both"/>
        <w:rPr>
          <w:rFonts w:ascii="Times New Roman" w:hAnsi="Times New Roman"/>
          <w:sz w:val="28"/>
        </w:rPr>
      </w:pPr>
      <w:r w:rsidRPr="00581676">
        <w:rPr>
          <w:rFonts w:ascii="Times New Roman" w:hAnsi="Times New Roman"/>
          <w:sz w:val="28"/>
        </w:rPr>
        <w:t>1. Вищі навчальні заклади зможуть розпоряджатися заробленими грошима – наприклад, брати участь у закордонних наукових проектах і оплачувати витрати зі свого рахунку в держбанку без погодження з МОН, як це було потрібно раніше.</w:t>
      </w:r>
    </w:p>
    <w:p w:rsidR="00B85FB3" w:rsidRPr="00581676" w:rsidRDefault="00B85FB3" w:rsidP="00581676">
      <w:pPr>
        <w:spacing w:after="0" w:line="360" w:lineRule="auto"/>
        <w:ind w:firstLine="709"/>
        <w:contextualSpacing/>
        <w:jc w:val="both"/>
        <w:rPr>
          <w:rFonts w:ascii="Times New Roman" w:hAnsi="Times New Roman"/>
          <w:sz w:val="28"/>
        </w:rPr>
      </w:pPr>
      <w:r w:rsidRPr="00581676">
        <w:rPr>
          <w:rFonts w:ascii="Times New Roman" w:hAnsi="Times New Roman"/>
          <w:sz w:val="28"/>
        </w:rPr>
        <w:t xml:space="preserve">2. Закон передбачає відповідальність керівництва університету перед працівниками та студентами, а не перед керівництвом Міністерства. Самі ж учасники освітнього процесу отримають більше можливостей впливати на рішення, які приймаються у ВНЗ. На сьогодні Міністерство освіти і науки не виконує важливої функції – розробки освітньої політики. Міністерство виконує безкінечну кількість погоджень, відповідає на безкінечну кількість листів. Це пов’язано з тими функціями, які прописані для Міністерства, нестачею кадрів. Тому новий підхід, який закладається Законом, є кардинально відмінним. Замість системи чіткої вертикалі адміністративного управління вищими навчальними закладами, закладена зовсім інша модель підзвітності відповідальності. </w:t>
      </w:r>
    </w:p>
    <w:p w:rsidR="00B85FB3" w:rsidRPr="00581676" w:rsidRDefault="00B85FB3" w:rsidP="00581676">
      <w:pPr>
        <w:spacing w:after="0" w:line="360" w:lineRule="auto"/>
        <w:ind w:firstLine="709"/>
        <w:contextualSpacing/>
        <w:jc w:val="both"/>
        <w:rPr>
          <w:rFonts w:ascii="Times New Roman" w:hAnsi="Times New Roman"/>
          <w:sz w:val="28"/>
        </w:rPr>
      </w:pPr>
      <w:r w:rsidRPr="00581676">
        <w:rPr>
          <w:rFonts w:ascii="Times New Roman" w:hAnsi="Times New Roman"/>
          <w:sz w:val="28"/>
        </w:rPr>
        <w:t>3. Ключове питання, яке Міністерству освіти і науки потрібно вирішувати разом із Міністерством соціальної політики – прив’язка освіти до ринку праці. В Україні система освіти не по принципу доцільності, а популярності (десять років найбільш популярна професія – юристи, ще десять років – тільки економісти). Закон дозволяє в цьому питанні орієнтуватися на цілі, які ставить держава.</w:t>
      </w:r>
    </w:p>
    <w:p w:rsidR="00B85FB3" w:rsidRPr="00581676" w:rsidRDefault="00B85FB3" w:rsidP="00581676">
      <w:pPr>
        <w:spacing w:after="0" w:line="360" w:lineRule="auto"/>
        <w:ind w:firstLine="709"/>
        <w:contextualSpacing/>
        <w:jc w:val="both"/>
        <w:rPr>
          <w:rFonts w:ascii="Times New Roman" w:hAnsi="Times New Roman"/>
          <w:sz w:val="28"/>
        </w:rPr>
      </w:pPr>
      <w:r w:rsidRPr="00581676">
        <w:rPr>
          <w:rFonts w:ascii="Times New Roman" w:hAnsi="Times New Roman"/>
          <w:sz w:val="28"/>
        </w:rPr>
        <w:t>4. Реформаторський закон розширює університетську автономію через передачу повноважень від Міністерства освіти і науки до ВНЗ. Ця міра дозволяє сформувати зворотній зв’язок і знати, що працює, а що ні.</w:t>
      </w:r>
    </w:p>
    <w:p w:rsidR="00B85FB3" w:rsidRPr="00581676" w:rsidRDefault="00B85FB3" w:rsidP="00581676">
      <w:pPr>
        <w:spacing w:after="0" w:line="360" w:lineRule="auto"/>
        <w:ind w:firstLine="709"/>
        <w:contextualSpacing/>
        <w:jc w:val="both"/>
        <w:rPr>
          <w:rFonts w:ascii="Times New Roman" w:hAnsi="Times New Roman"/>
          <w:sz w:val="28"/>
        </w:rPr>
      </w:pPr>
      <w:r w:rsidRPr="00581676">
        <w:rPr>
          <w:rFonts w:ascii="Times New Roman" w:hAnsi="Times New Roman"/>
          <w:sz w:val="28"/>
        </w:rPr>
        <w:t>5. Велике значення мають і зміни в державній політиці реалізації вищої освіти, яка тепер базується на принципі «загальної міжнародної інтеграції системи вищої освіти України в європейський простір».</w:t>
      </w:r>
    </w:p>
    <w:p w:rsidR="00B85FB3" w:rsidRPr="00581676" w:rsidRDefault="00B85FB3" w:rsidP="00581676">
      <w:pPr>
        <w:spacing w:after="0" w:line="360" w:lineRule="auto"/>
        <w:ind w:firstLine="709"/>
        <w:contextualSpacing/>
        <w:jc w:val="both"/>
        <w:rPr>
          <w:rFonts w:ascii="Times New Roman" w:hAnsi="Times New Roman"/>
          <w:sz w:val="28"/>
        </w:rPr>
      </w:pPr>
      <w:r w:rsidRPr="00581676">
        <w:rPr>
          <w:rFonts w:ascii="Times New Roman" w:hAnsi="Times New Roman"/>
          <w:sz w:val="28"/>
        </w:rPr>
        <w:t>6. Всі статистичні дані, які сьогодні намагається зібрати МОН, є вкрай недосконалими: вони не дають повного уявлення про те, скільки фахівців, якої галузі готується, як вони працевлаштовуються, скільки студентів хочуть йти на ті чи інші спеціальності. Нажаль, таких даних в Міністерстві освіти та науки немає. Тому наразі Уряд працює над створенням окремої установи – Інституту освітньої статистики, який буде одним із ключових важелів впливу на формування нової освітньої політики в Україні.</w:t>
      </w:r>
    </w:p>
    <w:p w:rsidR="00B85FB3" w:rsidRPr="00581676" w:rsidRDefault="00B85FB3" w:rsidP="00581676">
      <w:pPr>
        <w:spacing w:after="0" w:line="360" w:lineRule="auto"/>
        <w:ind w:firstLine="709"/>
        <w:contextualSpacing/>
        <w:jc w:val="both"/>
        <w:rPr>
          <w:rFonts w:ascii="Times New Roman" w:hAnsi="Times New Roman"/>
          <w:sz w:val="28"/>
        </w:rPr>
      </w:pPr>
      <w:r w:rsidRPr="00581676">
        <w:rPr>
          <w:rFonts w:ascii="Times New Roman" w:hAnsi="Times New Roman"/>
          <w:sz w:val="28"/>
        </w:rPr>
        <w:t>Однак, крім переваг Закон має і певні недоліки:</w:t>
      </w:r>
    </w:p>
    <w:p w:rsidR="00B85FB3" w:rsidRPr="00581676" w:rsidRDefault="00B85FB3" w:rsidP="00581676">
      <w:pPr>
        <w:spacing w:after="0" w:line="360" w:lineRule="auto"/>
        <w:ind w:firstLine="709"/>
        <w:contextualSpacing/>
        <w:jc w:val="both"/>
        <w:rPr>
          <w:rFonts w:ascii="Times New Roman" w:hAnsi="Times New Roman"/>
          <w:sz w:val="28"/>
        </w:rPr>
      </w:pPr>
      <w:r w:rsidRPr="00581676">
        <w:rPr>
          <w:rFonts w:ascii="Times New Roman" w:hAnsi="Times New Roman"/>
          <w:sz w:val="28"/>
        </w:rPr>
        <w:t xml:space="preserve">1. Однією з ключових загроз реалізації реформи вищої школи, є консерватизм, притаманний академічному середовищу. І хоча багато норм закону мають пряму дію, проте ними не поспішають користуватися і вимагають, аби Міністерство давало детальне роз’яснення, що робити.  </w:t>
      </w:r>
    </w:p>
    <w:p w:rsidR="00B85FB3" w:rsidRPr="00581676" w:rsidRDefault="00B85FB3" w:rsidP="00581676">
      <w:pPr>
        <w:pStyle w:val="ListParagraph"/>
        <w:tabs>
          <w:tab w:val="left" w:pos="993"/>
        </w:tabs>
        <w:spacing w:after="0" w:line="360" w:lineRule="auto"/>
        <w:ind w:left="0" w:firstLine="709"/>
        <w:jc w:val="both"/>
        <w:rPr>
          <w:rFonts w:ascii="Times New Roman" w:hAnsi="Times New Roman"/>
          <w:sz w:val="28"/>
        </w:rPr>
      </w:pPr>
      <w:r w:rsidRPr="00581676">
        <w:rPr>
          <w:rFonts w:ascii="Times New Roman" w:hAnsi="Times New Roman"/>
          <w:sz w:val="28"/>
        </w:rPr>
        <w:t>2. Реальна автономія ВНЗ, зокрема, фінансова, потребує внесення змін до низки нормативних актів. Насамперед, йдеться про коригування Бюджетного кодексу в частині можливостей вищих навчальних закладів самостійно розпоряджатися заробленими коштами та відкривати свої рахунки в банках. Але лобіювання цієї норми буде важким.</w:t>
      </w:r>
    </w:p>
    <w:p w:rsidR="00B85FB3" w:rsidRPr="00581676" w:rsidRDefault="00B85FB3" w:rsidP="00581676">
      <w:pPr>
        <w:pStyle w:val="ListParagraph"/>
        <w:tabs>
          <w:tab w:val="left" w:pos="993"/>
        </w:tabs>
        <w:spacing w:after="0" w:line="360" w:lineRule="auto"/>
        <w:ind w:left="0" w:firstLine="709"/>
        <w:jc w:val="both"/>
        <w:rPr>
          <w:rFonts w:ascii="Times New Roman" w:hAnsi="Times New Roman"/>
          <w:sz w:val="28"/>
        </w:rPr>
      </w:pPr>
      <w:r w:rsidRPr="00581676">
        <w:rPr>
          <w:rFonts w:ascii="Times New Roman" w:hAnsi="Times New Roman"/>
          <w:sz w:val="28"/>
        </w:rPr>
        <w:t>3. Проблематакож в тому, як українські вузи будутьвипускати доктора філософії, якщо сучасна освітня система працює на радянських та пострадянських принципах і правилах. Структурована докторська програма передбачає інтенсивне навчання на протязі чотирьох років, крім того, що ви працюєте над своєю дисертацією і над своїм дослідженням. З кожним роком кількість годин зменшується і залишається більше часу для самого дослідження та публікацій. Ключовий момент – те, яка буде підготовка [</w:t>
      </w:r>
      <w:r w:rsidRPr="00F2509B">
        <w:rPr>
          <w:rFonts w:ascii="Times New Roman" w:hAnsi="Times New Roman"/>
          <w:sz w:val="28"/>
          <w:lang w:val="ru-RU"/>
        </w:rPr>
        <w:t>6</w:t>
      </w:r>
      <w:r w:rsidRPr="00581676">
        <w:rPr>
          <w:rFonts w:ascii="Times New Roman" w:hAnsi="Times New Roman"/>
          <w:sz w:val="28"/>
        </w:rPr>
        <w:t>].</w:t>
      </w:r>
    </w:p>
    <w:p w:rsidR="00B85FB3" w:rsidRDefault="00B85FB3" w:rsidP="001D6A26">
      <w:pPr>
        <w:spacing w:after="0" w:line="360" w:lineRule="auto"/>
        <w:ind w:firstLine="709"/>
        <w:contextualSpacing/>
        <w:jc w:val="both"/>
        <w:rPr>
          <w:rFonts w:ascii="Times New Roman" w:hAnsi="Times New Roman"/>
          <w:sz w:val="28"/>
          <w:lang w:val="en-US"/>
        </w:rPr>
      </w:pPr>
      <w:r w:rsidRPr="00581676">
        <w:rPr>
          <w:rFonts w:ascii="Times New Roman" w:hAnsi="Times New Roman"/>
          <w:sz w:val="28"/>
        </w:rPr>
        <w:t>Висновки. Після прийняття Закону система навчання в Україніповністю змінила свій радянський вектор розвитку на європейський. Новий Закон послугує стимулом до розвитку університетів України, попри те, що в ньому є як багато позитивів, так і багато суперечностей.</w:t>
      </w:r>
      <w:r>
        <w:rPr>
          <w:rFonts w:ascii="Times New Roman" w:hAnsi="Times New Roman"/>
          <w:sz w:val="28"/>
        </w:rPr>
        <w:t xml:space="preserve"> Н</w:t>
      </w:r>
      <w:r w:rsidRPr="00F2509B">
        <w:rPr>
          <w:rFonts w:ascii="Times New Roman" w:hAnsi="Times New Roman"/>
          <w:sz w:val="28"/>
        </w:rPr>
        <w:t>овий Закон "Про вищу освіту" має консолідувати найкращі положення напрацьованих останніми роками шести відомих автору законопроектів. Він має увібрати в себе пропозиції органів державної влади, навчальних і наукових установ, міжнародних професійних організацій і громадськості</w:t>
      </w:r>
      <w:r>
        <w:rPr>
          <w:rFonts w:ascii="Times New Roman" w:hAnsi="Times New Roman"/>
          <w:sz w:val="28"/>
        </w:rPr>
        <w:t>.</w:t>
      </w:r>
    </w:p>
    <w:p w:rsidR="00B85FB3" w:rsidRPr="00FB7B0F" w:rsidRDefault="00B85FB3" w:rsidP="001D6A26">
      <w:pPr>
        <w:spacing w:after="0" w:line="360" w:lineRule="auto"/>
        <w:ind w:firstLine="709"/>
        <w:contextualSpacing/>
        <w:jc w:val="both"/>
        <w:rPr>
          <w:rFonts w:ascii="Times New Roman" w:hAnsi="Times New Roman"/>
          <w:b/>
          <w:sz w:val="28"/>
          <w:lang w:val="en-US"/>
        </w:rPr>
      </w:pPr>
    </w:p>
    <w:p w:rsidR="00B85FB3" w:rsidRPr="001D6A26" w:rsidRDefault="00B85FB3" w:rsidP="00FB7B0F">
      <w:pPr>
        <w:spacing w:after="0" w:line="360" w:lineRule="auto"/>
        <w:contextualSpacing/>
        <w:rPr>
          <w:rFonts w:ascii="Times New Roman" w:hAnsi="Times New Roman"/>
          <w:b/>
          <w:sz w:val="28"/>
        </w:rPr>
      </w:pPr>
      <w:r w:rsidRPr="001D6A26">
        <w:rPr>
          <w:rFonts w:ascii="Times New Roman" w:hAnsi="Times New Roman"/>
          <w:b/>
          <w:sz w:val="28"/>
        </w:rPr>
        <w:t>Література:</w:t>
      </w:r>
    </w:p>
    <w:p w:rsidR="00B85FB3" w:rsidRDefault="00B85FB3" w:rsidP="00520304">
      <w:pPr>
        <w:spacing w:after="0" w:line="360" w:lineRule="auto"/>
        <w:contextualSpacing/>
        <w:jc w:val="both"/>
        <w:rPr>
          <w:rFonts w:ascii="Times New Roman" w:hAnsi="Times New Roman"/>
          <w:sz w:val="28"/>
        </w:rPr>
      </w:pPr>
      <w:r w:rsidRPr="00581676">
        <w:rPr>
          <w:rFonts w:ascii="Times New Roman" w:hAnsi="Times New Roman"/>
          <w:sz w:val="28"/>
        </w:rPr>
        <w:t>1.Вахович І. Стан і проблеми вищої освіти в Україні / І. Вахович, Л. Іщук, С. Пиріг // Актуальні проблеми економіки. – 2014. – № 1. – С.63-70.</w:t>
      </w:r>
    </w:p>
    <w:p w:rsidR="00B85FB3" w:rsidRDefault="00B85FB3" w:rsidP="00520304">
      <w:pPr>
        <w:spacing w:after="0" w:line="360" w:lineRule="auto"/>
        <w:contextualSpacing/>
        <w:jc w:val="both"/>
        <w:rPr>
          <w:rFonts w:ascii="Times New Roman" w:hAnsi="Times New Roman"/>
          <w:sz w:val="28"/>
        </w:rPr>
      </w:pPr>
      <w:r>
        <w:rPr>
          <w:rFonts w:ascii="Times New Roman" w:hAnsi="Times New Roman"/>
          <w:sz w:val="28"/>
        </w:rPr>
        <w:t>2. Згуровський</w:t>
      </w:r>
      <w:r w:rsidRPr="00FF1F6B">
        <w:rPr>
          <w:rFonts w:ascii="Times New Roman" w:hAnsi="Times New Roman"/>
          <w:sz w:val="28"/>
        </w:rPr>
        <w:t xml:space="preserve"> М. Вища освіта на зламі суспільного розвитку / М. Згуровський // Українознавство. – 2013. – №1. – С.160-162.</w:t>
      </w:r>
    </w:p>
    <w:p w:rsidR="00B85FB3" w:rsidRPr="00581676" w:rsidRDefault="00B85FB3" w:rsidP="00520304">
      <w:pPr>
        <w:spacing w:after="0" w:line="360" w:lineRule="auto"/>
        <w:contextualSpacing/>
        <w:jc w:val="both"/>
        <w:rPr>
          <w:rFonts w:ascii="Times New Roman" w:hAnsi="Times New Roman"/>
          <w:sz w:val="28"/>
        </w:rPr>
      </w:pPr>
      <w:r>
        <w:rPr>
          <w:rFonts w:ascii="Times New Roman" w:hAnsi="Times New Roman"/>
          <w:sz w:val="28"/>
        </w:rPr>
        <w:t xml:space="preserve">3. </w:t>
      </w:r>
      <w:r w:rsidRPr="00581676">
        <w:rPr>
          <w:rFonts w:ascii="Times New Roman" w:hAnsi="Times New Roman"/>
          <w:sz w:val="28"/>
        </w:rPr>
        <w:t>Міністерство освіти і науки України: [Електр</w:t>
      </w:r>
      <w:r>
        <w:rPr>
          <w:rFonts w:ascii="Times New Roman" w:hAnsi="Times New Roman"/>
          <w:sz w:val="28"/>
        </w:rPr>
        <w:t xml:space="preserve">онний ресурс]. − Режим доступу: </w:t>
      </w:r>
      <w:hyperlink r:id="rId5" w:history="1">
        <w:r w:rsidRPr="00581676">
          <w:rPr>
            <w:rStyle w:val="Hyperlink"/>
            <w:rFonts w:ascii="Times New Roman" w:hAnsi="Times New Roman"/>
            <w:color w:val="auto"/>
            <w:sz w:val="28"/>
            <w:u w:val="none"/>
          </w:rPr>
          <w:t>http://www.mon.gov.ua/ua/actually/37725-implementatsiya-zakonu-pro-vischu-osvitu</w:t>
        </w:r>
      </w:hyperlink>
      <w:r w:rsidRPr="00581676">
        <w:rPr>
          <w:rFonts w:ascii="Times New Roman" w:hAnsi="Times New Roman"/>
          <w:sz w:val="28"/>
        </w:rPr>
        <w:t>.</w:t>
      </w:r>
    </w:p>
    <w:p w:rsidR="00B85FB3" w:rsidRPr="00581676" w:rsidRDefault="00B85FB3" w:rsidP="00520304">
      <w:pPr>
        <w:spacing w:after="0" w:line="360" w:lineRule="auto"/>
        <w:contextualSpacing/>
        <w:jc w:val="both"/>
        <w:rPr>
          <w:rFonts w:ascii="Times New Roman" w:hAnsi="Times New Roman"/>
          <w:sz w:val="28"/>
        </w:rPr>
      </w:pPr>
      <w:r>
        <w:rPr>
          <w:rFonts w:ascii="Times New Roman" w:hAnsi="Times New Roman"/>
          <w:sz w:val="28"/>
        </w:rPr>
        <w:t>4</w:t>
      </w:r>
      <w:r w:rsidRPr="00581676">
        <w:rPr>
          <w:rFonts w:ascii="Times New Roman" w:hAnsi="Times New Roman"/>
          <w:sz w:val="28"/>
        </w:rPr>
        <w:t xml:space="preserve">. Роз’яснення МОН щодо деяких питань практичної реалізації положень нового </w:t>
      </w:r>
      <w:r>
        <w:rPr>
          <w:rFonts w:ascii="Times New Roman" w:hAnsi="Times New Roman"/>
          <w:sz w:val="28"/>
        </w:rPr>
        <w:t>ЗУ</w:t>
      </w:r>
      <w:r w:rsidRPr="00581676">
        <w:rPr>
          <w:rFonts w:ascii="Times New Roman" w:hAnsi="Times New Roman"/>
          <w:sz w:val="28"/>
        </w:rPr>
        <w:t xml:space="preserve"> «Про вищу освіту»: [Електронний ресурс]. − Режим доступу: </w:t>
      </w:r>
      <w:hyperlink r:id="rId6" w:history="1">
        <w:r w:rsidRPr="00581676">
          <w:rPr>
            <w:rStyle w:val="Hyperlink"/>
            <w:rFonts w:ascii="Times New Roman" w:hAnsi="Times New Roman"/>
            <w:color w:val="auto"/>
            <w:sz w:val="28"/>
            <w:u w:val="none"/>
          </w:rPr>
          <w:t>http://www.kmu.gov.ua/control/publish/article?art_id=247526620</w:t>
        </w:r>
      </w:hyperlink>
      <w:r w:rsidRPr="00581676">
        <w:rPr>
          <w:rFonts w:ascii="Times New Roman" w:hAnsi="Times New Roman"/>
          <w:sz w:val="28"/>
        </w:rPr>
        <w:t>.</w:t>
      </w:r>
    </w:p>
    <w:p w:rsidR="00B85FB3" w:rsidRDefault="00B85FB3" w:rsidP="00520304">
      <w:pPr>
        <w:spacing w:after="0" w:line="360" w:lineRule="auto"/>
        <w:contextualSpacing/>
        <w:jc w:val="both"/>
        <w:rPr>
          <w:rFonts w:ascii="Times New Roman" w:hAnsi="Times New Roman"/>
          <w:sz w:val="28"/>
          <w:lang w:val="ru-RU"/>
        </w:rPr>
      </w:pPr>
      <w:r w:rsidRPr="00581676">
        <w:rPr>
          <w:rFonts w:ascii="Times New Roman" w:hAnsi="Times New Roman"/>
          <w:sz w:val="28"/>
        </w:rPr>
        <w:t xml:space="preserve">5. </w:t>
      </w:r>
      <w:r w:rsidRPr="00FF1F6B">
        <w:rPr>
          <w:rFonts w:ascii="Times New Roman" w:hAnsi="Times New Roman"/>
          <w:sz w:val="28"/>
          <w:lang w:val="ru-RU"/>
        </w:rPr>
        <w:t>Закон України «Про</w:t>
      </w:r>
      <w:r>
        <w:rPr>
          <w:rFonts w:ascii="Times New Roman" w:hAnsi="Times New Roman"/>
          <w:sz w:val="28"/>
          <w:lang w:val="ru-RU"/>
        </w:rPr>
        <w:t xml:space="preserve">вищуосвіту» // Голос України. </w:t>
      </w:r>
      <w:r w:rsidRPr="00FF1F6B">
        <w:rPr>
          <w:rFonts w:ascii="Times New Roman" w:hAnsi="Times New Roman"/>
          <w:sz w:val="28"/>
          <w:lang w:val="ru-RU"/>
        </w:rPr>
        <w:t>– 2014. – № 148. – С. 9-19.</w:t>
      </w:r>
    </w:p>
    <w:p w:rsidR="00B85FB3" w:rsidRDefault="00B85FB3" w:rsidP="00520304">
      <w:pPr>
        <w:spacing w:after="0" w:line="360" w:lineRule="auto"/>
        <w:contextualSpacing/>
        <w:jc w:val="both"/>
        <w:rPr>
          <w:rFonts w:ascii="Times New Roman" w:hAnsi="Times New Roman"/>
          <w:sz w:val="28"/>
        </w:rPr>
      </w:pPr>
      <w:r>
        <w:rPr>
          <w:rFonts w:ascii="Times New Roman" w:hAnsi="Times New Roman"/>
          <w:sz w:val="28"/>
          <w:lang w:val="ru-RU"/>
        </w:rPr>
        <w:t xml:space="preserve">6. </w:t>
      </w:r>
      <w:r w:rsidRPr="00581676">
        <w:rPr>
          <w:rFonts w:ascii="Times New Roman" w:hAnsi="Times New Roman"/>
          <w:sz w:val="28"/>
        </w:rPr>
        <w:t xml:space="preserve">Імплементація Закону України «Про вищу освіту»: [Електронний ресурс]. − Режим доступу: </w:t>
      </w:r>
      <w:hyperlink r:id="rId7" w:history="1">
        <w:r w:rsidRPr="00581676">
          <w:rPr>
            <w:rStyle w:val="Hyperlink"/>
            <w:rFonts w:ascii="Times New Roman" w:hAnsi="Times New Roman"/>
            <w:color w:val="auto"/>
            <w:sz w:val="28"/>
            <w:u w:val="none"/>
          </w:rPr>
          <w:t>http://osvita.gov.ua</w:t>
        </w:r>
      </w:hyperlink>
      <w:r w:rsidRPr="00581676">
        <w:rPr>
          <w:rFonts w:ascii="Times New Roman" w:hAnsi="Times New Roman"/>
          <w:sz w:val="28"/>
        </w:rPr>
        <w:t>.</w:t>
      </w:r>
    </w:p>
    <w:p w:rsidR="00B85FB3" w:rsidRDefault="00B85FB3" w:rsidP="00520304">
      <w:pPr>
        <w:spacing w:after="0" w:line="240" w:lineRule="auto"/>
        <w:ind w:firstLine="709"/>
        <w:contextualSpacing/>
        <w:jc w:val="right"/>
        <w:rPr>
          <w:rFonts w:ascii="Times New Roman" w:hAnsi="Times New Roman"/>
          <w:b/>
          <w:sz w:val="24"/>
          <w:lang w:val="en-US"/>
        </w:rPr>
      </w:pPr>
      <w:r w:rsidRPr="00520304">
        <w:rPr>
          <w:rFonts w:ascii="Times New Roman" w:hAnsi="Times New Roman"/>
          <w:b/>
          <w:sz w:val="24"/>
        </w:rPr>
        <w:t>Науковий керівник:</w:t>
      </w:r>
    </w:p>
    <w:p w:rsidR="00B85FB3" w:rsidRPr="00FB7B0F" w:rsidRDefault="00B85FB3" w:rsidP="00520304">
      <w:pPr>
        <w:spacing w:after="0" w:line="240" w:lineRule="auto"/>
        <w:ind w:firstLine="709"/>
        <w:contextualSpacing/>
        <w:jc w:val="right"/>
        <w:rPr>
          <w:rFonts w:ascii="Times New Roman" w:hAnsi="Times New Roman"/>
          <w:sz w:val="24"/>
          <w:lang w:val="ru-RU"/>
        </w:rPr>
      </w:pPr>
      <w:r w:rsidRPr="00520304">
        <w:rPr>
          <w:rFonts w:ascii="Times New Roman" w:hAnsi="Times New Roman"/>
          <w:sz w:val="24"/>
        </w:rPr>
        <w:t>кандидат педагогічних наук, Киричук Анжела Станіславівна</w:t>
      </w:r>
      <w:r w:rsidRPr="00FB7B0F">
        <w:rPr>
          <w:rFonts w:ascii="Times New Roman" w:hAnsi="Times New Roman"/>
          <w:sz w:val="24"/>
          <w:lang w:val="ru-RU"/>
        </w:rPr>
        <w:t>.</w:t>
      </w:r>
    </w:p>
    <w:sectPr w:rsidR="00B85FB3" w:rsidRPr="00FB7B0F" w:rsidSect="008E0CC0">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A2462"/>
    <w:multiLevelType w:val="hybridMultilevel"/>
    <w:tmpl w:val="E862AFA8"/>
    <w:lvl w:ilvl="0" w:tplc="2FFE9920">
      <w:start w:val="1"/>
      <w:numFmt w:val="russianLower"/>
      <w:lvlText w:val="%1)"/>
      <w:lvlJc w:val="left"/>
      <w:pPr>
        <w:ind w:left="1429" w:hanging="360"/>
      </w:pPr>
      <w:rPr>
        <w:rFonts w:cs="Times New Roman" w:hint="default"/>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1">
    <w:nsid w:val="1B2B0056"/>
    <w:multiLevelType w:val="hybridMultilevel"/>
    <w:tmpl w:val="F91E9F32"/>
    <w:lvl w:ilvl="0" w:tplc="2FFE9920">
      <w:start w:val="1"/>
      <w:numFmt w:val="russianLower"/>
      <w:lvlText w:val="%1)"/>
      <w:lvlJc w:val="left"/>
      <w:pPr>
        <w:ind w:left="1429"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3B0C0076"/>
    <w:multiLevelType w:val="hybridMultilevel"/>
    <w:tmpl w:val="DCE026F2"/>
    <w:lvl w:ilvl="0" w:tplc="2FFE9920">
      <w:start w:val="1"/>
      <w:numFmt w:val="russianLower"/>
      <w:lvlText w:val="%1)"/>
      <w:lvlJc w:val="left"/>
      <w:pPr>
        <w:ind w:left="1429" w:hanging="360"/>
      </w:pPr>
      <w:rPr>
        <w:rFonts w:cs="Times New Roman" w:hint="default"/>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3">
    <w:nsid w:val="6AF05A82"/>
    <w:multiLevelType w:val="hybridMultilevel"/>
    <w:tmpl w:val="DC78A212"/>
    <w:lvl w:ilvl="0" w:tplc="2FFE9920">
      <w:start w:val="1"/>
      <w:numFmt w:val="russianLower"/>
      <w:lvlText w:val="%1)"/>
      <w:lvlJc w:val="left"/>
      <w:pPr>
        <w:ind w:left="1429" w:hanging="360"/>
      </w:pPr>
      <w:rPr>
        <w:rFonts w:cs="Times New Roman" w:hint="default"/>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08AA"/>
    <w:rsid w:val="0004362C"/>
    <w:rsid w:val="00044614"/>
    <w:rsid w:val="000517C6"/>
    <w:rsid w:val="0005474E"/>
    <w:rsid w:val="00086121"/>
    <w:rsid w:val="000C6367"/>
    <w:rsid w:val="000D1556"/>
    <w:rsid w:val="000E7DA8"/>
    <w:rsid w:val="000F4485"/>
    <w:rsid w:val="0011569D"/>
    <w:rsid w:val="001348F7"/>
    <w:rsid w:val="001556F1"/>
    <w:rsid w:val="00182868"/>
    <w:rsid w:val="001D6A26"/>
    <w:rsid w:val="001E3490"/>
    <w:rsid w:val="001E6808"/>
    <w:rsid w:val="001F2767"/>
    <w:rsid w:val="001F3A0A"/>
    <w:rsid w:val="001F40D2"/>
    <w:rsid w:val="00210C6B"/>
    <w:rsid w:val="002334A7"/>
    <w:rsid w:val="00262C5C"/>
    <w:rsid w:val="002D70E2"/>
    <w:rsid w:val="002D78DA"/>
    <w:rsid w:val="002E648C"/>
    <w:rsid w:val="00326C34"/>
    <w:rsid w:val="0033643C"/>
    <w:rsid w:val="003410B1"/>
    <w:rsid w:val="00343120"/>
    <w:rsid w:val="00346D20"/>
    <w:rsid w:val="0035449A"/>
    <w:rsid w:val="00385A4A"/>
    <w:rsid w:val="0038720F"/>
    <w:rsid w:val="00396282"/>
    <w:rsid w:val="003F6F97"/>
    <w:rsid w:val="004114FD"/>
    <w:rsid w:val="00414D72"/>
    <w:rsid w:val="00427B6D"/>
    <w:rsid w:val="004310D3"/>
    <w:rsid w:val="00433DA7"/>
    <w:rsid w:val="004434B7"/>
    <w:rsid w:val="0047220D"/>
    <w:rsid w:val="004A3993"/>
    <w:rsid w:val="004C0748"/>
    <w:rsid w:val="004C4F86"/>
    <w:rsid w:val="004F521F"/>
    <w:rsid w:val="00520304"/>
    <w:rsid w:val="005248D3"/>
    <w:rsid w:val="00562472"/>
    <w:rsid w:val="0057211A"/>
    <w:rsid w:val="00581676"/>
    <w:rsid w:val="005D6FF1"/>
    <w:rsid w:val="006133A6"/>
    <w:rsid w:val="00642339"/>
    <w:rsid w:val="00695B4E"/>
    <w:rsid w:val="006B0547"/>
    <w:rsid w:val="006B4628"/>
    <w:rsid w:val="006F5974"/>
    <w:rsid w:val="007025A1"/>
    <w:rsid w:val="007337DB"/>
    <w:rsid w:val="00766B74"/>
    <w:rsid w:val="00774B09"/>
    <w:rsid w:val="00822B3C"/>
    <w:rsid w:val="00831776"/>
    <w:rsid w:val="00833B54"/>
    <w:rsid w:val="0083737B"/>
    <w:rsid w:val="00851082"/>
    <w:rsid w:val="0085619C"/>
    <w:rsid w:val="008808AA"/>
    <w:rsid w:val="008A188D"/>
    <w:rsid w:val="008D21BB"/>
    <w:rsid w:val="008E0CC0"/>
    <w:rsid w:val="008E586B"/>
    <w:rsid w:val="008F5611"/>
    <w:rsid w:val="00903BE3"/>
    <w:rsid w:val="009225EB"/>
    <w:rsid w:val="00954EE2"/>
    <w:rsid w:val="009922A0"/>
    <w:rsid w:val="009A014F"/>
    <w:rsid w:val="009A27A3"/>
    <w:rsid w:val="009B134E"/>
    <w:rsid w:val="009D1B0A"/>
    <w:rsid w:val="009D3E0C"/>
    <w:rsid w:val="009F4DD4"/>
    <w:rsid w:val="00A13CBF"/>
    <w:rsid w:val="00A22149"/>
    <w:rsid w:val="00A50BEF"/>
    <w:rsid w:val="00A630C5"/>
    <w:rsid w:val="00A81E1D"/>
    <w:rsid w:val="00AA3735"/>
    <w:rsid w:val="00AA7921"/>
    <w:rsid w:val="00AB6424"/>
    <w:rsid w:val="00AE21CE"/>
    <w:rsid w:val="00B6625F"/>
    <w:rsid w:val="00B82E5B"/>
    <w:rsid w:val="00B85FB3"/>
    <w:rsid w:val="00B871AE"/>
    <w:rsid w:val="00BD7D5F"/>
    <w:rsid w:val="00BF0099"/>
    <w:rsid w:val="00C00417"/>
    <w:rsid w:val="00C14EC3"/>
    <w:rsid w:val="00C20B3F"/>
    <w:rsid w:val="00C80725"/>
    <w:rsid w:val="00D07D63"/>
    <w:rsid w:val="00D11D59"/>
    <w:rsid w:val="00D40E09"/>
    <w:rsid w:val="00D571F7"/>
    <w:rsid w:val="00D613D2"/>
    <w:rsid w:val="00D85A68"/>
    <w:rsid w:val="00DA798A"/>
    <w:rsid w:val="00DB4B30"/>
    <w:rsid w:val="00DF4D5C"/>
    <w:rsid w:val="00E24254"/>
    <w:rsid w:val="00E47F5C"/>
    <w:rsid w:val="00F2509B"/>
    <w:rsid w:val="00F32E66"/>
    <w:rsid w:val="00F42CFD"/>
    <w:rsid w:val="00FB7B0F"/>
    <w:rsid w:val="00FC5EC7"/>
    <w:rsid w:val="00FE2347"/>
    <w:rsid w:val="00FF1F6B"/>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0D3"/>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1E349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210C6B"/>
    <w:pPr>
      <w:ind w:left="720"/>
      <w:contextualSpacing/>
    </w:pPr>
  </w:style>
  <w:style w:type="character" w:styleId="Hyperlink">
    <w:name w:val="Hyperlink"/>
    <w:basedOn w:val="DefaultParagraphFont"/>
    <w:uiPriority w:val="99"/>
    <w:rsid w:val="00F32E66"/>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osvita.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mu.gov.ua/control/publish/article?art_id=247526620" TargetMode="External"/><Relationship Id="rId5" Type="http://schemas.openxmlformats.org/officeDocument/2006/relationships/hyperlink" Target="http://www.mon.gov.ua/ua/actually/37725-implementatsiya-zakonu-pro-vischu-osvit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380</TotalTime>
  <Pages>7</Pages>
  <Words>8314</Words>
  <Characters>4740</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Віта</dc:creator>
  <cp:keywords/>
  <dc:description/>
  <cp:lastModifiedBy>Admin</cp:lastModifiedBy>
  <cp:revision>119</cp:revision>
  <dcterms:created xsi:type="dcterms:W3CDTF">2014-11-10T15:16:00Z</dcterms:created>
  <dcterms:modified xsi:type="dcterms:W3CDTF">2014-11-15T16:07:00Z</dcterms:modified>
</cp:coreProperties>
</file>