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02" w:rsidRPr="003069DE" w:rsidRDefault="00B76602" w:rsidP="003069D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3069DE">
        <w:rPr>
          <w:rFonts w:ascii="Times New Roman" w:hAnsi="Times New Roman"/>
          <w:b/>
          <w:sz w:val="28"/>
          <w:szCs w:val="28"/>
        </w:rPr>
        <w:t xml:space="preserve">Михайло Шевцов, Василь Татар </w:t>
      </w:r>
    </w:p>
    <w:p w:rsidR="00B76602" w:rsidRPr="003069DE" w:rsidRDefault="00B76602" w:rsidP="003069D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069DE">
        <w:rPr>
          <w:rFonts w:ascii="Times New Roman" w:hAnsi="Times New Roman"/>
          <w:b/>
          <w:sz w:val="28"/>
          <w:szCs w:val="28"/>
        </w:rPr>
        <w:t>(Харк</w:t>
      </w:r>
      <w:r w:rsidRPr="003069DE">
        <w:rPr>
          <w:rFonts w:ascii="Times New Roman" w:hAnsi="Times New Roman"/>
          <w:b/>
          <w:sz w:val="28"/>
          <w:szCs w:val="28"/>
          <w:lang w:val="uk-UA"/>
        </w:rPr>
        <w:t>ів, Україна</w:t>
      </w:r>
      <w:r w:rsidRPr="003069DE">
        <w:rPr>
          <w:rFonts w:ascii="Times New Roman" w:hAnsi="Times New Roman"/>
          <w:b/>
          <w:sz w:val="28"/>
          <w:szCs w:val="28"/>
        </w:rPr>
        <w:t>)</w:t>
      </w:r>
    </w:p>
    <w:p w:rsidR="00B76602" w:rsidRPr="003069DE" w:rsidRDefault="00B76602" w:rsidP="003069DE">
      <w:pPr>
        <w:spacing w:after="0" w:line="360" w:lineRule="auto"/>
        <w:ind w:firstLine="708"/>
        <w:jc w:val="center"/>
        <w:rPr>
          <w:rStyle w:val="hps"/>
          <w:rFonts w:ascii="Times New Roman" w:hAnsi="Times New Roman"/>
          <w:b/>
          <w:sz w:val="28"/>
          <w:szCs w:val="28"/>
          <w:lang w:val="uk-UA"/>
        </w:rPr>
      </w:pPr>
    </w:p>
    <w:p w:rsidR="00B76602" w:rsidRPr="003069DE" w:rsidRDefault="00B76602" w:rsidP="003069DE">
      <w:pPr>
        <w:spacing w:after="0" w:line="360" w:lineRule="auto"/>
        <w:ind w:firstLine="708"/>
        <w:jc w:val="center"/>
        <w:rPr>
          <w:rStyle w:val="hps"/>
          <w:rFonts w:ascii="Times New Roman" w:hAnsi="Times New Roman"/>
          <w:b/>
          <w:sz w:val="28"/>
          <w:szCs w:val="28"/>
          <w:lang w:val="uk-UA"/>
        </w:rPr>
      </w:pPr>
      <w:r w:rsidRPr="003069DE">
        <w:rPr>
          <w:rStyle w:val="hps"/>
          <w:rFonts w:ascii="Times New Roman" w:hAnsi="Times New Roman"/>
          <w:b/>
          <w:sz w:val="28"/>
          <w:szCs w:val="28"/>
          <w:lang w:val="uk-UA"/>
        </w:rPr>
        <w:t>КОНЦЕПЦІЯ</w:t>
      </w:r>
      <w:r w:rsidRPr="003069DE">
        <w:rPr>
          <w:rStyle w:val="shorttext"/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069DE">
        <w:rPr>
          <w:rStyle w:val="hps"/>
          <w:rFonts w:ascii="Times New Roman" w:hAnsi="Times New Roman"/>
          <w:b/>
          <w:sz w:val="28"/>
          <w:szCs w:val="28"/>
          <w:lang w:val="uk-UA"/>
        </w:rPr>
        <w:t>ІНТЕЛЕКТУАЛЬНОЇ ВЛАСНОСТІ</w:t>
      </w:r>
    </w:p>
    <w:p w:rsidR="00B76602" w:rsidRDefault="00B76602" w:rsidP="003069DE">
      <w:pPr>
        <w:spacing w:after="0" w:line="360" w:lineRule="auto"/>
        <w:ind w:firstLine="708"/>
        <w:jc w:val="center"/>
        <w:rPr>
          <w:rStyle w:val="hps"/>
          <w:rFonts w:ascii="Times New Roman" w:hAnsi="Times New Roman"/>
          <w:sz w:val="28"/>
          <w:szCs w:val="28"/>
          <w:lang w:val="uk-UA"/>
        </w:rPr>
      </w:pP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Концепції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інтелектуальної власності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які ми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відносимо до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абстрактно-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постулатівних, відрізняються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тим, що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їх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основі лежать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абстрактні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положення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(думки)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прийняті в якості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постулатів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при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цьому такі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вихідні положення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мабуть, здаються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авторам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настільки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очевидними,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 вони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 призводять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об'єктивних доказів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 користь їх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істинності.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Слід зауважити, що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відношенню до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абстрактно-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постулатівних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підходу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можуть існувати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безліч альтернативних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варіантів, наприклад</w:t>
      </w:r>
      <w:r w:rsidRPr="00920BC0">
        <w:rPr>
          <w:rStyle w:val="atn"/>
          <w:rFonts w:ascii="Times New Roman" w:hAnsi="Times New Roman"/>
          <w:sz w:val="28"/>
          <w:szCs w:val="28"/>
          <w:lang w:val="uk-UA"/>
        </w:rPr>
        <w:t>, формально-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лінгвістичний,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якому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значення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понять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складних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словотворів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постулируются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основі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формального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з'єднання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лінгвістичних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значень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окремих слів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(цей варіант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стосовно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інтелектуальної власності,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буде розглянуто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наступному параграфі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Існує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 науковий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підхід, в якому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зокрема,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наприклад, з метою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публічного та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академічної освіти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теж використовуються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постулати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але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 абстрактні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а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лише такі,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відповідають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системі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наукового знання, тобто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припускають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принципову можливість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перевірки наявності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об'єктивній реальності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тих об'єктів,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яким відповідають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дані положення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 урахуванням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заздалегідь заданого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діапазону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точності вимірювань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цієї відповідності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Абстрактно-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постулатівних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концепції розуміння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інтелектуальної власності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з'явилися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Росії на початку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останнього десятиліття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XX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століття.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 журналі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Суспільні науки і сучасність» були опубліковані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три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статті,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становлять єдиний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тематичний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блок,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яких запропоновані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рішення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проблем, що стосуються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інтелектуальної власності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 зв'язку з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переходом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України до ринкової економіки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[6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с.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45].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Примітно,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 у вересні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ж року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був прийнятий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пакет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законів Російської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Федерації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про інтелектуальну власність.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Зіставляючи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ці факти,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так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само і те,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період між двома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цими подіями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подібних публікацій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дану тему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 спостерігалося,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можна припустити, що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зазначені роботи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служили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своєрідним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загальним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теоретичним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базисом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(або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принаймні,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переважаючим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теоретичним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фоном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), на якому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був створений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названий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пакет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законів.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Таким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чином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з позиції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філософського дослідження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інтелектуальної власності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правові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закони, які прийняті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офіційними органами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влади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реально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діють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суспільстві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являють собою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одну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 найбільш поширених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форм вираження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суспільної свідомості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що містить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 собі ознаки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суспільного договору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між владою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 населенням країни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[1</w:t>
      </w:r>
      <w:r>
        <w:rPr>
          <w:rFonts w:ascii="Times New Roman" w:hAnsi="Times New Roman"/>
          <w:sz w:val="28"/>
          <w:szCs w:val="28"/>
          <w:lang w:val="uk-UA"/>
        </w:rPr>
        <w:t>].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формально</w:t>
      </w:r>
      <w:r w:rsidRPr="00920BC0">
        <w:rPr>
          <w:rStyle w:val="atn"/>
          <w:rFonts w:ascii="Times New Roman" w:hAnsi="Times New Roman"/>
          <w:sz w:val="28"/>
          <w:szCs w:val="28"/>
          <w:lang w:val="uk-UA"/>
        </w:rPr>
        <w:t>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лінгвістичних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концепціях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розуміння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інтелектуальної власності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формується виходячи з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значень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окремих слів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що утворюють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термін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інтелектуальна власність», при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цьому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роль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філософії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зводиться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до її використання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якості джерела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(генератора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) і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методу (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технології)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отримання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якогось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глибинного сенсу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понять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інтелектуальна» і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«власність»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на відміну від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так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званого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буденного»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загальноприйнятого)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розуміння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значень даних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термінів.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Більше того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у міру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історичного розвитку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суспільства існує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явно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виражена тенденція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до збільшення кількості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тлумачень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 значень.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Об'єктивною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причиною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цього процесу є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розширення і поглиблення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області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наукового і практичного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освоєння навколишнього світу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Поряд з цим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у спеціальних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галузях науки 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практики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спостерігається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тенденція до створення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однозначних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термінів.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природничо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енциклопедичних словниках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кожного терміна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як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правило,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відповідає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одне значення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Беручи до уваги дані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факти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видається, що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мета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наповнювати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новим змістом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вже наявні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 працюючі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поняття»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більшій мірі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відповідає трохи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сфері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природничих і гуманітарних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наук,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феномен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інтелектуальної власності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має найбільш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широке поширення 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практичне застосування,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сфері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лінгвістичного тлумачення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абстрактних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значень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відомих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термінів,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цьому дійсно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можуть виникати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проблеми, пов'язані з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використанням відносно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нового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hps"/>
          <w:rFonts w:ascii="Times New Roman" w:hAnsi="Times New Roman"/>
          <w:sz w:val="28"/>
          <w:szCs w:val="28"/>
          <w:lang w:val="uk-UA"/>
        </w:rPr>
        <w:t xml:space="preserve">терміну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 w:rsidRPr="00920BC0">
        <w:rPr>
          <w:rFonts w:ascii="Times New Roman" w:hAnsi="Times New Roman"/>
          <w:sz w:val="28"/>
          <w:szCs w:val="28"/>
          <w:lang w:val="uk-UA"/>
        </w:rPr>
        <w:t>інтелектуальна власність».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Генеральний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директор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hps"/>
          <w:rFonts w:ascii="Times New Roman" w:hAnsi="Times New Roman"/>
          <w:sz w:val="28"/>
          <w:szCs w:val="28"/>
          <w:lang w:val="uk-UA"/>
        </w:rPr>
        <w:t>Укранського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 xml:space="preserve"> агентства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 патентах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 товарних знаків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Корчагін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визнав за необхідне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дати роз'яснення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 питання, поставленого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 самій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простій формі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«Інтелектуальна власність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- що це таке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?»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Сам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цей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факт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- існування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даного питання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необхідність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його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роз'яснення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 позиції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керівника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одного з державних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відомств 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може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бути непрямим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свідченням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про наявність серйозних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проблем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прихованих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під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уявною простотою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питання.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Корчагін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дає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відповідь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 поставлене ним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питання</w:t>
      </w:r>
      <w:r w:rsidRPr="00920BC0">
        <w:rPr>
          <w:rStyle w:val="atn"/>
          <w:rFonts w:ascii="Times New Roman" w:hAnsi="Times New Roman"/>
          <w:sz w:val="28"/>
          <w:szCs w:val="28"/>
          <w:lang w:val="uk-UA"/>
        </w:rPr>
        <w:t>, що: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На відміну від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власності (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категорії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речового права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регулює відносини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 приводу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конкретних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матеріальних об'єктів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(будівлі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споруди,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верстати, машини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), Інтелектуальна власність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відноситься до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сфері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виключних прав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нематеріальні об'єкти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- результати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цілеспрямованої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творчої діяльності людини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»</w:t>
      </w:r>
      <w:r w:rsidRPr="00920BC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1].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Головна думка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виділена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самим автором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- це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відмінність «</w:t>
      </w:r>
      <w:r w:rsidRPr="00920BC0">
        <w:rPr>
          <w:rStyle w:val="atn"/>
          <w:rFonts w:ascii="Times New Roman" w:hAnsi="Times New Roman"/>
          <w:sz w:val="28"/>
          <w:szCs w:val="28"/>
          <w:lang w:val="uk-UA"/>
        </w:rPr>
        <w:t>власності» та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інтелектуальної власності»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 критерієм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матеріальності</w:t>
      </w:r>
      <w:r w:rsidRPr="00920BC0">
        <w:rPr>
          <w:rStyle w:val="atn"/>
          <w:rFonts w:ascii="Times New Roman" w:hAnsi="Times New Roman"/>
          <w:sz w:val="28"/>
          <w:szCs w:val="28"/>
          <w:lang w:val="uk-UA"/>
        </w:rPr>
        <w:t>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нематеріальності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об'єктів,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 приводу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яких здійснюється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правове регулювання відносин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при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цьому</w:t>
      </w:r>
      <w:r w:rsidRPr="00920BC0">
        <w:rPr>
          <w:rStyle w:val="atn"/>
          <w:rFonts w:ascii="Times New Roman" w:hAnsi="Times New Roman"/>
          <w:sz w:val="28"/>
          <w:szCs w:val="28"/>
          <w:lang w:val="uk-UA"/>
        </w:rPr>
        <w:t>, визначення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інтелектуальної власності»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через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відносини з приводу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нематеріальних об'єктів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приймається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відомим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що є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підсумком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попереднього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статті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Справді,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є ще один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варіант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викладу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даної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думки: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«На відміну від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речового права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що оперує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категоріями,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які регулюють відносини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 приводу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конкретних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матеріальних об'єктів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(речей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), інтелектуальна власність,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 суті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являє собою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виняткові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права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результати інтелектуальної діяльності,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е.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нематеріальні об'єкти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які можуть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втілюватися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матеріальних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речах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».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Щоб більш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чітко зрозуміти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сенс,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який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Корчагін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вкладає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термін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інтелектуальна власність»,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спробуємо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з'ясувати, що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може являти собою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опорний елемент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даного поняття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нематеріальні об'єкти»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[1</w:t>
      </w:r>
      <w:r>
        <w:rPr>
          <w:rFonts w:ascii="Times New Roman" w:hAnsi="Times New Roman"/>
          <w:sz w:val="28"/>
          <w:szCs w:val="28"/>
          <w:lang w:val="uk-UA"/>
        </w:rPr>
        <w:t>].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 жаль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у статті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 дано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визначення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нематеріального об'єкта»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- залишається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припустити, що його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значення повинне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визначатися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відповідно до загальноприйнятих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значеннями слів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що утворюють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це словосполучення</w:t>
      </w:r>
      <w:r w:rsidRPr="00920BC0">
        <w:rPr>
          <w:rFonts w:ascii="Times New Roman" w:hAnsi="Times New Roman"/>
          <w:sz w:val="28"/>
          <w:szCs w:val="28"/>
          <w:lang w:val="uk-UA"/>
        </w:rPr>
        <w:t>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 2008 році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Анурін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зазначив таке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: «Справа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тому, що об'єктом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інтелектуальної власності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виступає не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стільки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матеріальне втілення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скільки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інформація та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право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переважне використання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цього знання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[</w:t>
      </w:r>
      <w:r>
        <w:rPr>
          <w:rStyle w:val="hps"/>
          <w:rFonts w:ascii="Times New Roman" w:hAnsi="Times New Roman"/>
          <w:sz w:val="28"/>
          <w:szCs w:val="28"/>
          <w:lang w:val="uk-UA"/>
        </w:rPr>
        <w:t>1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].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даному випадку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визначенні об'єкта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власності поряд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зі знанням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інформацією,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. Е.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Нематеріальним,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згадується 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матеріальне.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Взаємозв'язок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того й іншого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розкривається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наступним чином: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«Неможливо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вважати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 відноситься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до інтелектуальної власності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інформацію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існуючу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 вигляді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просто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ідей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вирішення якихось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проблем.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Це повинна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бути інформація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відображена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зовнішніх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матеріальних носіях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(у вигляді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рукописів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креслень, макетів, магнітних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 відеозаписів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комп'ютерних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дискет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Д.),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яких зафіксована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формулювання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ідей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завершеною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вербальної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якої іншої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знаково-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символічній формі, а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також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втілено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їх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технічне виконання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».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Узагальнивши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дві позиції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можна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отримати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наступне формулювання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інтелектуальна власність,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 суті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являє собою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виняткові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права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результати інтелектуальної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діяльності, тобто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нематеріальні об'єкти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які можуть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втілюватися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матеріальних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речах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»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з тією лише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поправкою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що слова« можуть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втілюватися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»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повинні бути замінені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категоричним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терміном«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втілені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».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Оскільки дану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поправку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 можна вважати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визначальною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істота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розуміння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інтелектуальної власності,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порівнювані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підходи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можна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визнати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гносеологічно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тотожними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тобто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мають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однакові або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рівноцінні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підстави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для визначення їх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істинність або хибність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Оконські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 2008 році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прийшла до висновку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: «Єдність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створюваної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 праці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цінності та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розвитку робочої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інтелектуальної)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сили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 її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носія 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становить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інтелектуальну власність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[</w:t>
      </w:r>
      <w:r>
        <w:rPr>
          <w:rStyle w:val="hps"/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].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Враховуючи, що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«цінності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» розуміються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«як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речове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зафіксовані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людські здібності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», то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можна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«розшифрувати»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виділений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текст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таким чином: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 речах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зафіксовано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щось таке, що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має відношення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до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робочої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інтелектуальної)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силі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»;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очевидно,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даному випадку,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річ сама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собі не може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бути інтелектуальною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власністю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без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цього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щось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тоді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інтелектуальну власність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якраз і буде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складати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єдність»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матеріального об'єкта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або речі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самого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щось,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 має відношення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до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робочої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інтелектуальної)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силі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», треба думати,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нематеріального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 суті справи,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 в даному випадку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хоча це і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викладено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завуальованій формі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йдеться про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нематеріальних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об'єктах»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які втілені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матеріальних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речах.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Захарова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Л.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що спеціалізується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питаннях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соціально-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філософського осмислення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власності,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одній зі своїх робіт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вказує, що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«У суспільстві</w:t>
      </w:r>
      <w:r w:rsidRPr="00920BC0">
        <w:rPr>
          <w:rStyle w:val="atn"/>
          <w:rFonts w:ascii="Times New Roman" w:hAnsi="Times New Roman"/>
          <w:sz w:val="28"/>
          <w:szCs w:val="28"/>
          <w:lang w:val="uk-UA"/>
        </w:rPr>
        <w:t>« третьої хвилі »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нам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все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ще потрібна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 земля, 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продукти виробництва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але основним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видом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власності стає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інформація,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представляє революційний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зсув,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оскільки це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перша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форма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власності,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яка є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нематеріальної,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невловимої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 потенційно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нескінченної »</w:t>
      </w:r>
      <w:r w:rsidRPr="00920BC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1].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Нескладно помітити, що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 в даному випадку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представлений варіант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тотожний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знайомому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підходу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Орєхов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 статті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Інтелектуальна власність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економічному вимірі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» стверджує: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«Інтелектуальна власність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- це володіння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знанням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точніше, якоюсь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сумою,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кількістю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».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«Ще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раз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підкреслимо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інтелектуальна власність 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це володіння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всяким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знанням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2].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Міністерство загальної та професійної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освіти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 1996 р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випустило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Довідково-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методичні матеріали,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зокрема,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було відображено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наступне: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«Таким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чином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інтелектуальна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власність - це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цивільні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права,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встановлені щодо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результатів інтелектуальної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творчої діяльності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винаходів,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програм для ЕОМ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, промислового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дизайну 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. д.), а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також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засобів індивідуалізації»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(товарних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знаків 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Style w:val="hps"/>
          <w:rFonts w:ascii="Times New Roman" w:hAnsi="Times New Roman"/>
          <w:sz w:val="28"/>
          <w:szCs w:val="28"/>
          <w:lang w:val="uk-UA"/>
        </w:rPr>
        <w:t>[2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].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Відмінною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особливістю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таких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прав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є те,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 об'єкти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щодо яких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вони виникають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не мають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матеріального характеру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».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У деяких роботах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 акцентується увага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смисловому значенні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інтелектуальної власності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але, при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цьому мається на увазі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що її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об'єктом є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нематеріальні об'єкти»: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чи інформація.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Враховуючи це,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реалізація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нематеріального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підходу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до розуміння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інтелектуальної власності»,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знайомому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нам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визначенню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останньої,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повинна полягати в тому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що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перераховані види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об'єктів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(винаходи,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корисні моделі та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промислові зразки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повинні розглядатися як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нематеріальні об'єкти».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Однак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якщо стосовно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«винаходу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нескладно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допустити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варіант його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розуміння як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нематеріального об'єкта», то відносно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«</w:t>
      </w:r>
      <w:r w:rsidRPr="00920BC0">
        <w:rPr>
          <w:rFonts w:ascii="Times New Roman" w:hAnsi="Times New Roman"/>
          <w:sz w:val="28"/>
          <w:szCs w:val="28"/>
          <w:lang w:val="uk-UA"/>
        </w:rPr>
        <w:t>корисної моделі</w:t>
      </w:r>
      <w:r w:rsidRPr="00920BC0">
        <w:rPr>
          <w:rStyle w:val="atn"/>
          <w:rFonts w:ascii="Times New Roman" w:hAnsi="Times New Roman"/>
          <w:sz w:val="28"/>
          <w:szCs w:val="28"/>
          <w:lang w:val="uk-UA"/>
        </w:rPr>
        <w:t>» або «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промислового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зразка»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такий підхід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зовсім не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очевидний,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а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навпаки, викликає сумніви: модель, зразок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представляються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насамперед,</w:t>
      </w:r>
      <w:r w:rsidRPr="00920B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BC0">
        <w:rPr>
          <w:rStyle w:val="hps"/>
          <w:rFonts w:ascii="Times New Roman" w:hAnsi="Times New Roman"/>
          <w:sz w:val="28"/>
          <w:szCs w:val="28"/>
          <w:lang w:val="uk-UA"/>
        </w:rPr>
        <w:t>як речі</w:t>
      </w:r>
      <w:r>
        <w:rPr>
          <w:rFonts w:ascii="Times New Roman" w:hAnsi="Times New Roman"/>
          <w:sz w:val="28"/>
          <w:szCs w:val="28"/>
          <w:lang w:val="uk-UA"/>
        </w:rPr>
        <w:t>, як матеріальне.</w:t>
      </w:r>
    </w:p>
    <w:p w:rsidR="00B76602" w:rsidRPr="009F6020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F6020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B76602" w:rsidRPr="009F6020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6020">
        <w:rPr>
          <w:rFonts w:ascii="Times New Roman" w:hAnsi="Times New Roman"/>
          <w:sz w:val="28"/>
          <w:szCs w:val="28"/>
          <w:lang w:val="uk-UA"/>
        </w:rPr>
        <w:t>1. Коцур В. П. Історія середніх віків: [у 2-х т.]. – Т.1. Раннє середньовіччя: курс лекцій. / В. П. Коцур, В. О. Балух. – Чернівці: Наші книги, 2009. – 248 с.</w:t>
      </w:r>
    </w:p>
    <w:p w:rsidR="00B76602" w:rsidRPr="009F6020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6020">
        <w:rPr>
          <w:rFonts w:ascii="Times New Roman" w:hAnsi="Times New Roman"/>
          <w:sz w:val="28"/>
          <w:szCs w:val="28"/>
          <w:lang w:val="uk-UA"/>
        </w:rPr>
        <w:t>2. Пангелов Б. П. Організіція і проведення туристсько-краєзначих подорожей: навч. посіб. / Б. П. Пангелов. – К.: Академвидав. 2010. – 248 с.</w:t>
      </w:r>
    </w:p>
    <w:p w:rsidR="00B76602" w:rsidRPr="003069DE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F6020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  <w:r w:rsidRPr="009F60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76602" w:rsidRPr="003069DE" w:rsidRDefault="00B76602" w:rsidP="003069DE">
      <w:pPr>
        <w:spacing w:after="0" w:line="360" w:lineRule="auto"/>
        <w:ind w:firstLine="708"/>
        <w:jc w:val="both"/>
        <w:rPr>
          <w:sz w:val="28"/>
          <w:szCs w:val="28"/>
        </w:rPr>
      </w:pPr>
      <w:r w:rsidRPr="009F6020">
        <w:rPr>
          <w:rFonts w:ascii="Times New Roman" w:hAnsi="Times New Roman"/>
          <w:sz w:val="28"/>
          <w:szCs w:val="28"/>
          <w:lang w:val="uk-UA"/>
        </w:rPr>
        <w:t>к. ю. н., доцент, доцент кафедри ек</w:t>
      </w:r>
      <w:r>
        <w:rPr>
          <w:rFonts w:ascii="Times New Roman" w:hAnsi="Times New Roman"/>
          <w:sz w:val="28"/>
          <w:szCs w:val="28"/>
          <w:lang w:val="uk-UA"/>
        </w:rPr>
        <w:t>ономічної теорії та права ХНАДУ</w:t>
      </w:r>
      <w:r w:rsidRPr="003069DE">
        <w:rPr>
          <w:rFonts w:ascii="Times New Roman" w:hAnsi="Times New Roman"/>
          <w:sz w:val="28"/>
          <w:szCs w:val="28"/>
        </w:rPr>
        <w:t xml:space="preserve"> </w:t>
      </w:r>
      <w:r w:rsidRPr="009F6020">
        <w:rPr>
          <w:rFonts w:ascii="Times New Roman" w:hAnsi="Times New Roman"/>
          <w:sz w:val="28"/>
          <w:szCs w:val="28"/>
          <w:lang w:val="uk-UA"/>
        </w:rPr>
        <w:t>Леонтьєва Ліна Віталіївна</w:t>
      </w:r>
      <w:r w:rsidRPr="003069DE">
        <w:rPr>
          <w:rFonts w:ascii="Times New Roman" w:hAnsi="Times New Roman"/>
          <w:sz w:val="28"/>
          <w:szCs w:val="28"/>
        </w:rPr>
        <w:t>.</w:t>
      </w:r>
    </w:p>
    <w:p w:rsidR="00B76602" w:rsidRDefault="00B76602" w:rsidP="003069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76602" w:rsidSect="003C39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602" w:rsidRDefault="00B76602" w:rsidP="009F6020">
      <w:pPr>
        <w:spacing w:after="0" w:line="240" w:lineRule="auto"/>
      </w:pPr>
      <w:r>
        <w:separator/>
      </w:r>
    </w:p>
  </w:endnote>
  <w:endnote w:type="continuationSeparator" w:id="1">
    <w:p w:rsidR="00B76602" w:rsidRDefault="00B76602" w:rsidP="009F6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602" w:rsidRDefault="00B76602" w:rsidP="009F6020">
      <w:pPr>
        <w:spacing w:after="0" w:line="240" w:lineRule="auto"/>
      </w:pPr>
      <w:r>
        <w:separator/>
      </w:r>
    </w:p>
  </w:footnote>
  <w:footnote w:type="continuationSeparator" w:id="1">
    <w:p w:rsidR="00B76602" w:rsidRDefault="00B76602" w:rsidP="009F60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BC0"/>
    <w:rsid w:val="0001110C"/>
    <w:rsid w:val="000922BB"/>
    <w:rsid w:val="003069DE"/>
    <w:rsid w:val="003C3944"/>
    <w:rsid w:val="00892F7E"/>
    <w:rsid w:val="00920BC0"/>
    <w:rsid w:val="009509E2"/>
    <w:rsid w:val="009C64C5"/>
    <w:rsid w:val="009F6020"/>
    <w:rsid w:val="00AF546D"/>
    <w:rsid w:val="00B76602"/>
    <w:rsid w:val="00FF4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F7E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5">
    <w:name w:val="af5"/>
    <w:basedOn w:val="Normal"/>
    <w:uiPriority w:val="99"/>
    <w:rsid w:val="00920B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ps">
    <w:name w:val="hps"/>
    <w:basedOn w:val="DefaultParagraphFont"/>
    <w:uiPriority w:val="99"/>
    <w:rsid w:val="00920BC0"/>
    <w:rPr>
      <w:rFonts w:cs="Times New Roman"/>
    </w:rPr>
  </w:style>
  <w:style w:type="character" w:customStyle="1" w:styleId="atn">
    <w:name w:val="atn"/>
    <w:basedOn w:val="DefaultParagraphFont"/>
    <w:uiPriority w:val="99"/>
    <w:rsid w:val="00920BC0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9F6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F602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F6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F6020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9F60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65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6</Pages>
  <Words>6643</Words>
  <Characters>3787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Мыхалыч</dc:creator>
  <cp:keywords/>
  <dc:description/>
  <cp:lastModifiedBy>Admin</cp:lastModifiedBy>
  <cp:revision>4</cp:revision>
  <dcterms:created xsi:type="dcterms:W3CDTF">2014-11-28T15:41:00Z</dcterms:created>
  <dcterms:modified xsi:type="dcterms:W3CDTF">2014-11-29T17:13:00Z</dcterms:modified>
</cp:coreProperties>
</file>