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CD2" w:rsidRDefault="005E7CD2" w:rsidP="00AA2D3D">
      <w:pPr>
        <w:shd w:val="clear" w:color="auto" w:fill="FFFFFF"/>
        <w:spacing w:after="0" w:line="360" w:lineRule="auto"/>
        <w:jc w:val="right"/>
        <w:rPr>
          <w:rFonts w:ascii="Times New Roman" w:hAnsi="Times New Roman"/>
          <w:b/>
          <w:sz w:val="28"/>
          <w:szCs w:val="28"/>
          <w:lang w:val="kk-KZ" w:eastAsia="ru-RU"/>
        </w:rPr>
      </w:pPr>
      <w:r w:rsidRPr="000905B7">
        <w:rPr>
          <w:rFonts w:ascii="Times New Roman" w:hAnsi="Times New Roman"/>
          <w:b/>
          <w:color w:val="000000"/>
          <w:sz w:val="28"/>
          <w:szCs w:val="28"/>
          <w:shd w:val="clear" w:color="auto" w:fill="FFFFFF"/>
          <w:lang w:eastAsia="ru-RU"/>
        </w:rPr>
        <w:t>Дархан Егеубаев</w:t>
      </w:r>
      <w:r w:rsidRPr="000905B7">
        <w:rPr>
          <w:rFonts w:ascii="Times New Roman" w:hAnsi="Times New Roman"/>
          <w:b/>
          <w:sz w:val="28"/>
          <w:szCs w:val="28"/>
          <w:lang w:val="kk-KZ" w:eastAsia="ru-RU"/>
        </w:rPr>
        <w:t xml:space="preserve"> </w:t>
      </w:r>
    </w:p>
    <w:p w:rsidR="005E7CD2" w:rsidRDefault="005E7CD2" w:rsidP="00AA2D3D">
      <w:pPr>
        <w:shd w:val="clear" w:color="auto" w:fill="FFFFFF"/>
        <w:spacing w:after="0" w:line="360" w:lineRule="auto"/>
        <w:jc w:val="right"/>
        <w:rPr>
          <w:rFonts w:ascii="Times New Roman" w:hAnsi="Times New Roman"/>
          <w:b/>
          <w:sz w:val="28"/>
          <w:szCs w:val="28"/>
          <w:lang w:val="kk-KZ" w:eastAsia="ru-RU"/>
        </w:rPr>
      </w:pPr>
      <w:r w:rsidRPr="000905B7">
        <w:rPr>
          <w:rFonts w:ascii="Times New Roman" w:hAnsi="Times New Roman"/>
          <w:b/>
          <w:sz w:val="28"/>
          <w:szCs w:val="28"/>
          <w:lang w:val="kk-KZ" w:eastAsia="ru-RU"/>
        </w:rPr>
        <w:t xml:space="preserve">(Астана, Казахстан) </w:t>
      </w:r>
    </w:p>
    <w:p w:rsidR="005E7CD2" w:rsidRPr="000905B7" w:rsidRDefault="005E7CD2" w:rsidP="000905B7">
      <w:pPr>
        <w:shd w:val="clear" w:color="auto" w:fill="FFFFFF"/>
        <w:spacing w:after="0" w:line="360" w:lineRule="auto"/>
        <w:jc w:val="both"/>
        <w:rPr>
          <w:rFonts w:ascii="Times New Roman" w:hAnsi="Times New Roman"/>
          <w:b/>
          <w:bCs/>
          <w:sz w:val="28"/>
          <w:szCs w:val="28"/>
          <w:lang w:val="kk-KZ"/>
        </w:rPr>
      </w:pPr>
    </w:p>
    <w:p w:rsidR="005E7CD2" w:rsidRDefault="005E7CD2" w:rsidP="00A6723E">
      <w:pPr>
        <w:shd w:val="clear" w:color="auto" w:fill="FFFFFF"/>
        <w:spacing w:after="0" w:line="360" w:lineRule="auto"/>
        <w:jc w:val="center"/>
        <w:rPr>
          <w:rFonts w:ascii="Times New Roman" w:hAnsi="Times New Roman"/>
          <w:b/>
          <w:bCs/>
          <w:sz w:val="28"/>
          <w:szCs w:val="28"/>
          <w:lang w:val="kk-KZ"/>
        </w:rPr>
      </w:pPr>
      <w:r w:rsidRPr="00A6723E">
        <w:rPr>
          <w:rFonts w:ascii="Times New Roman" w:hAnsi="Times New Roman"/>
          <w:b/>
          <w:bCs/>
          <w:sz w:val="28"/>
          <w:szCs w:val="28"/>
          <w:lang w:val="kk-KZ"/>
        </w:rPr>
        <w:t xml:space="preserve">МЕМЛЕКЕТТІК ОРГАНДАР МЕН БҰҚАРАЛЫҚ АҚПАРАТ МЕКЕМЕЛЕРІНІҢ </w:t>
      </w:r>
      <w:r>
        <w:rPr>
          <w:rFonts w:ascii="Times New Roman" w:hAnsi="Times New Roman"/>
          <w:b/>
          <w:bCs/>
          <w:sz w:val="28"/>
          <w:szCs w:val="28"/>
          <w:lang w:val="kk-KZ"/>
        </w:rPr>
        <w:t>ӨЗАРА ЫҚПАЛДАСТЫҒЫ</w:t>
      </w:r>
    </w:p>
    <w:p w:rsidR="005E7CD2" w:rsidRPr="00A6723E" w:rsidRDefault="005E7CD2" w:rsidP="00A6723E">
      <w:pPr>
        <w:shd w:val="clear" w:color="auto" w:fill="FFFFFF"/>
        <w:spacing w:after="0" w:line="360" w:lineRule="auto"/>
        <w:jc w:val="center"/>
        <w:rPr>
          <w:rFonts w:ascii="Times New Roman" w:hAnsi="Times New Roman"/>
          <w:b/>
          <w:bCs/>
          <w:sz w:val="28"/>
          <w:szCs w:val="28"/>
          <w:lang w:val="kk-KZ"/>
        </w:rPr>
      </w:pPr>
    </w:p>
    <w:p w:rsidR="005E7CD2" w:rsidRPr="006148F7" w:rsidRDefault="005E7CD2" w:rsidP="00A6723E">
      <w:pPr>
        <w:spacing w:after="0" w:line="360" w:lineRule="auto"/>
        <w:ind w:firstLine="567"/>
        <w:jc w:val="both"/>
        <w:rPr>
          <w:rFonts w:ascii="Times New Roman" w:hAnsi="Times New Roman"/>
          <w:sz w:val="28"/>
          <w:szCs w:val="28"/>
          <w:lang w:val="kk-KZ"/>
        </w:rPr>
      </w:pPr>
      <w:r w:rsidRPr="006148F7">
        <w:rPr>
          <w:rFonts w:ascii="Times New Roman" w:hAnsi="Times New Roman"/>
          <w:sz w:val="28"/>
          <w:szCs w:val="28"/>
          <w:lang w:val="kk-KZ"/>
        </w:rPr>
        <w:t>Қазіргі кезеңде көптеген елдерде мемлекеттік механизмнің құрылуы мен қызмет етуінің негізгі іргетасы рөлін биліктің үш тармаққа бөлінуі принципі атқаруда. Қазақстан Республикасында да, Конституцияға сәйкес билік атқарушы, заң шығарушы, сот билігі болып үшке бөлінеді және олардың тежемелік әрі тепе-теңдік жүйесін пайдалану арқылы, өзара іс-қимыл жасау принципіне сә</w:t>
      </w:r>
      <w:r>
        <w:rPr>
          <w:rFonts w:ascii="Times New Roman" w:hAnsi="Times New Roman"/>
          <w:sz w:val="28"/>
          <w:szCs w:val="28"/>
          <w:lang w:val="kk-KZ"/>
        </w:rPr>
        <w:t>йкес жүзеге асырылады</w:t>
      </w:r>
      <w:r w:rsidRPr="006148F7">
        <w:rPr>
          <w:rFonts w:ascii="Times New Roman" w:hAnsi="Times New Roman"/>
          <w:sz w:val="28"/>
          <w:szCs w:val="28"/>
          <w:lang w:val="kk-KZ"/>
        </w:rPr>
        <w:t xml:space="preserve">. </w:t>
      </w:r>
    </w:p>
    <w:p w:rsidR="005E7CD2" w:rsidRPr="006148F7" w:rsidRDefault="005E7CD2" w:rsidP="00BA73D5">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Мемлекеттік</w:t>
      </w:r>
      <w:r w:rsidRPr="006148F7">
        <w:rPr>
          <w:rFonts w:ascii="Times New Roman" w:hAnsi="Times New Roman"/>
          <w:sz w:val="28"/>
          <w:szCs w:val="28"/>
          <w:lang w:val="kk-KZ"/>
        </w:rPr>
        <w:t xml:space="preserve"> билік органы – бұл тиісті құзірет берілген, белгілі бір аумақ шеңберінде қызмет атқаратын және атқарушы – өкім етуші қызметті жүзеге асыратын, баршама дербес, құрылымдық жағынан жекеленген мемлекеттік аппараттың бөлігі, сонымен қатар ол – мемлекеттік биліктің бір тармағы бола тұра, мемлекеттің арнайы органдары және олардың лауазым иелерімен ұйымдастыру – басқарушылық, атқарушы – әкімдік қызметті жүзеге асырады, заңның негізінде және оны орындаудың мемлекет пен оның аппаратының күнделікті жұ</w:t>
      </w:r>
      <w:r>
        <w:rPr>
          <w:rFonts w:ascii="Times New Roman" w:hAnsi="Times New Roman"/>
          <w:sz w:val="28"/>
          <w:szCs w:val="28"/>
          <w:lang w:val="kk-KZ"/>
        </w:rPr>
        <w:t>мыс істеуін қамтамасыз етеді  [1</w:t>
      </w:r>
      <w:r w:rsidRPr="006148F7">
        <w:rPr>
          <w:rFonts w:ascii="Times New Roman" w:hAnsi="Times New Roman"/>
          <w:sz w:val="28"/>
          <w:szCs w:val="28"/>
          <w:lang w:val="kk-KZ"/>
        </w:rPr>
        <w:t xml:space="preserve">, 196 б.]           </w:t>
      </w:r>
      <w:r>
        <w:rPr>
          <w:rFonts w:ascii="Times New Roman" w:hAnsi="Times New Roman"/>
          <w:sz w:val="28"/>
          <w:szCs w:val="28"/>
          <w:lang w:val="kk-KZ"/>
        </w:rPr>
        <w:t>М</w:t>
      </w:r>
      <w:r w:rsidRPr="006148F7">
        <w:rPr>
          <w:rFonts w:ascii="Times New Roman" w:hAnsi="Times New Roman"/>
          <w:sz w:val="28"/>
          <w:szCs w:val="28"/>
          <w:lang w:val="kk-KZ"/>
        </w:rPr>
        <w:t>емлекеттік басқарудың атқарушы билік органдары – қоғам және мемлекеттің әкімшілік-саяси, әлеуметтік-мәдени, шаруашылық және салааралық аумақ қызметіндегі міндеттерін функционалды түрде жүзеге асыратын атқарушы – өкім ету қызметі және бүтін құрамды белгіле</w:t>
      </w:r>
      <w:r>
        <w:rPr>
          <w:rFonts w:ascii="Times New Roman" w:hAnsi="Times New Roman"/>
          <w:sz w:val="28"/>
          <w:szCs w:val="28"/>
          <w:lang w:val="kk-KZ"/>
        </w:rPr>
        <w:t>нген жеке әлеуметтік құрылым</w:t>
      </w:r>
      <w:r w:rsidRPr="006148F7">
        <w:rPr>
          <w:rFonts w:ascii="Times New Roman" w:hAnsi="Times New Roman"/>
          <w:sz w:val="28"/>
          <w:szCs w:val="28"/>
          <w:lang w:val="kk-KZ"/>
        </w:rPr>
        <w:t xml:space="preserve">. Атқарушы биліктің маңызды белгілері – бұл оның әмбебаптық және пәндік сипаты. Бірінші белгісі атқарушы биліктің, оның органдарының мемлекеттің бүкіл аумағында үздіксіз қызмет ететіндігін бейнелейді. Осы белгісімен ол заң шығару және сот билігінен ерекшеленеді. </w:t>
      </w:r>
      <w:r>
        <w:rPr>
          <w:rFonts w:ascii="Times New Roman" w:hAnsi="Times New Roman"/>
          <w:sz w:val="28"/>
          <w:szCs w:val="28"/>
          <w:lang w:val="kk-KZ"/>
        </w:rPr>
        <w:t>А</w:t>
      </w:r>
      <w:r w:rsidRPr="006148F7">
        <w:rPr>
          <w:rFonts w:ascii="Times New Roman" w:hAnsi="Times New Roman"/>
          <w:sz w:val="28"/>
          <w:szCs w:val="28"/>
          <w:lang w:val="kk-KZ"/>
        </w:rPr>
        <w:t>тқарушы билікті заң шығару және сот билігінен ажырататын басқа мазмұн мынада: ол адами, материалдық, қаржылық және басқа да ресурстарға сүйене отырып қызмет бабында өсу құралдарын пайдаланады. Атқарушы биліктің қолында зор күш бар, өйткені мемлекеттік биліктің өмір сүруі шенеуніктердің, әкімдердің, соттардың іс – әрекетінен көрінеді. Атқарушы билікті мемлекет үкімет және оның жергілікті о</w:t>
      </w:r>
      <w:r>
        <w:rPr>
          <w:rFonts w:ascii="Times New Roman" w:hAnsi="Times New Roman"/>
          <w:sz w:val="28"/>
          <w:szCs w:val="28"/>
          <w:lang w:val="kk-KZ"/>
        </w:rPr>
        <w:t>ргандары арқылы іске асырады</w:t>
      </w:r>
      <w:r w:rsidRPr="006148F7">
        <w:rPr>
          <w:rFonts w:ascii="Times New Roman" w:hAnsi="Times New Roman"/>
          <w:sz w:val="28"/>
          <w:szCs w:val="28"/>
          <w:lang w:val="kk-KZ"/>
        </w:rPr>
        <w:t xml:space="preserve">. </w:t>
      </w:r>
    </w:p>
    <w:p w:rsidR="005E7CD2" w:rsidRPr="006148F7" w:rsidRDefault="005E7CD2" w:rsidP="00A6723E">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Д</w:t>
      </w:r>
      <w:r w:rsidRPr="006148F7">
        <w:rPr>
          <w:rFonts w:ascii="Times New Roman" w:hAnsi="Times New Roman"/>
          <w:sz w:val="28"/>
          <w:szCs w:val="28"/>
          <w:lang w:val="kk-KZ"/>
        </w:rPr>
        <w:t xml:space="preserve">амыған демократиялық мемлекеттерде атқарушы билік органдары мен </w:t>
      </w:r>
      <w:r>
        <w:rPr>
          <w:rFonts w:ascii="Times New Roman" w:hAnsi="Times New Roman"/>
          <w:sz w:val="28"/>
          <w:szCs w:val="28"/>
          <w:lang w:val="kk-KZ"/>
        </w:rPr>
        <w:t>бұқаралық ақпараттық мекемелер</w:t>
      </w:r>
      <w:r w:rsidRPr="006148F7">
        <w:rPr>
          <w:rFonts w:ascii="Times New Roman" w:hAnsi="Times New Roman"/>
          <w:sz w:val="28"/>
          <w:szCs w:val="28"/>
          <w:lang w:val="kk-KZ"/>
        </w:rPr>
        <w:t xml:space="preserve"> арасындағы байланыс, ал одан туындайтын сөз бостандығы, кез келген азаматтың өз ойын ашық білдіру, плюрализм мен </w:t>
      </w:r>
      <w:r>
        <w:rPr>
          <w:rFonts w:ascii="Times New Roman" w:hAnsi="Times New Roman"/>
          <w:sz w:val="28"/>
          <w:szCs w:val="28"/>
          <w:lang w:val="kk-KZ"/>
        </w:rPr>
        <w:t>бұқаралық ақпарат мекемелерін</w:t>
      </w:r>
      <w:r w:rsidRPr="006148F7">
        <w:rPr>
          <w:rFonts w:ascii="Times New Roman" w:hAnsi="Times New Roman"/>
          <w:sz w:val="28"/>
          <w:szCs w:val="28"/>
          <w:lang w:val="kk-KZ"/>
        </w:rPr>
        <w:t xml:space="preserve"> қадағалау тек заңдық тұрғыда реттеліп отырады. Мұндай байланыс елдерде жүздеген жылдар бойы қалыптасып, қоғамда әр жақ өз орнын таба білді. </w:t>
      </w:r>
    </w:p>
    <w:p w:rsidR="005E7CD2" w:rsidRPr="006148F7" w:rsidRDefault="005E7CD2" w:rsidP="00BA73D5">
      <w:pPr>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Бұқаралық ақпарат мекемелерін</w:t>
      </w:r>
      <w:r w:rsidRPr="006148F7">
        <w:rPr>
          <w:rFonts w:ascii="Times New Roman" w:hAnsi="Times New Roman"/>
          <w:sz w:val="28"/>
          <w:szCs w:val="28"/>
          <w:lang w:val="kk-KZ"/>
        </w:rPr>
        <w:t>мемлекеттік реттеу сот билігі жағынан барлық нормативтік – құқықтық актілердің болуымен, үкіметтің арнайы бағдарламаларымен олардың шын мәнінде жұмыс істеуінің арқасында қамтамасыз етіліп отырады.</w:t>
      </w:r>
      <w:r w:rsidRPr="006148F7">
        <w:rPr>
          <w:rFonts w:ascii="Times New Roman" w:hAnsi="Times New Roman"/>
          <w:sz w:val="28"/>
          <w:szCs w:val="28"/>
          <w:lang w:val="kk-KZ" w:eastAsia="ru-RU"/>
        </w:rPr>
        <w:t xml:space="preserve">Адам құқықтары бойынша Еуропалық Соттың қаулысына сәйкес </w:t>
      </w:r>
      <w:r>
        <w:rPr>
          <w:rFonts w:ascii="Times New Roman" w:hAnsi="Times New Roman"/>
          <w:sz w:val="28"/>
          <w:szCs w:val="28"/>
          <w:lang w:val="kk-KZ"/>
        </w:rPr>
        <w:t>бұқаралық ақпарат мекемелерінің</w:t>
      </w:r>
      <w:r w:rsidRPr="006148F7">
        <w:rPr>
          <w:rFonts w:ascii="Times New Roman" w:hAnsi="Times New Roman"/>
          <w:sz w:val="28"/>
          <w:szCs w:val="28"/>
          <w:lang w:val="kk-KZ" w:eastAsia="ru-RU"/>
        </w:rPr>
        <w:t xml:space="preserve"> тәуелсіздігі ерекше қамқорлықта болуы тиіс, себебі тәуелсіз </w:t>
      </w:r>
      <w:r>
        <w:rPr>
          <w:rFonts w:ascii="Times New Roman" w:hAnsi="Times New Roman"/>
          <w:sz w:val="28"/>
          <w:szCs w:val="28"/>
          <w:lang w:val="kk-KZ"/>
        </w:rPr>
        <w:t>бұқаралық ақпарат мекемелері</w:t>
      </w:r>
      <w:r w:rsidRPr="006148F7">
        <w:rPr>
          <w:rFonts w:ascii="Times New Roman" w:hAnsi="Times New Roman"/>
          <w:sz w:val="28"/>
          <w:szCs w:val="28"/>
          <w:lang w:val="kk-KZ" w:eastAsia="ru-RU"/>
        </w:rPr>
        <w:t xml:space="preserve"> – қоғамға қажетті, кейде шын мәнінде елде тұрақтылықты қамтамасыз ететін ақпаратты таратумен айналысады. </w:t>
      </w:r>
      <w:r>
        <w:rPr>
          <w:rFonts w:ascii="Times New Roman" w:hAnsi="Times New Roman"/>
          <w:sz w:val="28"/>
          <w:szCs w:val="28"/>
          <w:lang w:val="kk-KZ"/>
        </w:rPr>
        <w:t>Бұқаралық ақпарат мекемелері</w:t>
      </w:r>
      <w:r>
        <w:rPr>
          <w:rFonts w:ascii="Times New Roman" w:hAnsi="Times New Roman"/>
          <w:sz w:val="28"/>
          <w:szCs w:val="28"/>
          <w:lang w:val="kk-KZ" w:eastAsia="ru-RU"/>
        </w:rPr>
        <w:t xml:space="preserve"> м</w:t>
      </w:r>
      <w:r w:rsidRPr="006148F7">
        <w:rPr>
          <w:rFonts w:ascii="Times New Roman" w:hAnsi="Times New Roman"/>
          <w:sz w:val="28"/>
          <w:szCs w:val="28"/>
          <w:lang w:val="kk-KZ" w:eastAsia="ru-RU"/>
        </w:rPr>
        <w:t xml:space="preserve">ен билік арасындағы орнықты қарым-қатынасты ешкім күні бүгінде дейін ойлап тапқан жоқ. Мәселен, АҚШ-та мемлекеттік және мемлекеттік саясатқа қарсы теледидар жоқ. Ал Италияда барлық телеарналар немесе мемлекетке, немесе мемлекеттің премьре-министрі </w:t>
      </w:r>
      <w:r w:rsidRPr="006148F7">
        <w:rPr>
          <w:rFonts w:ascii="Times New Roman" w:hAnsi="Times New Roman"/>
          <w:sz w:val="28"/>
          <w:szCs w:val="28"/>
          <w:lang w:val="kk-KZ"/>
        </w:rPr>
        <w:t xml:space="preserve">Сильвио Берлусконидікі болып отыр. Мұның өзінде АҚШ пен Италия елдері демократиялық ел болып есептеледі.  </w:t>
      </w:r>
    </w:p>
    <w:p w:rsidR="005E7CD2" w:rsidRPr="006148F7" w:rsidRDefault="005E7CD2" w:rsidP="00A6723E">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Австрия, Германия, Канада, Нидерландия, Норвегия, АҚШ, Франция, Швеция сынды мемлекеттер ашық пікірде өз ойын айту сияқты мәселе жазбаша түрде сол елдердің Конституцияларында бекітілген. Мұндай жағдай, өкінішке орай Ұлыбритания мен Австралия мемлекеттерінде таралмаған.  Ол елдерде ашық ойын айту заңтанушылардың пікірінше «жазылмаған» конституцияларда айтылған. Ал Германия мен Испанияда газет – журналдардың тілшілері басқа адамдарға қарағанда ақпаратты таратуда көптеген құқықтары бар. Ал кейбір мемлекеттерде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тәуелсіздігін қамтамасыз ету сол елдердің үкіметі мен билік органдарына жүктелген. Жоғарыда аталған елдердің ішінде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еркіндігі бойынша Швеция мемлекеті алдыңғы орында тұр, себебі Швеция Конституциясы барлық азаматтарға мемлекеттік органдарға қайырылған кезде ақпараттың кез келген түрін алуға кепілдік беріледі және ол міндетті түрмен заңмен реттеліп отырады. </w:t>
      </w:r>
    </w:p>
    <w:p w:rsidR="005E7CD2" w:rsidRPr="006148F7" w:rsidRDefault="005E7CD2" w:rsidP="00A6723E">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Еуропаның кейбір елдеріндегі конституцияларында (Швеция, Испания, Нидерланды) азаматтардың ақпарат алуға кепілдігі бар және олар мемлекеттің қорғауында болады деп айтылса, Франция, Германия, АҚШ сынды елдерде соттар осындай кепілдеме беру үшін конституциялық ережелерге назар аударады. Австрияның федералды үкіметі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байланысты кез келген мәселені шешуге құқықтары бар. Австрия, Канада, Франция, Германия, АҚШ, Испания сынды елдерде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байланысты кейбір нормативтік – құқықтық актілер конституцияға сәйкес емес деп табылып, заңды күшін жоғалтуы мүмкін. Франция, Германия және Испанияда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байланысты жеке конституциялық соттар жұмыс атқарады. Тек Австрия мен Швеция елдерінде ғана арнайы басылымға байланысты заң қабылданған. Бұл заңда басылым БАҚ-тарға байланысты арнайы ережелер бар (Швецияда бұл заң конституциялық мәртебемен бекітілген). Ал Германияда басылым </w:t>
      </w:r>
      <w:r>
        <w:rPr>
          <w:rFonts w:ascii="Times New Roman" w:hAnsi="Times New Roman"/>
          <w:sz w:val="28"/>
          <w:szCs w:val="28"/>
          <w:lang w:val="kk-KZ"/>
        </w:rPr>
        <w:t>бұқаралық ақпарат мекемелеріне</w:t>
      </w:r>
      <w:r w:rsidRPr="006148F7">
        <w:rPr>
          <w:rFonts w:ascii="Times New Roman" w:hAnsi="Times New Roman"/>
          <w:sz w:val="28"/>
          <w:szCs w:val="28"/>
          <w:lang w:val="kk-KZ" w:eastAsia="ru-RU"/>
        </w:rPr>
        <w:t>байланысты бірнеше федералды заңдар қабылданған, елдің әрбір территориясында жеке заңдар бойынша жұмыс істейді, алайда олардың барлығы бір нұсқа бойынша құралған. Францияда басылым БАҚ-ды құқықтық реттеу де бірнеше арнайы заңдармен реттелсе, Австралия, Норвегия, А</w:t>
      </w:r>
      <w:r>
        <w:rPr>
          <w:rFonts w:ascii="Times New Roman" w:hAnsi="Times New Roman"/>
          <w:sz w:val="28"/>
          <w:szCs w:val="28"/>
          <w:lang w:val="kk-KZ" w:eastAsia="ru-RU"/>
        </w:rPr>
        <w:t>Қ</w:t>
      </w:r>
      <w:r w:rsidRPr="006148F7">
        <w:rPr>
          <w:rFonts w:ascii="Times New Roman" w:hAnsi="Times New Roman"/>
          <w:sz w:val="28"/>
          <w:szCs w:val="28"/>
          <w:lang w:val="kk-KZ" w:eastAsia="ru-RU"/>
        </w:rPr>
        <w:t xml:space="preserve">Ш, т.б. мемлекеттерде тек басылым </w:t>
      </w:r>
      <w:r>
        <w:rPr>
          <w:rFonts w:ascii="Times New Roman" w:hAnsi="Times New Roman"/>
          <w:sz w:val="28"/>
          <w:szCs w:val="28"/>
          <w:lang w:val="kk-KZ"/>
        </w:rPr>
        <w:t xml:space="preserve">бұқаралық ақпарат мекемелеріне </w:t>
      </w:r>
      <w:r>
        <w:rPr>
          <w:rFonts w:ascii="Times New Roman" w:hAnsi="Times New Roman"/>
          <w:sz w:val="28"/>
          <w:szCs w:val="28"/>
          <w:lang w:val="kk-KZ" w:eastAsia="ru-RU"/>
        </w:rPr>
        <w:t>байланысты</w:t>
      </w:r>
      <w:r w:rsidRPr="006148F7">
        <w:rPr>
          <w:rFonts w:ascii="Times New Roman" w:hAnsi="Times New Roman"/>
          <w:sz w:val="28"/>
          <w:szCs w:val="28"/>
          <w:lang w:val="kk-KZ" w:eastAsia="ru-RU"/>
        </w:rPr>
        <w:t xml:space="preserve"> заңдар қабылданбаған </w:t>
      </w:r>
      <w:r>
        <w:rPr>
          <w:rFonts w:ascii="Times New Roman" w:hAnsi="Times New Roman"/>
          <w:sz w:val="28"/>
          <w:szCs w:val="28"/>
          <w:lang w:val="kk-KZ" w:eastAsia="ru-RU"/>
        </w:rPr>
        <w:t>[2</w:t>
      </w:r>
      <w:r w:rsidRPr="006148F7">
        <w:rPr>
          <w:rFonts w:ascii="Times New Roman" w:hAnsi="Times New Roman"/>
          <w:sz w:val="28"/>
          <w:szCs w:val="28"/>
          <w:lang w:val="kk-KZ" w:eastAsia="ru-RU"/>
        </w:rPr>
        <w:t xml:space="preserve">, 27-28 б.].  </w:t>
      </w:r>
    </w:p>
    <w:p w:rsidR="005E7CD2" w:rsidRPr="006148F7" w:rsidRDefault="005E7CD2" w:rsidP="00BA73D5">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Көптеген дамыған елдерде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экономикалық реттеу бойынша заңнамалар қабылданған, әсіресе салықтан, кедендік, басқа да жеңілдіктер жасау арқылы билік органдары қоғамға қажетті немесе қажетсіз ақпараттар таратып, одан пайда табу. Мәселен, Францияда басылымдарға байланысты бірнеше салықтық және кедендік жеңілдіктер жасалынған, алайда сол басылымдар мынадай талаптарға жауап беру керек: белгілі бір мерзімде шығуы керек, «қоғамға пайдалы», яғни оның астарында халыққа білім беру, тәрбиелеу, ақпараттық және мәдени салаға баулу, 2/3 баспа көлемі жарнамалық мәтін мен суреттерге бөлінген және тегін таратылмайды. Шетелдік заңнамаларда мемлекеттік бюджеттен мақсатты шығындар үшін арнайы субсидиялар бөлінеді. Францияда шығатын кейбір күнделікті қоғамдық газеттерге субсидиялар (көбінесе бір жылдық) бөлінеді және олар қоғамның шарттарын қамтамасыз ету керек және ең басты табыс көзі – жарнама болмауы қажет. Осы мақсатта басылым қағаздарын реттеу мақсатында қажетті материалдың (қағаз, типографиялық бояу, т.б.) үнемдеуін қадағалап отырады. Ұлыбританияда қазіргі таңда мақсатты субсидиялар арнайы телевизиялық компанияларға бөлінеді. Мәселен, Уэльс аймағындағы телеарналарға бөлінетін субсидиялар сол жердегі аз қолданылатын уэльс диалектикасын қолдау ретінде және көршілес Ирландиядағы кельт тілін дамытуға бағытталған. </w:t>
      </w:r>
    </w:p>
    <w:p w:rsidR="005E7CD2" w:rsidRPr="006148F7" w:rsidRDefault="005E7CD2" w:rsidP="00A6723E">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Мемлекеттік телерадиоарналардың жүйесін әрқашанда альтернативтік қайнар көзден келіп түсетін ақпараттарды іріктейтіндігі үшін сынға алып отырады. Соған қарамастан мұндай телерадиоарналардың басқа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қарағанда бір артықшылығы бар: олар елдің барлық бұқара топтарын ақпаратпен қамтамасыз етіп отырады, азаматтардың қоғамдық өмірге белсенді атсалысуы үшін аз да болса ақпаратты ұсынады. Ал жарнамадан және де абоненттік төлемнен түсетін пайда тек басқа техникалық шығындардан құтылуға жәрдем береді. Көбінесе еуропалық елдерде мемлекеттік телерадиоарналардың жарнамаға қоятын баға тізбесі жеке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қарағанда әлдеқайда жоғары. Оған себеп – мемлекеттік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таралу аумағы кең, аудиториясы көп. </w:t>
      </w:r>
    </w:p>
    <w:p w:rsidR="005E7CD2" w:rsidRPr="006148F7" w:rsidRDefault="005E7CD2" w:rsidP="00BA73D5">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Жеке БАҚ-тардың негізгі қайнар көзі – жарнама, PR – мақалалар мен репортаждар және олар кез келген жеке адамның, депутаттың, фирманың, т.б. мүдессін қорғайды. Мұндағы ең басты критерий – барлығына қаражат төлеу керек. Осындай жағдайда кейбір шетелдік БАҚ-тар клиенттің тұспауына түсіп, қоғамға жалған ақпарат немесе дезинформация, басқаларды әшкерелейтін мәліметтер таратуы мүмкін. Жеке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мемлекеттен тәуелсіз болғандықтан, ондағы көңіл көтеретін жобалар, ток – шоулардың мазмұнын мемлекет, билік органдары қадағалай алмайды. Егер мемлекеттік </w:t>
      </w:r>
      <w:r>
        <w:rPr>
          <w:rFonts w:ascii="Times New Roman" w:hAnsi="Times New Roman"/>
          <w:sz w:val="28"/>
          <w:szCs w:val="28"/>
          <w:lang w:val="kk-KZ"/>
        </w:rPr>
        <w:t xml:space="preserve">бұқаралық ақпарат мекемелеріне </w:t>
      </w:r>
      <w:r w:rsidRPr="006148F7">
        <w:rPr>
          <w:rFonts w:ascii="Times New Roman" w:hAnsi="Times New Roman"/>
          <w:sz w:val="28"/>
          <w:szCs w:val="28"/>
          <w:lang w:val="kk-KZ" w:eastAsia="ru-RU"/>
        </w:rPr>
        <w:t xml:space="preserve">мәдени, спорттық ,көңіл көтеретін, балаларға арналған бағдарламалар қатаң түрде уақыт көрсеткіші бойынша қадағаланса, жеке </w:t>
      </w:r>
      <w:r>
        <w:rPr>
          <w:rFonts w:ascii="Times New Roman" w:hAnsi="Times New Roman"/>
          <w:sz w:val="28"/>
          <w:szCs w:val="28"/>
          <w:lang w:val="kk-KZ"/>
        </w:rPr>
        <w:t>бұқаралық ақпарат мекемелері</w:t>
      </w:r>
      <w:r w:rsidRPr="006148F7">
        <w:rPr>
          <w:rFonts w:ascii="Times New Roman" w:hAnsi="Times New Roman"/>
          <w:sz w:val="28"/>
          <w:szCs w:val="28"/>
          <w:lang w:val="kk-KZ" w:eastAsia="ru-RU"/>
        </w:rPr>
        <w:t xml:space="preserve"> – қалағанынша бағдарламаларды құру тізбегі және оның мазмұны өз қолында. Сонымен қатар, жылдан жылға әлемде мемлекеттің </w:t>
      </w:r>
      <w:r>
        <w:rPr>
          <w:rFonts w:ascii="Times New Roman" w:hAnsi="Times New Roman"/>
          <w:sz w:val="28"/>
          <w:szCs w:val="28"/>
          <w:lang w:val="kk-KZ"/>
        </w:rPr>
        <w:t>бұқаралық ақпарат мекемелерін</w:t>
      </w:r>
      <w:r w:rsidRPr="006148F7">
        <w:rPr>
          <w:rFonts w:ascii="Times New Roman" w:hAnsi="Times New Roman"/>
          <w:sz w:val="28"/>
          <w:szCs w:val="28"/>
          <w:lang w:val="kk-KZ" w:eastAsia="ru-RU"/>
        </w:rPr>
        <w:t xml:space="preserve">экономикалық, саяси жақтан реттеуі қысқарып жатқандығы көрінуде және керісінше, коммерциялық </w:t>
      </w:r>
      <w:r>
        <w:rPr>
          <w:rFonts w:ascii="Times New Roman" w:hAnsi="Times New Roman"/>
          <w:sz w:val="28"/>
          <w:szCs w:val="28"/>
          <w:lang w:val="kk-KZ"/>
        </w:rPr>
        <w:t xml:space="preserve">бұқаралық ақпарат мекемелерінің </w:t>
      </w:r>
      <w:r w:rsidRPr="006148F7">
        <w:rPr>
          <w:rFonts w:ascii="Times New Roman" w:hAnsi="Times New Roman"/>
          <w:sz w:val="28"/>
          <w:szCs w:val="28"/>
          <w:lang w:val="kk-KZ" w:eastAsia="ru-RU"/>
        </w:rPr>
        <w:t xml:space="preserve">салмақ үлесі артып келеді </w:t>
      </w:r>
      <w:r>
        <w:rPr>
          <w:rFonts w:ascii="Times New Roman" w:hAnsi="Times New Roman"/>
          <w:sz w:val="28"/>
          <w:szCs w:val="28"/>
          <w:lang w:val="kk-KZ" w:eastAsia="ru-RU"/>
        </w:rPr>
        <w:t>[3</w:t>
      </w:r>
      <w:r w:rsidRPr="006148F7">
        <w:rPr>
          <w:rFonts w:ascii="Times New Roman" w:hAnsi="Times New Roman"/>
          <w:sz w:val="28"/>
          <w:szCs w:val="28"/>
          <w:lang w:val="kk-KZ" w:eastAsia="ru-RU"/>
        </w:rPr>
        <w:t xml:space="preserve">, 31-32 б.].  Ұлыбританияда еркін ақпарат туралы заңнама бүгінгі күнде жоқ, сондықтан сол елдегі Үкімет пен биліктің қабылдаған шешімдері көбінесе құпиялы болып келеді. АҚШ-тағы федералды заңнама бойынша еркін және ашық ақпарат алу үшін міндетті түрде сұраныс беру қажет және сол жағдайда ғана тек кейбір мәліметтер ғана азаматтарға берілуі мүмкін (тек құпиялы, жеке адам туралы және әскери ақпараттардан басқа). Францияда кез келген азаматтың мемлекеттік құжатқа қол жеткізілуі мүмкін. Егер сұралған мәлімет азаматқа берілмесе, ол сотқа қайырылуы мүмкін. Осы жағдайды Францияда көбінесе басылым </w:t>
      </w:r>
      <w:r>
        <w:rPr>
          <w:rFonts w:ascii="Times New Roman" w:hAnsi="Times New Roman"/>
          <w:sz w:val="28"/>
          <w:szCs w:val="28"/>
          <w:lang w:val="kk-KZ"/>
        </w:rPr>
        <w:t xml:space="preserve">бұқаралық ақпарат мекемелері </w:t>
      </w:r>
      <w:r w:rsidRPr="006148F7">
        <w:rPr>
          <w:rFonts w:ascii="Times New Roman" w:hAnsi="Times New Roman"/>
          <w:sz w:val="28"/>
          <w:szCs w:val="28"/>
          <w:lang w:val="kk-KZ" w:eastAsia="ru-RU"/>
        </w:rPr>
        <w:t xml:space="preserve">жиі қолданады. </w:t>
      </w:r>
    </w:p>
    <w:p w:rsidR="005E7CD2" w:rsidRPr="006148F7" w:rsidRDefault="005E7CD2" w:rsidP="00A6723E">
      <w:pPr>
        <w:spacing w:after="0" w:line="360" w:lineRule="auto"/>
        <w:ind w:firstLine="567"/>
        <w:jc w:val="both"/>
        <w:rPr>
          <w:rFonts w:ascii="Times New Roman" w:hAnsi="Times New Roman"/>
          <w:sz w:val="28"/>
          <w:szCs w:val="28"/>
          <w:lang w:val="kk-KZ" w:eastAsia="ru-RU"/>
        </w:rPr>
      </w:pPr>
      <w:r w:rsidRPr="006148F7">
        <w:rPr>
          <w:rFonts w:ascii="Times New Roman" w:hAnsi="Times New Roman"/>
          <w:sz w:val="28"/>
          <w:szCs w:val="28"/>
          <w:lang w:val="kk-KZ" w:eastAsia="ru-RU"/>
        </w:rPr>
        <w:t xml:space="preserve">АҚШ-та коммуникацияға байланысты Федералды комиссия құрылған (РСС немесе ФКК) – қадағалау функциясымен реттелген тәуелсіз мекеме. Заң негізінде құрылған және жұмыс атқаратын комиссия құрамы 5 адамнан тұрады және оларды АҚШ Президенті тағайындайды. Комиссияның бір мүшесін Президент төраға ретінде тағайындайды. Комиссияның негізгі функциясы – телевизиялық жиілікті пайдалануға рұқсат лицензиясын беру және олардың заңды ретінде қолдануын қадағалау болып табылады </w:t>
      </w:r>
      <w:r>
        <w:rPr>
          <w:rFonts w:ascii="Times New Roman" w:hAnsi="Times New Roman"/>
          <w:sz w:val="28"/>
          <w:szCs w:val="28"/>
          <w:lang w:val="kk-KZ" w:eastAsia="ru-RU"/>
        </w:rPr>
        <w:t>[4</w:t>
      </w:r>
      <w:r w:rsidRPr="006148F7">
        <w:rPr>
          <w:rFonts w:ascii="Times New Roman" w:hAnsi="Times New Roman"/>
          <w:sz w:val="28"/>
          <w:szCs w:val="28"/>
          <w:lang w:val="kk-KZ" w:eastAsia="ru-RU"/>
        </w:rPr>
        <w:t xml:space="preserve">, 34 б.].  </w:t>
      </w:r>
    </w:p>
    <w:p w:rsidR="005E7CD2" w:rsidRPr="006148F7" w:rsidRDefault="005E7CD2" w:rsidP="00A6723E">
      <w:pPr>
        <w:spacing w:after="0" w:line="360" w:lineRule="auto"/>
        <w:ind w:firstLine="567"/>
        <w:jc w:val="both"/>
        <w:rPr>
          <w:rFonts w:ascii="Times New Roman" w:hAnsi="Times New Roman"/>
          <w:sz w:val="28"/>
          <w:szCs w:val="28"/>
          <w:lang w:val="kk-KZ"/>
        </w:rPr>
      </w:pPr>
      <w:r w:rsidRPr="006148F7">
        <w:rPr>
          <w:rFonts w:ascii="Times New Roman" w:hAnsi="Times New Roman"/>
          <w:sz w:val="28"/>
          <w:szCs w:val="28"/>
          <w:lang w:val="kk-KZ"/>
        </w:rPr>
        <w:t xml:space="preserve">Қазіргі таңда Қазақстанда ресми тіркелген 2300-ден астам </w:t>
      </w:r>
      <w:r>
        <w:rPr>
          <w:rFonts w:ascii="Times New Roman" w:hAnsi="Times New Roman"/>
          <w:sz w:val="28"/>
          <w:szCs w:val="28"/>
          <w:lang w:val="kk-KZ"/>
        </w:rPr>
        <w:t>бұқаралық ақпарат мекемелері</w:t>
      </w:r>
      <w:r w:rsidRPr="006148F7">
        <w:rPr>
          <w:rFonts w:ascii="Times New Roman" w:hAnsi="Times New Roman"/>
          <w:sz w:val="28"/>
          <w:szCs w:val="28"/>
          <w:lang w:val="kk-KZ"/>
        </w:rPr>
        <w:t xml:space="preserve"> демократиялық азат журналистиканың негізін қалауға, халқымыздың рухани қажеттіліктерін өтеуге және қоғамдық пікірді қалыптастыруға атсалысады. БАҚ қоғам өмірінің дамуын белгілі деңгейде анықтайтын халге жетті. Сондай-ақ, қандай да бір мәселелерге түрлі көзқарастар тұрғысынан келуге, қоғамдық психологияға ықпал жасауға, елді жедел ақпараттармен қамтамасыз етуге, жазу-сызу шеберліктерін шыңдауға атсалысуда. БАҚ-тың өзі диалектикалық сипаттағы қоғамдық институт ретінде даму процеске беріледі және сол сияқты қоғамдық санаға да әсер етеді. Сондықтан БАҚ қоғамдық даму мен қозғалыстардың бейнелеушісі бола отырып, сол процеске сай өзі өзгеріп жаңарады. </w:t>
      </w:r>
    </w:p>
    <w:p w:rsidR="005E7CD2" w:rsidRPr="006148F7" w:rsidRDefault="005E7CD2" w:rsidP="00A6723E">
      <w:pPr>
        <w:spacing w:after="0" w:line="360" w:lineRule="auto"/>
        <w:ind w:firstLine="567"/>
        <w:jc w:val="both"/>
        <w:rPr>
          <w:rFonts w:ascii="Times New Roman" w:hAnsi="Times New Roman"/>
          <w:sz w:val="28"/>
          <w:szCs w:val="28"/>
          <w:lang w:val="kk-KZ"/>
        </w:rPr>
      </w:pPr>
      <w:r w:rsidRPr="006148F7">
        <w:rPr>
          <w:rFonts w:ascii="Times New Roman" w:hAnsi="Times New Roman"/>
          <w:sz w:val="28"/>
          <w:szCs w:val="28"/>
          <w:lang w:val="kk-KZ"/>
        </w:rPr>
        <w:t xml:space="preserve">Журналист қызметінің сипатын анықтағанда, БАҚ-тың мақсаттары мен міндеттерін белгілегенде, ұйыдастыру шараларын жүргізгенде істің бостандығына байланысты мәселе міндетті түрде туындайды. Оған байланысты шешім қабылдау, жүзеге асыру - күрделі іс-әрекет болады. </w:t>
      </w:r>
    </w:p>
    <w:p w:rsidR="005E7CD2" w:rsidRPr="006148F7" w:rsidRDefault="005E7CD2" w:rsidP="00BA73D5">
      <w:pPr>
        <w:spacing w:after="0" w:line="360" w:lineRule="auto"/>
        <w:ind w:firstLine="567"/>
        <w:jc w:val="both"/>
        <w:rPr>
          <w:rFonts w:ascii="Times New Roman" w:hAnsi="Times New Roman"/>
          <w:sz w:val="28"/>
          <w:szCs w:val="28"/>
          <w:lang w:val="kk-KZ"/>
        </w:rPr>
      </w:pPr>
      <w:r w:rsidRPr="006148F7">
        <w:rPr>
          <w:rFonts w:ascii="Times New Roman" w:hAnsi="Times New Roman"/>
          <w:sz w:val="28"/>
          <w:szCs w:val="28"/>
          <w:lang w:val="kk-KZ"/>
        </w:rPr>
        <w:t xml:space="preserve">Бостандық дегенді БАҚ қызметкері білгенін істеу, ойына не келсе соны жазу деп түсінсе, ұғым осылай қалыптасса - ондай еркіндік жүзеге асырыла бастаған сәтте-ақ тұйыққа тіреледі. Құқықтық және этикалық сан алуан шектеуер мен заңдық нормаларға, редакцияның шығармашылық ережелеріне, ішкі тәртібіне сөзсіз бағыну қажет болады. Бостандықты құқықтық жағынан сенімді ету, қандай бір саяси күштердің соның ішінде ресми өкіметтің өктемдігінен қорғау үшін оған заңдық кепілдік қажет. Кез келген газет-журнал, ақпарат мекемесі «БАҚ туралы» Заңның шеңберінде қызмет жүргізу құқығын иеленгенімен экономикалық бостандықсыз алға баса алмайды. Яғни заңдық құқығын  жүзеге асыру үшін қаржы-қаражат, материалдық-техникалық күш керек. Дегенмен, заңдық құқыққа ие болумен, экономикалық жағдайды түзегенмен бұқараның қажеттілігі өтелмейді. Сондай-ақ дамуға, игілікке ықпал етуге бағытталған қоғамдық пікір қалыптастыруға, өзінің басты функциялары мен мақсаттарын жүзеге асыруларына кепілдік бола алмайды. </w:t>
      </w:r>
    </w:p>
    <w:p w:rsidR="005E7CD2" w:rsidRPr="00AA2D3D" w:rsidRDefault="005E7CD2" w:rsidP="00A6723E">
      <w:pPr>
        <w:spacing w:after="0" w:line="360" w:lineRule="auto"/>
        <w:ind w:firstLine="567"/>
        <w:jc w:val="both"/>
        <w:rPr>
          <w:rFonts w:ascii="Times New Roman" w:hAnsi="Times New Roman"/>
          <w:b/>
          <w:sz w:val="28"/>
          <w:szCs w:val="28"/>
          <w:lang w:val="kk-KZ"/>
        </w:rPr>
      </w:pPr>
      <w:r w:rsidRPr="006148F7">
        <w:rPr>
          <w:rFonts w:ascii="Times New Roman" w:hAnsi="Times New Roman"/>
          <w:sz w:val="28"/>
          <w:szCs w:val="28"/>
          <w:lang w:val="kk-KZ"/>
        </w:rPr>
        <w:t xml:space="preserve">«БАҚ – «төртінші билік» дегенге келсек, оны дербес қоғамдық инситут тұрғысынан қарастыруымыз да орынды болады. «БАҚ қоғамдық ерекше институт» бола отырып, қоғам өмірінің барлық аясында «билік құнын» жүргізуге кең мүмкіндік алады. Себебі, ақпарат болған жерде басқару, үйлестіру қызметтері белгілі дәрежеде жүзеге асырылады және барлық салаға ықпал ете алады. Сонымен қатар билік </w:t>
      </w:r>
      <w:r>
        <w:rPr>
          <w:rFonts w:ascii="Times New Roman" w:hAnsi="Times New Roman"/>
          <w:sz w:val="28"/>
          <w:szCs w:val="28"/>
          <w:lang w:val="kk-KZ"/>
        </w:rPr>
        <w:t>бұқаралық ақпарат мекемелерінің</w:t>
      </w:r>
      <w:r w:rsidRPr="006148F7">
        <w:rPr>
          <w:rFonts w:ascii="Times New Roman" w:hAnsi="Times New Roman"/>
          <w:sz w:val="28"/>
          <w:szCs w:val="28"/>
          <w:lang w:val="kk-KZ"/>
        </w:rPr>
        <w:t xml:space="preserve"> нысанына, саясатын</w:t>
      </w:r>
      <w:r w:rsidRPr="00AA2D3D">
        <w:rPr>
          <w:rFonts w:ascii="Times New Roman" w:hAnsi="Times New Roman"/>
          <w:b/>
          <w:sz w:val="28"/>
          <w:szCs w:val="28"/>
          <w:lang w:val="kk-KZ"/>
        </w:rPr>
        <w:t xml:space="preserve">а сай көрініс табады. </w:t>
      </w:r>
    </w:p>
    <w:p w:rsidR="005E7CD2" w:rsidRPr="00AA2D3D" w:rsidRDefault="005E7CD2" w:rsidP="00AA2D3D">
      <w:pPr>
        <w:spacing w:after="0" w:line="360" w:lineRule="auto"/>
        <w:ind w:firstLine="567"/>
        <w:rPr>
          <w:rFonts w:ascii="Times New Roman" w:hAnsi="Times New Roman"/>
          <w:b/>
          <w:sz w:val="28"/>
          <w:szCs w:val="28"/>
          <w:lang w:val="kk-KZ"/>
        </w:rPr>
      </w:pPr>
      <w:r w:rsidRPr="00AA2D3D">
        <w:rPr>
          <w:rFonts w:ascii="Times New Roman" w:hAnsi="Times New Roman"/>
          <w:b/>
          <w:sz w:val="28"/>
          <w:szCs w:val="28"/>
          <w:lang w:val="kk-KZ"/>
        </w:rPr>
        <w:t>Пайдаланылған әдебиеттер:</w:t>
      </w:r>
    </w:p>
    <w:p w:rsidR="005E7CD2" w:rsidRPr="00A6723E" w:rsidRDefault="005E7CD2" w:rsidP="00BA73D5">
      <w:pPr>
        <w:numPr>
          <w:ilvl w:val="0"/>
          <w:numId w:val="2"/>
        </w:numPr>
        <w:tabs>
          <w:tab w:val="left" w:pos="426"/>
        </w:tabs>
        <w:spacing w:after="0" w:line="360" w:lineRule="auto"/>
        <w:jc w:val="both"/>
        <w:rPr>
          <w:rFonts w:ascii="Times New Roman" w:hAnsi="Times New Roman"/>
          <w:sz w:val="28"/>
          <w:szCs w:val="28"/>
          <w:lang w:val="kk-KZ"/>
        </w:rPr>
      </w:pPr>
      <w:r w:rsidRPr="00A6723E">
        <w:rPr>
          <w:rFonts w:ascii="Times New Roman" w:hAnsi="Times New Roman"/>
          <w:sz w:val="28"/>
          <w:szCs w:val="28"/>
          <w:lang w:val="kk-KZ"/>
        </w:rPr>
        <w:t xml:space="preserve">Ихданов Ж., Сансызбаева Ғ.Н., Есенжігітова Р.Ғ. Мемлекеттік басқару теориясы: Оқу құралы Алматы, 2007. – 216 б. </w:t>
      </w:r>
    </w:p>
    <w:p w:rsidR="005E7CD2" w:rsidRPr="00F6274D" w:rsidRDefault="005E7CD2" w:rsidP="00BA73D5">
      <w:pPr>
        <w:pStyle w:val="Blockquote"/>
        <w:numPr>
          <w:ilvl w:val="0"/>
          <w:numId w:val="2"/>
        </w:numPr>
        <w:tabs>
          <w:tab w:val="left" w:pos="426"/>
        </w:tabs>
        <w:spacing w:before="0" w:after="0" w:line="360" w:lineRule="auto"/>
        <w:ind w:right="0"/>
        <w:jc w:val="both"/>
        <w:rPr>
          <w:sz w:val="28"/>
          <w:szCs w:val="28"/>
        </w:rPr>
      </w:pPr>
      <w:r w:rsidRPr="00F6274D">
        <w:rPr>
          <w:sz w:val="28"/>
          <w:szCs w:val="28"/>
          <w:lang w:val="kk-KZ"/>
        </w:rPr>
        <w:t>Федотова З.Л. Социология массовых коммуникаций. – СПб.: «Питер», 2003.- 184 с.</w:t>
      </w:r>
    </w:p>
    <w:p w:rsidR="005E7CD2" w:rsidRPr="00F6274D" w:rsidRDefault="005E7CD2" w:rsidP="00BA73D5">
      <w:pPr>
        <w:pStyle w:val="Blockquote"/>
        <w:numPr>
          <w:ilvl w:val="0"/>
          <w:numId w:val="2"/>
        </w:numPr>
        <w:tabs>
          <w:tab w:val="left" w:pos="426"/>
        </w:tabs>
        <w:spacing w:before="0" w:after="0" w:line="360" w:lineRule="auto"/>
        <w:ind w:right="0"/>
        <w:jc w:val="both"/>
        <w:rPr>
          <w:sz w:val="28"/>
          <w:szCs w:val="28"/>
        </w:rPr>
      </w:pPr>
      <w:r w:rsidRPr="00F6274D">
        <w:rPr>
          <w:sz w:val="28"/>
          <w:szCs w:val="28"/>
          <w:lang w:val="kk-KZ"/>
        </w:rPr>
        <w:t>Система средств массовой информации России: Учебное пособие для вузов / Я.Н.Засурский, М.И.Алексеева, Л.Д.Болотова и др.; Под ред. Я.Н.Засурского. – М.: Аспект Пресс, 2003. – 259 с.</w:t>
      </w:r>
    </w:p>
    <w:p w:rsidR="005E7CD2" w:rsidRPr="00FC2CA9" w:rsidRDefault="005E7CD2" w:rsidP="00BA73D5">
      <w:pPr>
        <w:pStyle w:val="Blockquote"/>
        <w:numPr>
          <w:ilvl w:val="0"/>
          <w:numId w:val="2"/>
        </w:numPr>
        <w:tabs>
          <w:tab w:val="left" w:pos="426"/>
        </w:tabs>
        <w:spacing w:before="0" w:after="0" w:line="360" w:lineRule="auto"/>
        <w:ind w:right="0"/>
        <w:jc w:val="both"/>
        <w:rPr>
          <w:sz w:val="28"/>
          <w:szCs w:val="28"/>
          <w:lang w:val="kk-KZ"/>
        </w:rPr>
      </w:pPr>
      <w:r w:rsidRPr="00F6274D">
        <w:rPr>
          <w:sz w:val="28"/>
          <w:szCs w:val="28"/>
          <w:lang w:val="kk-KZ"/>
        </w:rPr>
        <w:t>Сұлтанбаева Г., Саяси коммуникацияның даму бағыттары: Еуразиялық кеңістік және Қазақстан //ҚАЗҰУ Хабаршы, № 2(24) – 2008, 42 бет</w:t>
      </w:r>
    </w:p>
    <w:p w:rsidR="005E7CD2" w:rsidRPr="00D528EC" w:rsidRDefault="005E7CD2" w:rsidP="00FC2CA9">
      <w:pPr>
        <w:pStyle w:val="ListParagraph"/>
        <w:jc w:val="right"/>
        <w:rPr>
          <w:rFonts w:ascii="Times New Roman" w:hAnsi="Times New Roman"/>
          <w:sz w:val="28"/>
          <w:szCs w:val="28"/>
        </w:rPr>
      </w:pPr>
      <w:r w:rsidRPr="00D528EC">
        <w:rPr>
          <w:rFonts w:ascii="Times New Roman" w:hAnsi="Times New Roman"/>
          <w:b/>
          <w:sz w:val="28"/>
          <w:szCs w:val="28"/>
        </w:rPr>
        <w:t>Научный руководитель:</w:t>
      </w:r>
    </w:p>
    <w:p w:rsidR="005E7CD2" w:rsidRPr="00FA797F" w:rsidRDefault="005E7CD2" w:rsidP="00FC2CA9">
      <w:pPr>
        <w:pStyle w:val="ListParagraph"/>
        <w:spacing w:before="161" w:after="161" w:line="465" w:lineRule="atLeast"/>
        <w:jc w:val="right"/>
        <w:outlineLvl w:val="0"/>
        <w:rPr>
          <w:rFonts w:ascii="Times New Roman" w:hAnsi="Times New Roman"/>
          <w:bCs/>
          <w:color w:val="222222"/>
          <w:kern w:val="36"/>
          <w:sz w:val="28"/>
          <w:szCs w:val="28"/>
          <w:lang w:val="kk-KZ" w:eastAsia="ru-RU"/>
        </w:rPr>
      </w:pPr>
      <w:r>
        <w:rPr>
          <w:rFonts w:ascii="Times New Roman" w:hAnsi="Times New Roman"/>
          <w:sz w:val="28"/>
          <w:szCs w:val="28"/>
          <w:lang w:val="kk-KZ"/>
        </w:rPr>
        <w:t>доктор</w:t>
      </w:r>
      <w:r>
        <w:rPr>
          <w:rFonts w:ascii="Times New Roman" w:hAnsi="Times New Roman"/>
          <w:color w:val="000000"/>
          <w:sz w:val="28"/>
          <w:szCs w:val="28"/>
          <w:shd w:val="clear" w:color="auto" w:fill="FFFFFF"/>
        </w:rPr>
        <w:t>экономическ</w:t>
      </w:r>
      <w:r w:rsidRPr="00D528EC">
        <w:rPr>
          <w:rFonts w:ascii="Times New Roman" w:hAnsi="Times New Roman"/>
          <w:sz w:val="28"/>
          <w:szCs w:val="28"/>
        </w:rPr>
        <w:t xml:space="preserve">их </w:t>
      </w:r>
      <w:r w:rsidRPr="00FC2CA9">
        <w:rPr>
          <w:rFonts w:ascii="Times New Roman" w:hAnsi="Times New Roman"/>
          <w:sz w:val="28"/>
          <w:szCs w:val="28"/>
        </w:rPr>
        <w:t xml:space="preserve">наук </w:t>
      </w:r>
      <w:r>
        <w:rPr>
          <w:rFonts w:ascii="Times New Roman" w:hAnsi="Times New Roman"/>
          <w:color w:val="000000"/>
          <w:sz w:val="28"/>
          <w:szCs w:val="28"/>
          <w:shd w:val="clear" w:color="auto" w:fill="FFFFFF"/>
        </w:rPr>
        <w:t>Байжолова Райса Алиевна.</w:t>
      </w: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Default="005E7CD2" w:rsidP="00A6723E">
      <w:pPr>
        <w:spacing w:after="0" w:line="360" w:lineRule="auto"/>
        <w:rPr>
          <w:lang w:val="kk-KZ"/>
        </w:rPr>
      </w:pPr>
    </w:p>
    <w:p w:rsidR="005E7CD2" w:rsidRPr="00BA73D5" w:rsidRDefault="005E7CD2" w:rsidP="00A6723E">
      <w:pPr>
        <w:spacing w:after="0" w:line="360" w:lineRule="auto"/>
        <w:rPr>
          <w:lang w:val="kk-KZ"/>
        </w:rPr>
      </w:pPr>
    </w:p>
    <w:sectPr w:rsidR="005E7CD2" w:rsidRPr="00BA73D5" w:rsidSect="00493A0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FAD"/>
    <w:multiLevelType w:val="hybridMultilevel"/>
    <w:tmpl w:val="05FE5984"/>
    <w:lvl w:ilvl="0" w:tplc="B45A8B9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805EC5"/>
    <w:multiLevelType w:val="hybridMultilevel"/>
    <w:tmpl w:val="9BB633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36FD"/>
    <w:rsid w:val="000905B7"/>
    <w:rsid w:val="00160A46"/>
    <w:rsid w:val="002E6D2E"/>
    <w:rsid w:val="00493A05"/>
    <w:rsid w:val="005E7CD2"/>
    <w:rsid w:val="006148F7"/>
    <w:rsid w:val="009F2693"/>
    <w:rsid w:val="00A6723E"/>
    <w:rsid w:val="00AA2D3D"/>
    <w:rsid w:val="00B51096"/>
    <w:rsid w:val="00BA73D5"/>
    <w:rsid w:val="00CC3EF8"/>
    <w:rsid w:val="00D528EC"/>
    <w:rsid w:val="00D53D8D"/>
    <w:rsid w:val="00E636FD"/>
    <w:rsid w:val="00F6274D"/>
    <w:rsid w:val="00F71FC8"/>
    <w:rsid w:val="00FA797F"/>
    <w:rsid w:val="00FC2CA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EF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1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48F7"/>
    <w:rPr>
      <w:rFonts w:ascii="Tahoma" w:hAnsi="Tahoma" w:cs="Tahoma"/>
      <w:sz w:val="16"/>
      <w:szCs w:val="16"/>
    </w:rPr>
  </w:style>
  <w:style w:type="paragraph" w:customStyle="1" w:styleId="Blockquote">
    <w:name w:val="Blockquote"/>
    <w:basedOn w:val="Normal"/>
    <w:uiPriority w:val="99"/>
    <w:rsid w:val="00A6723E"/>
    <w:pPr>
      <w:spacing w:before="100" w:after="100" w:line="240" w:lineRule="auto"/>
      <w:ind w:left="360" w:right="360"/>
    </w:pPr>
    <w:rPr>
      <w:rFonts w:ascii="Times New Roman" w:eastAsia="Times New Roman" w:hAnsi="Times New Roman"/>
      <w:sz w:val="24"/>
      <w:szCs w:val="20"/>
      <w:lang w:eastAsia="ru-RU"/>
    </w:rPr>
  </w:style>
  <w:style w:type="character" w:styleId="Strong">
    <w:name w:val="Strong"/>
    <w:basedOn w:val="DefaultParagraphFont"/>
    <w:uiPriority w:val="99"/>
    <w:qFormat/>
    <w:rsid w:val="00B51096"/>
    <w:rPr>
      <w:rFonts w:cs="Times New Roman"/>
      <w:b/>
      <w:bCs/>
    </w:rPr>
  </w:style>
  <w:style w:type="paragraph" w:styleId="ListParagraph">
    <w:name w:val="List Paragraph"/>
    <w:basedOn w:val="Normal"/>
    <w:uiPriority w:val="99"/>
    <w:qFormat/>
    <w:rsid w:val="00FC2CA9"/>
    <w:pPr>
      <w:ind w:left="720"/>
      <w:contextualSpacing/>
    </w:pPr>
  </w:style>
</w:styles>
</file>

<file path=word/webSettings.xml><?xml version="1.0" encoding="utf-8"?>
<w:webSettings xmlns:r="http://schemas.openxmlformats.org/officeDocument/2006/relationships" xmlns:w="http://schemas.openxmlformats.org/wordprocessingml/2006/main">
  <w:divs>
    <w:div w:id="1190874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7</Pages>
  <Words>8245</Words>
  <Characters>4701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6</cp:revision>
  <dcterms:created xsi:type="dcterms:W3CDTF">2014-12-27T16:52:00Z</dcterms:created>
  <dcterms:modified xsi:type="dcterms:W3CDTF">2014-12-29T10:23:00Z</dcterms:modified>
</cp:coreProperties>
</file>